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600" w:rsidRPr="00C0283C" w:rsidRDefault="00890600" w:rsidP="0081074D">
      <w:pPr>
        <w:jc w:val="center"/>
        <w:rPr>
          <w:rFonts w:cs="Calibri"/>
          <w:sz w:val="56"/>
          <w:szCs w:val="56"/>
          <w:lang w:val="en-GB"/>
        </w:rPr>
      </w:pPr>
    </w:p>
    <w:p w:rsidR="00890600" w:rsidRPr="00C0283C" w:rsidRDefault="00890600" w:rsidP="0081074D">
      <w:pPr>
        <w:jc w:val="center"/>
        <w:rPr>
          <w:rFonts w:cs="Calibri"/>
          <w:sz w:val="56"/>
          <w:szCs w:val="56"/>
          <w:lang w:val="en-GB"/>
        </w:rPr>
      </w:pPr>
    </w:p>
    <w:p w:rsidR="007D00AC" w:rsidRPr="00C0283C" w:rsidRDefault="00F53CA6" w:rsidP="0081074D">
      <w:pPr>
        <w:jc w:val="center"/>
        <w:rPr>
          <w:rFonts w:cs="Calibri"/>
          <w:sz w:val="56"/>
          <w:szCs w:val="56"/>
          <w:lang w:val="en-GB"/>
        </w:rPr>
      </w:pPr>
      <w:r>
        <w:rPr>
          <w:rFonts w:cs="Calibri"/>
          <w:noProof/>
          <w:sz w:val="56"/>
          <w:szCs w:val="56"/>
        </w:rPr>
        <w:pict>
          <v:shapetype id="_x0000_t32" coordsize="21600,21600" o:spt="32" o:oned="t" path="m,l21600,21600e" filled="f">
            <v:path arrowok="t" fillok="f" o:connecttype="none"/>
            <o:lock v:ext="edit" shapetype="t"/>
          </v:shapetype>
          <v:shape id="_x0000_s1111" type="#_x0000_t32" style="position:absolute;left:0;text-align:left;margin-left:10.9pt;margin-top:86.3pt;width:442.5pt;height:0;z-index:251740160" o:connectortype="straight"/>
        </w:pict>
      </w:r>
      <w:r w:rsidR="006A0B2D">
        <w:rPr>
          <w:rFonts w:cs="Calibri"/>
          <w:sz w:val="56"/>
          <w:szCs w:val="56"/>
          <w:lang w:val="en-GB"/>
        </w:rPr>
        <w:t>Involvement of ambassadors in c</w:t>
      </w:r>
      <w:r w:rsidR="00472C0F">
        <w:rPr>
          <w:rFonts w:cs="Calibri"/>
          <w:sz w:val="56"/>
          <w:szCs w:val="56"/>
          <w:lang w:val="en-GB"/>
        </w:rPr>
        <w:t>ommercial diplomacy</w:t>
      </w:r>
    </w:p>
    <w:p w:rsidR="00890600" w:rsidRPr="00C0283C" w:rsidRDefault="00890600" w:rsidP="00890600">
      <w:pPr>
        <w:jc w:val="center"/>
        <w:rPr>
          <w:noProof/>
          <w:lang w:val="en-GB"/>
        </w:rPr>
      </w:pPr>
      <w:r w:rsidRPr="00C0283C">
        <w:rPr>
          <w:noProof/>
          <w:lang w:val="en-GB"/>
        </w:rPr>
        <w:t xml:space="preserve">An empirical study to identify the role of ambassadors in commercial diplomacy, </w:t>
      </w:r>
      <w:r w:rsidRPr="00C0283C">
        <w:rPr>
          <w:noProof/>
          <w:lang w:val="en-GB"/>
        </w:rPr>
        <w:br/>
        <w:t>and the results of their involvement in commercial diplomacy.</w:t>
      </w:r>
    </w:p>
    <w:p w:rsidR="007D00AC" w:rsidRPr="00C0283C" w:rsidRDefault="007D00AC" w:rsidP="0081074D">
      <w:pPr>
        <w:jc w:val="both"/>
        <w:rPr>
          <w:noProof/>
          <w:lang w:val="en-GB"/>
        </w:rPr>
      </w:pPr>
    </w:p>
    <w:p w:rsidR="007D00AC" w:rsidRPr="00C0283C" w:rsidRDefault="007D00AC" w:rsidP="0081074D">
      <w:pPr>
        <w:jc w:val="both"/>
        <w:rPr>
          <w:noProof/>
          <w:lang w:val="en-GB"/>
        </w:rPr>
      </w:pPr>
    </w:p>
    <w:p w:rsidR="007D00AC" w:rsidRPr="00C0283C" w:rsidRDefault="007D00AC" w:rsidP="0081074D">
      <w:pPr>
        <w:jc w:val="both"/>
        <w:rPr>
          <w:noProof/>
          <w:lang w:val="en-GB"/>
        </w:rPr>
      </w:pPr>
    </w:p>
    <w:p w:rsidR="007D00AC" w:rsidRPr="00C0283C" w:rsidRDefault="007D00AC" w:rsidP="0081074D">
      <w:pPr>
        <w:jc w:val="both"/>
        <w:rPr>
          <w:noProof/>
          <w:lang w:val="en-GB"/>
        </w:rPr>
      </w:pPr>
    </w:p>
    <w:p w:rsidR="007D00AC" w:rsidRPr="00C0283C" w:rsidRDefault="007D00AC" w:rsidP="0081074D">
      <w:pPr>
        <w:jc w:val="both"/>
        <w:rPr>
          <w:noProof/>
          <w:lang w:val="en-GB"/>
        </w:rPr>
      </w:pPr>
    </w:p>
    <w:p w:rsidR="007D00AC" w:rsidRPr="00C0283C" w:rsidRDefault="007D00AC" w:rsidP="0081074D">
      <w:pPr>
        <w:jc w:val="both"/>
        <w:rPr>
          <w:noProof/>
          <w:lang w:val="en-GB"/>
        </w:rPr>
      </w:pPr>
    </w:p>
    <w:p w:rsidR="007D00AC" w:rsidRPr="00C0283C" w:rsidRDefault="007D00AC" w:rsidP="0081074D">
      <w:pPr>
        <w:jc w:val="both"/>
        <w:rPr>
          <w:noProof/>
          <w:lang w:val="en-GB"/>
        </w:rPr>
      </w:pPr>
    </w:p>
    <w:p w:rsidR="007D00AC" w:rsidRPr="00C0283C" w:rsidRDefault="00890600" w:rsidP="00890600">
      <w:pPr>
        <w:jc w:val="center"/>
        <w:rPr>
          <w:noProof/>
          <w:lang w:val="en-GB"/>
        </w:rPr>
      </w:pPr>
      <w:r w:rsidRPr="00C0283C">
        <w:rPr>
          <w:noProof/>
          <w:lang w:val="en-GB"/>
        </w:rPr>
        <w:t>G.J.M. (Han) Abbink</w:t>
      </w:r>
      <w:r w:rsidRPr="00C0283C">
        <w:rPr>
          <w:noProof/>
          <w:lang w:val="en-GB"/>
        </w:rPr>
        <w:br/>
        <w:t>University of Twente</w:t>
      </w:r>
      <w:r w:rsidRPr="00C0283C">
        <w:rPr>
          <w:noProof/>
          <w:lang w:val="en-GB"/>
        </w:rPr>
        <w:br/>
        <w:t>(g.j.m.abbink@student.utwente.nl)</w:t>
      </w:r>
    </w:p>
    <w:p w:rsidR="007D00AC" w:rsidRPr="00C0283C" w:rsidRDefault="007D00AC" w:rsidP="0081074D">
      <w:pPr>
        <w:jc w:val="center"/>
        <w:rPr>
          <w:rFonts w:cs="Calibri"/>
          <w:lang w:val="en-GB"/>
        </w:rPr>
      </w:pPr>
    </w:p>
    <w:p w:rsidR="00890600" w:rsidRPr="00C0283C" w:rsidRDefault="00890600" w:rsidP="00890600">
      <w:pPr>
        <w:jc w:val="center"/>
        <w:rPr>
          <w:rFonts w:cs="Calibri"/>
          <w:lang w:val="nl-NL"/>
        </w:rPr>
      </w:pPr>
      <w:r w:rsidRPr="00C0283C">
        <w:rPr>
          <w:rFonts w:cs="Calibri"/>
          <w:lang w:val="en-GB"/>
        </w:rPr>
        <w:t>First supervisor: dr. H.J.M. Ruël</w:t>
      </w:r>
      <w:r w:rsidR="007D00AC" w:rsidRPr="00C0283C">
        <w:rPr>
          <w:rFonts w:cs="Calibri"/>
          <w:lang w:val="en-GB"/>
        </w:rPr>
        <w:br/>
      </w:r>
      <w:r w:rsidRPr="00C0283C">
        <w:rPr>
          <w:rFonts w:cs="Calibri"/>
          <w:lang w:val="en-GB"/>
        </w:rPr>
        <w:t xml:space="preserve">Second supervisor: dr. </w:t>
      </w:r>
      <w:r w:rsidRPr="00C0283C">
        <w:rPr>
          <w:rFonts w:cs="Calibri"/>
          <w:lang w:val="nl-NL"/>
        </w:rPr>
        <w:t>H.G. van der Kaap</w:t>
      </w:r>
      <w:r w:rsidR="007D00AC" w:rsidRPr="00C0283C">
        <w:rPr>
          <w:rFonts w:cs="Calibri"/>
          <w:lang w:val="nl-NL"/>
        </w:rPr>
        <w:br/>
      </w:r>
      <w:r w:rsidRPr="00C0283C">
        <w:rPr>
          <w:rFonts w:cs="Calibri"/>
          <w:lang w:val="nl-NL"/>
        </w:rPr>
        <w:t xml:space="preserve">Date: </w:t>
      </w:r>
      <w:r w:rsidR="006A0B2D">
        <w:rPr>
          <w:rFonts w:cs="Calibri"/>
          <w:lang w:val="nl-NL"/>
        </w:rPr>
        <w:t>2014</w:t>
      </w:r>
      <w:r w:rsidR="00472C0F">
        <w:rPr>
          <w:rFonts w:cs="Calibri"/>
          <w:lang w:val="nl-NL"/>
        </w:rPr>
        <w:t>-01-26</w:t>
      </w:r>
    </w:p>
    <w:p w:rsidR="00890600" w:rsidRPr="00C0283C" w:rsidRDefault="00890600" w:rsidP="00890600">
      <w:pPr>
        <w:jc w:val="center"/>
        <w:rPr>
          <w:rFonts w:cs="Calibri"/>
          <w:lang w:val="nl-NL"/>
        </w:rPr>
      </w:pPr>
      <w:r w:rsidRPr="00C0283C">
        <w:rPr>
          <w:rFonts w:cs="Calibri"/>
          <w:noProof/>
        </w:rPr>
        <w:drawing>
          <wp:inline distT="0" distB="0" distL="0" distR="0">
            <wp:extent cx="4562475" cy="885825"/>
            <wp:effectExtent l="1905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562475" cy="885825"/>
                    </a:xfrm>
                    <a:prstGeom prst="rect">
                      <a:avLst/>
                    </a:prstGeom>
                    <a:noFill/>
                    <a:ln w="9525">
                      <a:noFill/>
                      <a:miter lim="800000"/>
                      <a:headEnd/>
                      <a:tailEnd/>
                    </a:ln>
                  </pic:spPr>
                </pic:pic>
              </a:graphicData>
            </a:graphic>
          </wp:inline>
        </w:drawing>
      </w:r>
      <w:r w:rsidR="007D00AC" w:rsidRPr="00C0283C">
        <w:rPr>
          <w:rFonts w:cs="Calibri"/>
          <w:lang w:val="nl-NL"/>
        </w:rPr>
        <w:br w:type="page"/>
      </w:r>
    </w:p>
    <w:p w:rsidR="00815E30" w:rsidRPr="00C0283C" w:rsidRDefault="00815E30" w:rsidP="00CD01F6">
      <w:pPr>
        <w:pStyle w:val="Kop1"/>
        <w:rPr>
          <w:color w:val="auto"/>
        </w:rPr>
      </w:pPr>
      <w:bookmarkStart w:id="0" w:name="_Toc374795801"/>
      <w:bookmarkStart w:id="1" w:name="_Toc375215112"/>
      <w:r w:rsidRPr="00C0283C">
        <w:rPr>
          <w:color w:val="auto"/>
        </w:rPr>
        <w:lastRenderedPageBreak/>
        <w:t>Summary</w:t>
      </w:r>
      <w:bookmarkEnd w:id="0"/>
      <w:bookmarkEnd w:id="1"/>
    </w:p>
    <w:p w:rsidR="008905C2" w:rsidRPr="00C0283C" w:rsidRDefault="00A077F2" w:rsidP="008905C2">
      <w:pPr>
        <w:jc w:val="both"/>
        <w:rPr>
          <w:lang w:val="en-GB"/>
        </w:rPr>
      </w:pPr>
      <w:r w:rsidRPr="00C0283C">
        <w:rPr>
          <w:lang w:val="en-GB"/>
        </w:rPr>
        <w:t>Because of a shift in economic power, a globalizing world and changing business practices, commercial diplomacy becomes more and more important for</w:t>
      </w:r>
      <w:r>
        <w:rPr>
          <w:lang w:val="en-GB"/>
        </w:rPr>
        <w:t xml:space="preserve"> the support of businesses that</w:t>
      </w:r>
      <w:r w:rsidRPr="00C0283C">
        <w:rPr>
          <w:lang w:val="en-GB"/>
        </w:rPr>
        <w:t xml:space="preserve"> do business abroad. </w:t>
      </w:r>
      <w:r w:rsidR="008F2C03" w:rsidRPr="00C0283C">
        <w:rPr>
          <w:lang w:val="en-GB"/>
        </w:rPr>
        <w:t xml:space="preserve">Commercial diplomacy is </w:t>
      </w:r>
      <w:r w:rsidR="008905C2" w:rsidRPr="00C0283C">
        <w:rPr>
          <w:lang w:val="en-GB"/>
        </w:rPr>
        <w:t>a relatively new</w:t>
      </w:r>
      <w:r w:rsidR="009C7C77" w:rsidRPr="00C0283C">
        <w:rPr>
          <w:lang w:val="en-GB"/>
        </w:rPr>
        <w:t xml:space="preserve"> field</w:t>
      </w:r>
      <w:r w:rsidR="008905C2" w:rsidRPr="00C0283C">
        <w:rPr>
          <w:lang w:val="en-GB"/>
        </w:rPr>
        <w:t xml:space="preserve"> in research. </w:t>
      </w:r>
      <w:r w:rsidR="00156502" w:rsidRPr="00C0283C">
        <w:rPr>
          <w:lang w:val="en-GB"/>
        </w:rPr>
        <w:t>The present study</w:t>
      </w:r>
      <w:r w:rsidR="008905C2" w:rsidRPr="00C0283C">
        <w:rPr>
          <w:lang w:val="en-GB"/>
        </w:rPr>
        <w:t xml:space="preserve"> contributes to the existing literature with the unexplored area of the role of ambassadors in commercial diplomacy. </w:t>
      </w:r>
      <w:r w:rsidRPr="00C0283C">
        <w:rPr>
          <w:lang w:val="en-GB"/>
        </w:rPr>
        <w:t>It investigates</w:t>
      </w:r>
      <w:r w:rsidR="00156502" w:rsidRPr="00C0283C">
        <w:rPr>
          <w:lang w:val="en-GB"/>
        </w:rPr>
        <w:t xml:space="preserve"> the involvement of ambassadors </w:t>
      </w:r>
      <w:r w:rsidR="008905C2" w:rsidRPr="00C0283C">
        <w:rPr>
          <w:lang w:val="en-GB"/>
        </w:rPr>
        <w:t>in commercial diplomacy,</w:t>
      </w:r>
      <w:r w:rsidR="00156502" w:rsidRPr="00C0283C">
        <w:rPr>
          <w:lang w:val="en-GB"/>
        </w:rPr>
        <w:t xml:space="preserve"> to what extent this involvement can explain the performance of the economic department of their embassy, and trade figures between the home and host country.</w:t>
      </w:r>
      <w:r w:rsidR="008905C2" w:rsidRPr="00C0283C">
        <w:rPr>
          <w:lang w:val="en-GB"/>
        </w:rPr>
        <w:t xml:space="preserve"> The following central research question serves as the basis of this study:</w:t>
      </w:r>
    </w:p>
    <w:p w:rsidR="008905C2" w:rsidRPr="00C0283C" w:rsidRDefault="008905C2" w:rsidP="008905C2">
      <w:pPr>
        <w:jc w:val="both"/>
        <w:rPr>
          <w:rFonts w:cs="Calibri"/>
          <w:b/>
          <w:i/>
          <w:lang w:val="en-GB"/>
        </w:rPr>
      </w:pPr>
      <w:r w:rsidRPr="00C0283C">
        <w:rPr>
          <w:rFonts w:cs="Calibri"/>
          <w:b/>
          <w:i/>
          <w:lang w:val="en-GB"/>
        </w:rPr>
        <w:t>To what extent are ambassadors involved in the execution of commercial diplomacy and to what extent can ambassadors’ involvement explain commercial diplomacy outcomes?</w:t>
      </w:r>
    </w:p>
    <w:p w:rsidR="00815E30" w:rsidRPr="00C0283C" w:rsidRDefault="004E7AFB" w:rsidP="008905C2">
      <w:pPr>
        <w:jc w:val="both"/>
        <w:rPr>
          <w:lang w:val="en-GB"/>
        </w:rPr>
      </w:pPr>
      <w:r w:rsidRPr="00C0283C">
        <w:rPr>
          <w:lang w:val="en-GB"/>
        </w:rPr>
        <w:t xml:space="preserve">A research model is designed to explore the different areas in commercial diplomacy, and determinants in commercial diplomacy success. </w:t>
      </w:r>
      <w:r w:rsidR="00A077F2" w:rsidRPr="00C0283C">
        <w:rPr>
          <w:lang w:val="en-GB"/>
        </w:rPr>
        <w:t xml:space="preserve">The areas in commercial diplomacy found by Naray (2008) will be used to conceptualize a model to measure the involvement of ambassadors in commercial diplomacy. </w:t>
      </w:r>
      <w:r w:rsidR="00F6161A" w:rsidRPr="00C0283C">
        <w:rPr>
          <w:lang w:val="en-GB"/>
        </w:rPr>
        <w:t>According to existing literature</w:t>
      </w:r>
      <w:r w:rsidR="007A6504" w:rsidRPr="00C0283C">
        <w:rPr>
          <w:lang w:val="en-GB"/>
        </w:rPr>
        <w:t>,</w:t>
      </w:r>
      <w:r w:rsidR="00F6161A" w:rsidRPr="00C0283C">
        <w:rPr>
          <w:lang w:val="en-GB"/>
        </w:rPr>
        <w:t xml:space="preserve"> business knowledge and </w:t>
      </w:r>
      <w:r w:rsidR="007A6504" w:rsidRPr="00C0283C">
        <w:rPr>
          <w:lang w:val="en-GB"/>
        </w:rPr>
        <w:t>experience positively contributes</w:t>
      </w:r>
      <w:r w:rsidR="00F6161A" w:rsidRPr="00C0283C">
        <w:rPr>
          <w:lang w:val="en-GB"/>
        </w:rPr>
        <w:t xml:space="preserve"> to commercial diplomacy success</w:t>
      </w:r>
      <w:r w:rsidR="007A6504" w:rsidRPr="00C0283C">
        <w:rPr>
          <w:lang w:val="en-GB"/>
        </w:rPr>
        <w:t xml:space="preserve"> of commercial diplomats</w:t>
      </w:r>
      <w:r w:rsidR="00F6161A" w:rsidRPr="00C0283C">
        <w:rPr>
          <w:lang w:val="en-GB"/>
        </w:rPr>
        <w:t xml:space="preserve">. In this research we investigate if this is also a determinant in the role of the ambassador and the outcomes of his </w:t>
      </w:r>
      <w:r w:rsidR="007A6504" w:rsidRPr="00C0283C">
        <w:rPr>
          <w:lang w:val="en-GB"/>
        </w:rPr>
        <w:t>‘’</w:t>
      </w:r>
      <w:r w:rsidR="00F6161A" w:rsidRPr="00C0283C">
        <w:rPr>
          <w:lang w:val="en-GB"/>
        </w:rPr>
        <w:t>effort</w:t>
      </w:r>
      <w:r w:rsidR="007A6504" w:rsidRPr="00C0283C">
        <w:rPr>
          <w:lang w:val="en-GB"/>
        </w:rPr>
        <w:t>s’’</w:t>
      </w:r>
      <w:r w:rsidR="00F6161A" w:rsidRPr="00C0283C">
        <w:rPr>
          <w:lang w:val="en-GB"/>
        </w:rPr>
        <w:t>. The ambassadors opinion about the performance of the economic department and the growth of trade figures between the Netherlands and the host country are measured, to search for relationships betw</w:t>
      </w:r>
      <w:r w:rsidR="006A0B2D">
        <w:rPr>
          <w:lang w:val="en-GB"/>
        </w:rPr>
        <w:t>een the involvement, background and</w:t>
      </w:r>
      <w:r w:rsidR="00F6161A" w:rsidRPr="00C0283C">
        <w:rPr>
          <w:lang w:val="en-GB"/>
        </w:rPr>
        <w:t xml:space="preserve"> experience </w:t>
      </w:r>
      <w:r w:rsidR="006A0B2D">
        <w:rPr>
          <w:lang w:val="en-GB"/>
        </w:rPr>
        <w:t>with</w:t>
      </w:r>
      <w:r w:rsidR="00F6161A" w:rsidRPr="00C0283C">
        <w:rPr>
          <w:lang w:val="en-GB"/>
        </w:rPr>
        <w:t xml:space="preserve">  the outcomes of the ambassadors ‘’efforts’’.</w:t>
      </w:r>
    </w:p>
    <w:p w:rsidR="00F6161A" w:rsidRPr="00C0283C" w:rsidRDefault="00F6161A" w:rsidP="008905C2">
      <w:pPr>
        <w:jc w:val="both"/>
        <w:rPr>
          <w:lang w:val="en-GB"/>
        </w:rPr>
      </w:pPr>
      <w:r w:rsidRPr="00C0283C">
        <w:rPr>
          <w:lang w:val="en-GB"/>
        </w:rPr>
        <w:t>The results indicate that</w:t>
      </w:r>
      <w:r w:rsidR="007A6504" w:rsidRPr="00C0283C">
        <w:rPr>
          <w:lang w:val="en-GB"/>
        </w:rPr>
        <w:t xml:space="preserve"> the</w:t>
      </w:r>
      <w:r w:rsidRPr="00C0283C">
        <w:rPr>
          <w:lang w:val="en-GB"/>
        </w:rPr>
        <w:t xml:space="preserve"> ambassadors </w:t>
      </w:r>
      <w:r w:rsidR="007A6504" w:rsidRPr="00C0283C">
        <w:rPr>
          <w:lang w:val="en-GB"/>
        </w:rPr>
        <w:t>in</w:t>
      </w:r>
      <w:r w:rsidRPr="00C0283C">
        <w:rPr>
          <w:lang w:val="en-GB"/>
        </w:rPr>
        <w:t xml:space="preserve"> </w:t>
      </w:r>
      <w:r w:rsidR="006A0B2D">
        <w:rPr>
          <w:lang w:val="en-GB"/>
        </w:rPr>
        <w:t>our sample are to a large extent</w:t>
      </w:r>
      <w:r w:rsidRPr="00C0283C">
        <w:rPr>
          <w:lang w:val="en-GB"/>
        </w:rPr>
        <w:t xml:space="preserve"> involved in business</w:t>
      </w:r>
      <w:r w:rsidR="006A0B2D">
        <w:rPr>
          <w:lang w:val="en-GB"/>
        </w:rPr>
        <w:t xml:space="preserve"> promotion, to a moderate extent</w:t>
      </w:r>
      <w:r w:rsidRPr="00C0283C">
        <w:rPr>
          <w:lang w:val="en-GB"/>
        </w:rPr>
        <w:t xml:space="preserve"> in the promotion of cooperation in science and technology, and to a low exten</w:t>
      </w:r>
      <w:r w:rsidR="006A0B2D">
        <w:rPr>
          <w:lang w:val="en-GB"/>
        </w:rPr>
        <w:t>t</w:t>
      </w:r>
      <w:r w:rsidRPr="00C0283C">
        <w:rPr>
          <w:lang w:val="en-GB"/>
        </w:rPr>
        <w:t xml:space="preserve"> in the protection of intellectual rights. </w:t>
      </w:r>
      <w:r w:rsidR="008F53CA" w:rsidRPr="00C0283C">
        <w:rPr>
          <w:lang w:val="en-GB"/>
        </w:rPr>
        <w:t>Ambassadors in our sample on average agree that commercially diplomacy is an important area in diplomacy. They spend about 43% of their time on commercial diplomacy.</w:t>
      </w:r>
      <w:r w:rsidR="007E157F" w:rsidRPr="00C0283C">
        <w:rPr>
          <w:lang w:val="en-GB"/>
        </w:rPr>
        <w:t xml:space="preserve"> The years of experience in private firms is positively related to the time ambassadors spend on commercial diplomacy, whereas the number of years of experience in governmental organizations is negatively related to the time spent on commercial diplomacy.</w:t>
      </w:r>
      <w:r w:rsidR="008F53CA" w:rsidRPr="00C0283C">
        <w:rPr>
          <w:lang w:val="en-GB"/>
        </w:rPr>
        <w:t xml:space="preserve"> The time they spend on commercial diplomacy is together with their opinion about commercial diplomacy and their involvement in business promotion positively related to the performance of the economic department of their embassy in commercial diplomacy.</w:t>
      </w:r>
      <w:r w:rsidR="007E157F" w:rsidRPr="00C0283C">
        <w:rPr>
          <w:lang w:val="en-GB"/>
        </w:rPr>
        <w:t xml:space="preserve"> We did not find any relationship between the background of the ambassador and the involvement in commercial diplomacy, or outcomes in commercial diplomacy. There was also no relationship between the involvement of the ambassador in commercial diplomacy, his background and experience with the growth of trade figures between the Netherlands and the home country.</w:t>
      </w:r>
    </w:p>
    <w:p w:rsidR="007A6504" w:rsidRPr="00C0283C" w:rsidRDefault="00944B26" w:rsidP="00377CD1">
      <w:pPr>
        <w:jc w:val="both"/>
        <w:rPr>
          <w:lang w:val="en-GB"/>
        </w:rPr>
      </w:pPr>
      <w:r w:rsidRPr="00C0283C">
        <w:rPr>
          <w:lang w:val="en-GB"/>
        </w:rPr>
        <w:t>The</w:t>
      </w:r>
      <w:r w:rsidR="007E157F" w:rsidRPr="00C0283C">
        <w:rPr>
          <w:lang w:val="en-GB"/>
        </w:rPr>
        <w:t xml:space="preserve"> years of experience in private firms </w:t>
      </w:r>
      <w:r w:rsidR="001E3D4A" w:rsidRPr="00C0283C">
        <w:rPr>
          <w:lang w:val="en-GB"/>
        </w:rPr>
        <w:t>is positively related to the time spent on commercial diplomacy</w:t>
      </w:r>
      <w:r w:rsidR="00055582">
        <w:rPr>
          <w:lang w:val="en-GB"/>
        </w:rPr>
        <w:t>. The time spent on commercial diplomacy</w:t>
      </w:r>
      <w:r w:rsidR="001E3D4A" w:rsidRPr="00C0283C">
        <w:rPr>
          <w:lang w:val="en-GB"/>
        </w:rPr>
        <w:t xml:space="preserve"> is</w:t>
      </w:r>
      <w:r w:rsidR="00055582">
        <w:rPr>
          <w:lang w:val="en-GB"/>
        </w:rPr>
        <w:t xml:space="preserve"> again </w:t>
      </w:r>
      <w:r w:rsidR="001E3D4A" w:rsidRPr="00C0283C">
        <w:rPr>
          <w:lang w:val="en-GB"/>
        </w:rPr>
        <w:t>positively related to the performance of the economic department of the embassy in commercial diplomacy</w:t>
      </w:r>
      <w:r w:rsidRPr="00C0283C">
        <w:rPr>
          <w:lang w:val="en-GB"/>
        </w:rPr>
        <w:t xml:space="preserve">. Current literature concludes that </w:t>
      </w:r>
      <w:r w:rsidR="001E3D4A" w:rsidRPr="00C0283C">
        <w:rPr>
          <w:lang w:val="en-GB"/>
        </w:rPr>
        <w:t xml:space="preserve">experience and background </w:t>
      </w:r>
      <w:r w:rsidR="00C0283C" w:rsidRPr="00C0283C">
        <w:rPr>
          <w:lang w:val="en-GB"/>
        </w:rPr>
        <w:t>are</w:t>
      </w:r>
      <w:r w:rsidR="001E3D4A" w:rsidRPr="00C0283C">
        <w:rPr>
          <w:lang w:val="en-GB"/>
        </w:rPr>
        <w:t xml:space="preserve"> directly related to the success of commercial diplomats</w:t>
      </w:r>
      <w:r w:rsidR="00345AF9" w:rsidRPr="00C0283C">
        <w:rPr>
          <w:lang w:val="en-GB"/>
        </w:rPr>
        <w:t xml:space="preserve"> </w:t>
      </w:r>
      <w:r w:rsidR="001E3D4A" w:rsidRPr="00C0283C">
        <w:rPr>
          <w:lang w:val="en-GB"/>
        </w:rPr>
        <w:t xml:space="preserve">(Hogan, Keesing, &amp; Singer, 1991; Kostecki &amp; Naray, 2007; Naray, 2008). </w:t>
      </w:r>
      <w:r w:rsidR="00C0283C" w:rsidRPr="00C0283C">
        <w:rPr>
          <w:lang w:val="en-GB"/>
        </w:rPr>
        <w:t xml:space="preserve">Our findings are thus partly in line with these studies. </w:t>
      </w:r>
      <w:r w:rsidR="001E3D4A" w:rsidRPr="00C0283C">
        <w:rPr>
          <w:lang w:val="en-GB"/>
        </w:rPr>
        <w:t xml:space="preserve">As </w:t>
      </w:r>
      <w:r w:rsidR="001E3D4A" w:rsidRPr="00C0283C">
        <w:rPr>
          <w:lang w:val="en-GB"/>
        </w:rPr>
        <w:lastRenderedPageBreak/>
        <w:t xml:space="preserve">mentioned before, we were not able to find a relationship between the background and the performance in commercial diplomacy. </w:t>
      </w:r>
    </w:p>
    <w:p w:rsidR="00377CD1" w:rsidRPr="00C0283C" w:rsidRDefault="001E3D4A" w:rsidP="00377CD1">
      <w:pPr>
        <w:jc w:val="both"/>
        <w:rPr>
          <w:lang w:val="en-GB"/>
        </w:rPr>
      </w:pPr>
      <w:r w:rsidRPr="00C0283C">
        <w:rPr>
          <w:lang w:val="en-GB"/>
        </w:rPr>
        <w:t>The results of this study can be generalized to ambassadors stationed in Western European countries, since the sample exists only out of foreign ambassadors located in the Netherlands. In other c</w:t>
      </w:r>
      <w:r w:rsidR="007A6504" w:rsidRPr="00C0283C">
        <w:rPr>
          <w:lang w:val="en-GB"/>
        </w:rPr>
        <w:t>ountries the involvement in the</w:t>
      </w:r>
      <w:r w:rsidRPr="00C0283C">
        <w:rPr>
          <w:lang w:val="en-GB"/>
        </w:rPr>
        <w:t xml:space="preserve"> commercial diplomacy</w:t>
      </w:r>
      <w:r w:rsidR="007A6504" w:rsidRPr="00C0283C">
        <w:rPr>
          <w:lang w:val="en-GB"/>
        </w:rPr>
        <w:t xml:space="preserve"> areas</w:t>
      </w:r>
      <w:r w:rsidRPr="00C0283C">
        <w:rPr>
          <w:lang w:val="en-GB"/>
        </w:rPr>
        <w:t xml:space="preserve"> might be </w:t>
      </w:r>
      <w:r w:rsidR="007A6504" w:rsidRPr="00C0283C">
        <w:rPr>
          <w:lang w:val="en-GB"/>
        </w:rPr>
        <w:t>different</w:t>
      </w:r>
      <w:r w:rsidRPr="00C0283C">
        <w:rPr>
          <w:lang w:val="en-GB"/>
        </w:rPr>
        <w:t xml:space="preserve">, for example the involvement of the ambassador in the protection of intellectual rights of home country businesses. This </w:t>
      </w:r>
      <w:r w:rsidR="009C7C77" w:rsidRPr="00C0283C">
        <w:rPr>
          <w:lang w:val="en-GB"/>
        </w:rPr>
        <w:t>empirical study lays</w:t>
      </w:r>
      <w:r w:rsidR="00377CD1" w:rsidRPr="00C0283C">
        <w:rPr>
          <w:lang w:val="en-GB"/>
        </w:rPr>
        <w:t xml:space="preserve"> a first basis in exploring the ambassadors role in commercial diplomacy and</w:t>
      </w:r>
      <w:r w:rsidRPr="00C0283C">
        <w:rPr>
          <w:lang w:val="en-GB"/>
        </w:rPr>
        <w:t xml:space="preserve"> can serve as a good framework for further research. </w:t>
      </w:r>
      <w:r w:rsidR="00377CD1" w:rsidRPr="00C0283C">
        <w:rPr>
          <w:lang w:val="en-GB"/>
        </w:rPr>
        <w:t xml:space="preserve">Future research may include a larger sample with different home and host countries, making it able to control for differences due to the context in which commercial diplomacy is executed. Research could then be generalized to a larger set of countries. Future research may </w:t>
      </w:r>
      <w:r w:rsidR="006A0B2D">
        <w:rPr>
          <w:lang w:val="en-GB"/>
        </w:rPr>
        <w:t>for example</w:t>
      </w:r>
      <w:r w:rsidR="00377CD1" w:rsidRPr="00C0283C">
        <w:rPr>
          <w:lang w:val="en-GB"/>
        </w:rPr>
        <w:t xml:space="preserve"> include a model from other outcome studies like Rose (2007) or Yakop and Bergeijk (2009), who not only used the growth in trade, but also</w:t>
      </w:r>
      <w:r w:rsidR="007A6504" w:rsidRPr="00C0283C">
        <w:rPr>
          <w:lang w:val="en-GB"/>
        </w:rPr>
        <w:t xml:space="preserve"> weighted</w:t>
      </w:r>
      <w:r w:rsidR="00377CD1" w:rsidRPr="00C0283C">
        <w:rPr>
          <w:lang w:val="en-GB"/>
        </w:rPr>
        <w:t xml:space="preserve"> for other factors.</w:t>
      </w:r>
    </w:p>
    <w:p w:rsidR="00377CD1" w:rsidRPr="00C0283C" w:rsidRDefault="00377CD1" w:rsidP="00377CD1">
      <w:pPr>
        <w:jc w:val="both"/>
        <w:rPr>
          <w:lang w:val="en-GB"/>
        </w:rPr>
      </w:pPr>
      <w:r w:rsidRPr="00C0283C">
        <w:rPr>
          <w:lang w:val="en-GB"/>
        </w:rPr>
        <w:t xml:space="preserve">The most important managerial implication is that </w:t>
      </w:r>
      <w:r w:rsidR="001E2390" w:rsidRPr="00C0283C">
        <w:rPr>
          <w:lang w:val="en-GB"/>
        </w:rPr>
        <w:t xml:space="preserve">ambassadors </w:t>
      </w:r>
      <w:r w:rsidR="00C309E0" w:rsidRPr="00C0283C">
        <w:rPr>
          <w:lang w:val="en-GB"/>
        </w:rPr>
        <w:t>might</w:t>
      </w:r>
      <w:r w:rsidR="001E2390" w:rsidRPr="00C0283C">
        <w:rPr>
          <w:lang w:val="en-GB"/>
        </w:rPr>
        <w:t xml:space="preserve"> gain more business knowledge and experience which might lead to a larger amount of their time spent on commercial diplomacy and thus better performance in commercial diplomacy. Governments </w:t>
      </w:r>
      <w:r w:rsidR="00C309E0" w:rsidRPr="00C0283C">
        <w:rPr>
          <w:lang w:val="en-GB"/>
        </w:rPr>
        <w:t>might</w:t>
      </w:r>
      <w:r w:rsidR="001E2390" w:rsidRPr="00C0283C">
        <w:rPr>
          <w:lang w:val="en-GB"/>
        </w:rPr>
        <w:t xml:space="preserve"> also inform and convince the ambassadors about the importance of commercial diplomacy which, according to our study, will result in better performance in commercial diplomacy.</w:t>
      </w:r>
    </w:p>
    <w:p w:rsidR="007E157F" w:rsidRPr="00C0283C" w:rsidRDefault="00377CD1" w:rsidP="008905C2">
      <w:pPr>
        <w:jc w:val="both"/>
        <w:rPr>
          <w:lang w:val="en-GB"/>
        </w:rPr>
      </w:pPr>
      <w:r w:rsidRPr="00C0283C">
        <w:rPr>
          <w:lang w:val="en-GB"/>
        </w:rPr>
        <w:t xml:space="preserve"> </w:t>
      </w:r>
    </w:p>
    <w:p w:rsidR="008905C2" w:rsidRPr="00C0283C" w:rsidRDefault="008905C2" w:rsidP="008905C2">
      <w:pPr>
        <w:jc w:val="both"/>
        <w:rPr>
          <w:rFonts w:asciiTheme="majorHAnsi" w:eastAsiaTheme="majorEastAsia" w:hAnsiTheme="majorHAnsi" w:cstheme="majorBidi"/>
          <w:sz w:val="28"/>
          <w:szCs w:val="28"/>
          <w:lang w:val="en-GB"/>
        </w:rPr>
      </w:pPr>
    </w:p>
    <w:p w:rsidR="008905C2" w:rsidRPr="00C0283C" w:rsidRDefault="008905C2">
      <w:pPr>
        <w:rPr>
          <w:rFonts w:asciiTheme="majorHAnsi" w:eastAsiaTheme="majorEastAsia" w:hAnsiTheme="majorHAnsi" w:cstheme="majorBidi"/>
          <w:b/>
          <w:bCs/>
          <w:sz w:val="28"/>
          <w:szCs w:val="28"/>
          <w:lang w:val="en-GB"/>
        </w:rPr>
      </w:pPr>
      <w:bookmarkStart w:id="2" w:name="_Toc374795802"/>
      <w:r w:rsidRPr="00C0283C">
        <w:rPr>
          <w:lang w:val="en-GB"/>
        </w:rPr>
        <w:br w:type="page"/>
      </w:r>
    </w:p>
    <w:p w:rsidR="00815E30" w:rsidRPr="00C0283C" w:rsidRDefault="00815E30" w:rsidP="00CD01F6">
      <w:pPr>
        <w:pStyle w:val="Kop1"/>
        <w:rPr>
          <w:color w:val="auto"/>
        </w:rPr>
      </w:pPr>
      <w:bookmarkStart w:id="3" w:name="_Toc375215113"/>
      <w:r w:rsidRPr="00C0283C">
        <w:rPr>
          <w:color w:val="auto"/>
        </w:rPr>
        <w:lastRenderedPageBreak/>
        <w:t>Acknowledgement</w:t>
      </w:r>
      <w:bookmarkEnd w:id="2"/>
      <w:bookmarkEnd w:id="3"/>
    </w:p>
    <w:p w:rsidR="00C309E0" w:rsidRPr="00C0283C" w:rsidRDefault="00832104">
      <w:pPr>
        <w:rPr>
          <w:lang w:val="en-GB"/>
        </w:rPr>
      </w:pPr>
      <w:r w:rsidRPr="00C0283C">
        <w:rPr>
          <w:lang w:val="en-GB"/>
        </w:rPr>
        <w:t>This study is executed as my master thesis. It will be the end of my study Business Administration a</w:t>
      </w:r>
      <w:r w:rsidR="00C309E0" w:rsidRPr="00C0283C">
        <w:rPr>
          <w:lang w:val="en-GB"/>
        </w:rPr>
        <w:t xml:space="preserve">t the University of Twente. The courses of the master were really inspiring, and this thesis was a great opportunity to use all the gained knowledge. It helped me to gain more knowledge about doing research, and it expanded my knowledge about statistics. </w:t>
      </w:r>
    </w:p>
    <w:p w:rsidR="00F61930" w:rsidRPr="00C0283C" w:rsidRDefault="00C309E0" w:rsidP="00345AF9">
      <w:pPr>
        <w:jc w:val="both"/>
      </w:pPr>
      <w:r w:rsidRPr="00C0283C">
        <w:rPr>
          <w:lang w:val="en-GB"/>
        </w:rPr>
        <w:t xml:space="preserve">I would like to thank dr. H.J.M. Ruël for his support during this research. The feedback was always very helpful to improve my thesis. </w:t>
      </w:r>
      <w:r w:rsidR="004224AF" w:rsidRPr="00C0283C">
        <w:rPr>
          <w:lang w:val="en-GB"/>
        </w:rPr>
        <w:t xml:space="preserve">Next to his great help I would also like to thank dr. Ruël for the great courses Management in Emerging Economies and International management. With his enthusiasm about the topics, it was always very interesting to follow the lectures. </w:t>
      </w:r>
      <w:r w:rsidR="007A6504" w:rsidRPr="00C0283C">
        <w:rPr>
          <w:lang w:val="en-GB"/>
        </w:rPr>
        <w:t>During these lectures</w:t>
      </w:r>
      <w:r w:rsidR="004224AF" w:rsidRPr="00C0283C">
        <w:rPr>
          <w:lang w:val="en-GB"/>
        </w:rPr>
        <w:t xml:space="preserve"> he also introduced me to the great topic of commercial diplomacy.  I would like to thank dr. H.G. van der Kaap for his </w:t>
      </w:r>
      <w:r w:rsidR="00F61930" w:rsidRPr="00C0283C">
        <w:rPr>
          <w:lang w:val="en-GB"/>
        </w:rPr>
        <w:t>helpful</w:t>
      </w:r>
      <w:r w:rsidR="004224AF" w:rsidRPr="00C0283C">
        <w:rPr>
          <w:lang w:val="en-GB"/>
        </w:rPr>
        <w:t xml:space="preserve"> support</w:t>
      </w:r>
      <w:r w:rsidR="00F61930" w:rsidRPr="00C0283C">
        <w:rPr>
          <w:lang w:val="en-GB"/>
        </w:rPr>
        <w:t>. Thanks to his knowledge he was able</w:t>
      </w:r>
      <w:r w:rsidR="004224AF" w:rsidRPr="00C0283C">
        <w:t xml:space="preserve"> to</w:t>
      </w:r>
      <w:r w:rsidR="00F61930" w:rsidRPr="00C0283C">
        <w:t xml:space="preserve"> really</w:t>
      </w:r>
      <w:r w:rsidRPr="00C0283C">
        <w:t xml:space="preserve"> </w:t>
      </w:r>
      <w:r w:rsidR="004224AF" w:rsidRPr="00C0283C">
        <w:t xml:space="preserve">improve my skills in statistics. </w:t>
      </w:r>
      <w:r w:rsidR="00A077F2" w:rsidRPr="00C0283C">
        <w:t>I already</w:t>
      </w:r>
      <w:r w:rsidR="00F61930" w:rsidRPr="00C0283C">
        <w:t xml:space="preserve"> </w:t>
      </w:r>
      <w:r w:rsidR="004224AF" w:rsidRPr="00C0283C">
        <w:t xml:space="preserve">learned a lot from </w:t>
      </w:r>
      <w:r w:rsidR="007A6504" w:rsidRPr="00C0283C">
        <w:t xml:space="preserve">dr. Van der Kaap </w:t>
      </w:r>
      <w:r w:rsidR="00F61930" w:rsidRPr="00C0283C">
        <w:t>during the course Statistical Analysis of my pre-Master, but during my thesis he was able to improve my knowledge about statistical analysis even further. H</w:t>
      </w:r>
      <w:r w:rsidR="004224AF" w:rsidRPr="00C0283C">
        <w:t>is knowledge about statistics and the great feedback on my data analysis</w:t>
      </w:r>
      <w:r w:rsidR="00F61930" w:rsidRPr="00C0283C">
        <w:t xml:space="preserve"> were very helpful to my research.</w:t>
      </w:r>
    </w:p>
    <w:p w:rsidR="00F61930" w:rsidRPr="00C0283C" w:rsidRDefault="00F61930" w:rsidP="00345AF9">
      <w:pPr>
        <w:jc w:val="both"/>
      </w:pPr>
      <w:r w:rsidRPr="00C0283C">
        <w:t>The cooperation of the ambassadors located in the Netherlands was very important for this study to succeed. Therefore I would like to thank the ambassadors who submitted a completed questionnaire.</w:t>
      </w:r>
    </w:p>
    <w:p w:rsidR="00CD01F6" w:rsidRPr="00C0283C" w:rsidRDefault="00F61930" w:rsidP="00345AF9">
      <w:pPr>
        <w:jc w:val="both"/>
      </w:pPr>
      <w:r w:rsidRPr="00C0283C">
        <w:t xml:space="preserve">And last I would like to thank my </w:t>
      </w:r>
      <w:r w:rsidR="00A077F2" w:rsidRPr="00C0283C">
        <w:t>family</w:t>
      </w:r>
      <w:r w:rsidRPr="00C0283C">
        <w:t xml:space="preserve"> and friends for their support during my study, but especially my girlfriend Marije Meerdink, for her great advice, support and positivity. Also I would like to thank </w:t>
      </w:r>
      <w:r w:rsidR="007A6504" w:rsidRPr="00C0283C">
        <w:t>her</w:t>
      </w:r>
      <w:r w:rsidRPr="00C0283C">
        <w:t xml:space="preserve"> colleague dr. C.L. Poortman</w:t>
      </w:r>
      <w:r w:rsidR="00CD01F6" w:rsidRPr="00C0283C">
        <w:t xml:space="preserve"> for the good feedback on my questionnaire.</w:t>
      </w:r>
    </w:p>
    <w:p w:rsidR="00CD01F6" w:rsidRPr="00C0283C" w:rsidRDefault="00CD01F6" w:rsidP="00CD01F6"/>
    <w:p w:rsidR="00815E30" w:rsidRPr="00C0283C" w:rsidRDefault="00CD01F6" w:rsidP="00CD01F6">
      <w:pPr>
        <w:rPr>
          <w:rFonts w:asciiTheme="majorHAnsi" w:eastAsiaTheme="majorEastAsia" w:hAnsiTheme="majorHAnsi" w:cstheme="majorBidi"/>
          <w:b/>
          <w:bCs/>
          <w:sz w:val="28"/>
          <w:szCs w:val="28"/>
        </w:rPr>
      </w:pPr>
      <w:r w:rsidRPr="00C0283C">
        <w:t xml:space="preserve">Han </w:t>
      </w:r>
      <w:r w:rsidR="00345AF9" w:rsidRPr="00C0283C">
        <w:t>Abbink</w:t>
      </w:r>
      <w:r w:rsidR="00815E30" w:rsidRPr="00C0283C">
        <w:br w:type="page"/>
      </w:r>
    </w:p>
    <w:p w:rsidR="009245C3" w:rsidRPr="00C0283C" w:rsidRDefault="009245C3" w:rsidP="009245C3">
      <w:pPr>
        <w:pStyle w:val="Kop1"/>
        <w:rPr>
          <w:color w:val="auto"/>
          <w:lang w:val="en-GB"/>
        </w:rPr>
      </w:pPr>
      <w:bookmarkStart w:id="4" w:name="_Toc375215114"/>
      <w:r w:rsidRPr="00C0283C">
        <w:rPr>
          <w:color w:val="auto"/>
          <w:lang w:val="en-GB"/>
        </w:rPr>
        <w:lastRenderedPageBreak/>
        <w:t>Table of contents</w:t>
      </w:r>
      <w:bookmarkEnd w:id="4"/>
    </w:p>
    <w:p w:rsidR="00345AF9" w:rsidRPr="00C0283C" w:rsidRDefault="00F53CA6">
      <w:pPr>
        <w:pStyle w:val="Inhopg1"/>
        <w:tabs>
          <w:tab w:val="right" w:leader="dot" w:pos="9396"/>
        </w:tabs>
        <w:rPr>
          <w:rFonts w:eastAsiaTheme="minorEastAsia"/>
          <w:b w:val="0"/>
          <w:bCs w:val="0"/>
          <w:caps w:val="0"/>
          <w:noProof/>
          <w:sz w:val="22"/>
          <w:szCs w:val="22"/>
        </w:rPr>
      </w:pPr>
      <w:r w:rsidRPr="00F53CA6">
        <w:rPr>
          <w:lang w:val="en-GB"/>
        </w:rPr>
        <w:fldChar w:fldCharType="begin"/>
      </w:r>
      <w:r w:rsidR="00345AF9" w:rsidRPr="00C0283C">
        <w:rPr>
          <w:lang w:val="en-GB"/>
        </w:rPr>
        <w:instrText xml:space="preserve"> TOC \o "1-2" \h \z \u </w:instrText>
      </w:r>
      <w:r w:rsidRPr="00F53CA6">
        <w:rPr>
          <w:lang w:val="en-GB"/>
        </w:rPr>
        <w:fldChar w:fldCharType="separate"/>
      </w:r>
      <w:hyperlink w:anchor="_Toc375215112" w:history="1">
        <w:r w:rsidR="00345AF9" w:rsidRPr="00C0283C">
          <w:rPr>
            <w:rStyle w:val="Hyperlink"/>
            <w:noProof/>
            <w:color w:val="auto"/>
          </w:rPr>
          <w:t>Summary</w:t>
        </w:r>
        <w:r w:rsidR="00345AF9" w:rsidRPr="00C0283C">
          <w:rPr>
            <w:noProof/>
            <w:webHidden/>
          </w:rPr>
          <w:tab/>
        </w:r>
        <w:r w:rsidRPr="00C0283C">
          <w:rPr>
            <w:noProof/>
            <w:webHidden/>
          </w:rPr>
          <w:fldChar w:fldCharType="begin"/>
        </w:r>
        <w:r w:rsidR="00345AF9" w:rsidRPr="00C0283C">
          <w:rPr>
            <w:noProof/>
            <w:webHidden/>
          </w:rPr>
          <w:instrText xml:space="preserve"> PAGEREF _Toc375215112 \h </w:instrText>
        </w:r>
        <w:r w:rsidRPr="00C0283C">
          <w:rPr>
            <w:noProof/>
            <w:webHidden/>
          </w:rPr>
        </w:r>
        <w:r w:rsidRPr="00C0283C">
          <w:rPr>
            <w:noProof/>
            <w:webHidden/>
          </w:rPr>
          <w:fldChar w:fldCharType="separate"/>
        </w:r>
        <w:r w:rsidR="00A077F2">
          <w:rPr>
            <w:noProof/>
            <w:webHidden/>
          </w:rPr>
          <w:t>2</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13" w:history="1">
        <w:r w:rsidR="00345AF9" w:rsidRPr="00C0283C">
          <w:rPr>
            <w:rStyle w:val="Hyperlink"/>
            <w:noProof/>
            <w:color w:val="auto"/>
          </w:rPr>
          <w:t>Acknowledgement</w:t>
        </w:r>
        <w:r w:rsidR="00345AF9" w:rsidRPr="00C0283C">
          <w:rPr>
            <w:noProof/>
            <w:webHidden/>
          </w:rPr>
          <w:tab/>
        </w:r>
        <w:r w:rsidRPr="00C0283C">
          <w:rPr>
            <w:noProof/>
            <w:webHidden/>
          </w:rPr>
          <w:fldChar w:fldCharType="begin"/>
        </w:r>
        <w:r w:rsidR="00345AF9" w:rsidRPr="00C0283C">
          <w:rPr>
            <w:noProof/>
            <w:webHidden/>
          </w:rPr>
          <w:instrText xml:space="preserve"> PAGEREF _Toc375215113 \h </w:instrText>
        </w:r>
        <w:r w:rsidRPr="00C0283C">
          <w:rPr>
            <w:noProof/>
            <w:webHidden/>
          </w:rPr>
        </w:r>
        <w:r w:rsidRPr="00C0283C">
          <w:rPr>
            <w:noProof/>
            <w:webHidden/>
          </w:rPr>
          <w:fldChar w:fldCharType="separate"/>
        </w:r>
        <w:r w:rsidR="00A077F2">
          <w:rPr>
            <w:noProof/>
            <w:webHidden/>
          </w:rPr>
          <w:t>4</w:t>
        </w:r>
        <w:r w:rsidRPr="00C0283C">
          <w:rPr>
            <w:noProof/>
            <w:webHidden/>
          </w:rPr>
          <w:fldChar w:fldCharType="end"/>
        </w:r>
      </w:hyperlink>
    </w:p>
    <w:p w:rsidR="00345AF9" w:rsidRPr="00C0283C" w:rsidRDefault="00F53CA6">
      <w:pPr>
        <w:pStyle w:val="Inhopg1"/>
        <w:tabs>
          <w:tab w:val="right" w:leader="dot" w:pos="9396"/>
        </w:tabs>
        <w:rPr>
          <w:noProof/>
        </w:rPr>
      </w:pPr>
      <w:hyperlink w:anchor="_Toc375215114" w:history="1">
        <w:r w:rsidR="00345AF9" w:rsidRPr="00C0283C">
          <w:rPr>
            <w:rStyle w:val="Hyperlink"/>
            <w:noProof/>
            <w:color w:val="auto"/>
            <w:lang w:val="en-GB"/>
          </w:rPr>
          <w:t>Table of contents</w:t>
        </w:r>
        <w:r w:rsidR="00345AF9" w:rsidRPr="00C0283C">
          <w:rPr>
            <w:noProof/>
            <w:webHidden/>
          </w:rPr>
          <w:tab/>
        </w:r>
        <w:r w:rsidRPr="00C0283C">
          <w:rPr>
            <w:noProof/>
            <w:webHidden/>
          </w:rPr>
          <w:fldChar w:fldCharType="begin"/>
        </w:r>
        <w:r w:rsidR="00345AF9" w:rsidRPr="00C0283C">
          <w:rPr>
            <w:noProof/>
            <w:webHidden/>
          </w:rPr>
          <w:instrText xml:space="preserve"> PAGEREF _Toc375215114 \h </w:instrText>
        </w:r>
        <w:r w:rsidRPr="00C0283C">
          <w:rPr>
            <w:noProof/>
            <w:webHidden/>
          </w:rPr>
        </w:r>
        <w:r w:rsidRPr="00C0283C">
          <w:rPr>
            <w:noProof/>
            <w:webHidden/>
          </w:rPr>
          <w:fldChar w:fldCharType="separate"/>
        </w:r>
        <w:r w:rsidR="00A077F2">
          <w:rPr>
            <w:noProof/>
            <w:webHidden/>
          </w:rPr>
          <w:t>5</w:t>
        </w:r>
        <w:r w:rsidRPr="00C0283C">
          <w:rPr>
            <w:noProof/>
            <w:webHidden/>
          </w:rPr>
          <w:fldChar w:fldCharType="end"/>
        </w:r>
      </w:hyperlink>
    </w:p>
    <w:p w:rsidR="009540BC" w:rsidRPr="00C0283C" w:rsidRDefault="00F53CA6" w:rsidP="009540BC">
      <w:pPr>
        <w:pStyle w:val="Inhopg1"/>
        <w:tabs>
          <w:tab w:val="right" w:leader="dot" w:pos="9396"/>
        </w:tabs>
        <w:rPr>
          <w:noProof/>
        </w:rPr>
      </w:pPr>
      <w:hyperlink w:anchor="_Toc375215114" w:history="1">
        <w:r w:rsidR="009540BC" w:rsidRPr="00C0283C">
          <w:rPr>
            <w:rStyle w:val="Hyperlink"/>
            <w:noProof/>
            <w:color w:val="auto"/>
            <w:lang w:val="en-GB"/>
          </w:rPr>
          <w:t>List of figures and tables</w:t>
        </w:r>
        <w:r w:rsidR="009540BC" w:rsidRPr="00C0283C">
          <w:rPr>
            <w:noProof/>
            <w:webHidden/>
          </w:rPr>
          <w:tab/>
          <w:t>6</w:t>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15" w:history="1">
        <w:r w:rsidR="00345AF9" w:rsidRPr="00C0283C">
          <w:rPr>
            <w:rStyle w:val="Hyperlink"/>
            <w:noProof/>
            <w:color w:val="auto"/>
          </w:rPr>
          <w:t>1</w:t>
        </w:r>
        <w:r w:rsidR="00345AF9" w:rsidRPr="00C0283C">
          <w:rPr>
            <w:rStyle w:val="Hyperlink"/>
            <w:noProof/>
            <w:color w:val="auto"/>
            <w:lang w:val="en-GB"/>
          </w:rPr>
          <w:t xml:space="preserve"> </w:t>
        </w:r>
        <w:r w:rsidR="00345AF9" w:rsidRPr="00C0283C">
          <w:rPr>
            <w:rStyle w:val="Hyperlink"/>
            <w:noProof/>
            <w:color w:val="auto"/>
          </w:rPr>
          <w:t>Introduction</w:t>
        </w:r>
        <w:r w:rsidR="00345AF9" w:rsidRPr="00C0283C">
          <w:rPr>
            <w:noProof/>
            <w:webHidden/>
          </w:rPr>
          <w:tab/>
        </w:r>
        <w:r w:rsidR="00C0283C" w:rsidRPr="00C0283C">
          <w:rPr>
            <w:noProof/>
            <w:webHidden/>
          </w:rPr>
          <w:t>8</w:t>
        </w:r>
      </w:hyperlink>
    </w:p>
    <w:p w:rsidR="00345AF9" w:rsidRPr="00C0283C" w:rsidRDefault="00F53CA6">
      <w:pPr>
        <w:pStyle w:val="Inhopg2"/>
        <w:tabs>
          <w:tab w:val="right" w:leader="dot" w:pos="9396"/>
        </w:tabs>
        <w:rPr>
          <w:rFonts w:eastAsiaTheme="minorEastAsia"/>
          <w:smallCaps w:val="0"/>
          <w:noProof/>
          <w:sz w:val="22"/>
          <w:szCs w:val="22"/>
        </w:rPr>
      </w:pPr>
      <w:hyperlink w:anchor="_Toc375215116" w:history="1">
        <w:r w:rsidR="00345AF9" w:rsidRPr="00C0283C">
          <w:rPr>
            <w:rStyle w:val="Hyperlink"/>
            <w:noProof/>
            <w:color w:val="auto"/>
            <w:lang w:val="en-GB"/>
          </w:rPr>
          <w:t>1.1 Background</w:t>
        </w:r>
        <w:r w:rsidR="00345AF9" w:rsidRPr="00C0283C">
          <w:rPr>
            <w:noProof/>
            <w:webHidden/>
          </w:rPr>
          <w:tab/>
        </w:r>
        <w:r w:rsidRPr="00C0283C">
          <w:rPr>
            <w:noProof/>
            <w:webHidden/>
          </w:rPr>
          <w:fldChar w:fldCharType="begin"/>
        </w:r>
        <w:r w:rsidR="00345AF9" w:rsidRPr="00C0283C">
          <w:rPr>
            <w:noProof/>
            <w:webHidden/>
          </w:rPr>
          <w:instrText xml:space="preserve"> PAGEREF _Toc375215116 \h </w:instrText>
        </w:r>
        <w:r w:rsidRPr="00C0283C">
          <w:rPr>
            <w:noProof/>
            <w:webHidden/>
          </w:rPr>
        </w:r>
        <w:r w:rsidRPr="00C0283C">
          <w:rPr>
            <w:noProof/>
            <w:webHidden/>
          </w:rPr>
          <w:fldChar w:fldCharType="separate"/>
        </w:r>
        <w:r w:rsidR="00A077F2">
          <w:rPr>
            <w:noProof/>
            <w:webHidden/>
          </w:rPr>
          <w:t>8</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17" w:history="1">
        <w:r w:rsidR="00345AF9" w:rsidRPr="00C0283C">
          <w:rPr>
            <w:rStyle w:val="Hyperlink"/>
            <w:noProof/>
            <w:color w:val="auto"/>
            <w:lang w:val="en-GB"/>
          </w:rPr>
          <w:t>1.2 Research objective and research question</w:t>
        </w:r>
        <w:r w:rsidR="00345AF9" w:rsidRPr="00C0283C">
          <w:rPr>
            <w:noProof/>
            <w:webHidden/>
          </w:rPr>
          <w:tab/>
        </w:r>
        <w:r w:rsidRPr="00C0283C">
          <w:rPr>
            <w:noProof/>
            <w:webHidden/>
          </w:rPr>
          <w:fldChar w:fldCharType="begin"/>
        </w:r>
        <w:r w:rsidR="00345AF9" w:rsidRPr="00C0283C">
          <w:rPr>
            <w:noProof/>
            <w:webHidden/>
          </w:rPr>
          <w:instrText xml:space="preserve"> PAGEREF _Toc375215117 \h </w:instrText>
        </w:r>
        <w:r w:rsidRPr="00C0283C">
          <w:rPr>
            <w:noProof/>
            <w:webHidden/>
          </w:rPr>
        </w:r>
        <w:r w:rsidRPr="00C0283C">
          <w:rPr>
            <w:noProof/>
            <w:webHidden/>
          </w:rPr>
          <w:fldChar w:fldCharType="separate"/>
        </w:r>
        <w:r w:rsidR="00A077F2">
          <w:rPr>
            <w:noProof/>
            <w:webHidden/>
          </w:rPr>
          <w:t>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18" w:history="1">
        <w:r w:rsidR="00345AF9" w:rsidRPr="00C0283C">
          <w:rPr>
            <w:rStyle w:val="Hyperlink"/>
            <w:noProof/>
            <w:color w:val="auto"/>
            <w:lang w:val="en-GB"/>
          </w:rPr>
          <w:t>1.3 Need for this study</w:t>
        </w:r>
        <w:r w:rsidR="00345AF9" w:rsidRPr="00C0283C">
          <w:rPr>
            <w:noProof/>
            <w:webHidden/>
          </w:rPr>
          <w:tab/>
        </w:r>
        <w:r w:rsidRPr="00C0283C">
          <w:rPr>
            <w:noProof/>
            <w:webHidden/>
          </w:rPr>
          <w:fldChar w:fldCharType="begin"/>
        </w:r>
        <w:r w:rsidR="00345AF9" w:rsidRPr="00C0283C">
          <w:rPr>
            <w:noProof/>
            <w:webHidden/>
          </w:rPr>
          <w:instrText xml:space="preserve"> PAGEREF _Toc375215118 \h </w:instrText>
        </w:r>
        <w:r w:rsidRPr="00C0283C">
          <w:rPr>
            <w:noProof/>
            <w:webHidden/>
          </w:rPr>
        </w:r>
        <w:r w:rsidRPr="00C0283C">
          <w:rPr>
            <w:noProof/>
            <w:webHidden/>
          </w:rPr>
          <w:fldChar w:fldCharType="separate"/>
        </w:r>
        <w:r w:rsidR="00A077F2">
          <w:rPr>
            <w:noProof/>
            <w:webHidden/>
          </w:rPr>
          <w:t>10</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19" w:history="1">
        <w:r w:rsidR="00345AF9" w:rsidRPr="00C0283C">
          <w:rPr>
            <w:rStyle w:val="Hyperlink"/>
            <w:noProof/>
            <w:color w:val="auto"/>
            <w:lang w:val="en-GB"/>
          </w:rPr>
          <w:t>1.4 Research strategy</w:t>
        </w:r>
        <w:r w:rsidR="00345AF9" w:rsidRPr="00C0283C">
          <w:rPr>
            <w:noProof/>
            <w:webHidden/>
          </w:rPr>
          <w:tab/>
        </w:r>
        <w:r w:rsidRPr="00C0283C">
          <w:rPr>
            <w:noProof/>
            <w:webHidden/>
          </w:rPr>
          <w:fldChar w:fldCharType="begin"/>
        </w:r>
        <w:r w:rsidR="00345AF9" w:rsidRPr="00C0283C">
          <w:rPr>
            <w:noProof/>
            <w:webHidden/>
          </w:rPr>
          <w:instrText xml:space="preserve"> PAGEREF _Toc375215119 \h </w:instrText>
        </w:r>
        <w:r w:rsidRPr="00C0283C">
          <w:rPr>
            <w:noProof/>
            <w:webHidden/>
          </w:rPr>
        </w:r>
        <w:r w:rsidRPr="00C0283C">
          <w:rPr>
            <w:noProof/>
            <w:webHidden/>
          </w:rPr>
          <w:fldChar w:fldCharType="separate"/>
        </w:r>
        <w:r w:rsidR="00A077F2">
          <w:rPr>
            <w:noProof/>
            <w:webHidden/>
          </w:rPr>
          <w:t>10</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20" w:history="1">
        <w:r w:rsidR="00345AF9" w:rsidRPr="00C0283C">
          <w:rPr>
            <w:rStyle w:val="Hyperlink"/>
            <w:noProof/>
            <w:color w:val="auto"/>
            <w:lang w:val="en-GB"/>
          </w:rPr>
          <w:t>2 Literature review</w:t>
        </w:r>
        <w:r w:rsidR="00345AF9" w:rsidRPr="00C0283C">
          <w:rPr>
            <w:noProof/>
            <w:webHidden/>
          </w:rPr>
          <w:tab/>
        </w:r>
        <w:r w:rsidRPr="00C0283C">
          <w:rPr>
            <w:noProof/>
            <w:webHidden/>
          </w:rPr>
          <w:fldChar w:fldCharType="begin"/>
        </w:r>
        <w:r w:rsidR="00345AF9" w:rsidRPr="00C0283C">
          <w:rPr>
            <w:noProof/>
            <w:webHidden/>
          </w:rPr>
          <w:instrText xml:space="preserve"> PAGEREF _Toc375215120 \h </w:instrText>
        </w:r>
        <w:r w:rsidRPr="00C0283C">
          <w:rPr>
            <w:noProof/>
            <w:webHidden/>
          </w:rPr>
        </w:r>
        <w:r w:rsidRPr="00C0283C">
          <w:rPr>
            <w:noProof/>
            <w:webHidden/>
          </w:rPr>
          <w:fldChar w:fldCharType="separate"/>
        </w:r>
        <w:r w:rsidR="00A077F2">
          <w:rPr>
            <w:noProof/>
            <w:webHidden/>
          </w:rPr>
          <w:t>11</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1" w:history="1">
        <w:r w:rsidR="00345AF9" w:rsidRPr="00C0283C">
          <w:rPr>
            <w:rStyle w:val="Hyperlink"/>
            <w:noProof/>
            <w:color w:val="auto"/>
            <w:lang w:val="en-GB"/>
          </w:rPr>
          <w:t>2.1 Introduction</w:t>
        </w:r>
        <w:r w:rsidR="00345AF9" w:rsidRPr="00C0283C">
          <w:rPr>
            <w:noProof/>
            <w:webHidden/>
          </w:rPr>
          <w:tab/>
        </w:r>
        <w:r w:rsidRPr="00C0283C">
          <w:rPr>
            <w:noProof/>
            <w:webHidden/>
          </w:rPr>
          <w:fldChar w:fldCharType="begin"/>
        </w:r>
        <w:r w:rsidR="00345AF9" w:rsidRPr="00C0283C">
          <w:rPr>
            <w:noProof/>
            <w:webHidden/>
          </w:rPr>
          <w:instrText xml:space="preserve"> PAGEREF _Toc375215121 \h </w:instrText>
        </w:r>
        <w:r w:rsidRPr="00C0283C">
          <w:rPr>
            <w:noProof/>
            <w:webHidden/>
          </w:rPr>
        </w:r>
        <w:r w:rsidRPr="00C0283C">
          <w:rPr>
            <w:noProof/>
            <w:webHidden/>
          </w:rPr>
          <w:fldChar w:fldCharType="separate"/>
        </w:r>
        <w:r w:rsidR="00A077F2">
          <w:rPr>
            <w:noProof/>
            <w:webHidden/>
          </w:rPr>
          <w:t>11</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2" w:history="1">
        <w:r w:rsidR="00345AF9" w:rsidRPr="00C0283C">
          <w:rPr>
            <w:rStyle w:val="Hyperlink"/>
            <w:noProof/>
            <w:color w:val="auto"/>
            <w:lang w:val="en-GB"/>
          </w:rPr>
          <w:t>2.2 Diplomacy</w:t>
        </w:r>
        <w:r w:rsidR="00345AF9" w:rsidRPr="00C0283C">
          <w:rPr>
            <w:noProof/>
            <w:webHidden/>
          </w:rPr>
          <w:tab/>
        </w:r>
        <w:r w:rsidRPr="00C0283C">
          <w:rPr>
            <w:noProof/>
            <w:webHidden/>
          </w:rPr>
          <w:fldChar w:fldCharType="begin"/>
        </w:r>
        <w:r w:rsidR="00345AF9" w:rsidRPr="00C0283C">
          <w:rPr>
            <w:noProof/>
            <w:webHidden/>
          </w:rPr>
          <w:instrText xml:space="preserve"> PAGEREF _Toc375215122 \h </w:instrText>
        </w:r>
        <w:r w:rsidRPr="00C0283C">
          <w:rPr>
            <w:noProof/>
            <w:webHidden/>
          </w:rPr>
        </w:r>
        <w:r w:rsidRPr="00C0283C">
          <w:rPr>
            <w:noProof/>
            <w:webHidden/>
          </w:rPr>
          <w:fldChar w:fldCharType="separate"/>
        </w:r>
        <w:r w:rsidR="00A077F2">
          <w:rPr>
            <w:noProof/>
            <w:webHidden/>
          </w:rPr>
          <w:t>11</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3" w:history="1">
        <w:r w:rsidR="00345AF9" w:rsidRPr="00C0283C">
          <w:rPr>
            <w:rStyle w:val="Hyperlink"/>
            <w:noProof/>
            <w:color w:val="auto"/>
            <w:lang w:val="en-GB"/>
          </w:rPr>
          <w:t>2.3 Commercial diplomacy</w:t>
        </w:r>
        <w:r w:rsidR="00345AF9" w:rsidRPr="00C0283C">
          <w:rPr>
            <w:noProof/>
            <w:webHidden/>
          </w:rPr>
          <w:tab/>
        </w:r>
        <w:r w:rsidRPr="00C0283C">
          <w:rPr>
            <w:noProof/>
            <w:webHidden/>
          </w:rPr>
          <w:fldChar w:fldCharType="begin"/>
        </w:r>
        <w:r w:rsidR="00345AF9" w:rsidRPr="00C0283C">
          <w:rPr>
            <w:noProof/>
            <w:webHidden/>
          </w:rPr>
          <w:instrText xml:space="preserve"> PAGEREF _Toc375215123 \h </w:instrText>
        </w:r>
        <w:r w:rsidRPr="00C0283C">
          <w:rPr>
            <w:noProof/>
            <w:webHidden/>
          </w:rPr>
        </w:r>
        <w:r w:rsidRPr="00C0283C">
          <w:rPr>
            <w:noProof/>
            <w:webHidden/>
          </w:rPr>
          <w:fldChar w:fldCharType="separate"/>
        </w:r>
        <w:r w:rsidR="00A077F2">
          <w:rPr>
            <w:noProof/>
            <w:webHidden/>
          </w:rPr>
          <w:t>11</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5" w:history="1">
        <w:r w:rsidR="00345AF9" w:rsidRPr="00C0283C">
          <w:rPr>
            <w:rStyle w:val="Hyperlink"/>
            <w:noProof/>
            <w:color w:val="auto"/>
            <w:lang w:val="en-GB"/>
          </w:rPr>
          <w:t>2.4 Ambassadors and diplomacy</w:t>
        </w:r>
        <w:r w:rsidR="00345AF9" w:rsidRPr="00C0283C">
          <w:rPr>
            <w:noProof/>
            <w:webHidden/>
          </w:rPr>
          <w:tab/>
        </w:r>
        <w:r w:rsidRPr="00C0283C">
          <w:rPr>
            <w:noProof/>
            <w:webHidden/>
          </w:rPr>
          <w:fldChar w:fldCharType="begin"/>
        </w:r>
        <w:r w:rsidR="00345AF9" w:rsidRPr="00C0283C">
          <w:rPr>
            <w:noProof/>
            <w:webHidden/>
          </w:rPr>
          <w:instrText xml:space="preserve"> PAGEREF _Toc375215125 \h </w:instrText>
        </w:r>
        <w:r w:rsidRPr="00C0283C">
          <w:rPr>
            <w:noProof/>
            <w:webHidden/>
          </w:rPr>
        </w:r>
        <w:r w:rsidRPr="00C0283C">
          <w:rPr>
            <w:noProof/>
            <w:webHidden/>
          </w:rPr>
          <w:fldChar w:fldCharType="separate"/>
        </w:r>
        <w:r w:rsidR="00A077F2">
          <w:rPr>
            <w:noProof/>
            <w:webHidden/>
          </w:rPr>
          <w:t>14</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6" w:history="1">
        <w:r w:rsidR="00345AF9" w:rsidRPr="00C0283C">
          <w:rPr>
            <w:rStyle w:val="Hyperlink"/>
            <w:noProof/>
            <w:color w:val="auto"/>
            <w:lang w:val="en-GB"/>
          </w:rPr>
          <w:t>2.5 Background and experience</w:t>
        </w:r>
        <w:r w:rsidR="00345AF9" w:rsidRPr="00C0283C">
          <w:rPr>
            <w:noProof/>
            <w:webHidden/>
          </w:rPr>
          <w:tab/>
        </w:r>
        <w:r w:rsidRPr="00C0283C">
          <w:rPr>
            <w:noProof/>
            <w:webHidden/>
          </w:rPr>
          <w:fldChar w:fldCharType="begin"/>
        </w:r>
        <w:r w:rsidR="00345AF9" w:rsidRPr="00C0283C">
          <w:rPr>
            <w:noProof/>
            <w:webHidden/>
          </w:rPr>
          <w:instrText xml:space="preserve"> PAGEREF _Toc375215126 \h </w:instrText>
        </w:r>
        <w:r w:rsidRPr="00C0283C">
          <w:rPr>
            <w:noProof/>
            <w:webHidden/>
          </w:rPr>
        </w:r>
        <w:r w:rsidRPr="00C0283C">
          <w:rPr>
            <w:noProof/>
            <w:webHidden/>
          </w:rPr>
          <w:fldChar w:fldCharType="separate"/>
        </w:r>
        <w:r w:rsidR="00A077F2">
          <w:rPr>
            <w:noProof/>
            <w:webHidden/>
          </w:rPr>
          <w:t>15</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7" w:history="1">
        <w:r w:rsidR="00345AF9" w:rsidRPr="00C0283C">
          <w:rPr>
            <w:rStyle w:val="Hyperlink"/>
            <w:noProof/>
            <w:color w:val="auto"/>
            <w:lang w:val="en-GB"/>
          </w:rPr>
          <w:t>2.6 Context of commercial diplomacy</w:t>
        </w:r>
        <w:r w:rsidR="00345AF9" w:rsidRPr="00C0283C">
          <w:rPr>
            <w:noProof/>
            <w:webHidden/>
          </w:rPr>
          <w:tab/>
        </w:r>
        <w:r w:rsidRPr="00C0283C">
          <w:rPr>
            <w:noProof/>
            <w:webHidden/>
          </w:rPr>
          <w:fldChar w:fldCharType="begin"/>
        </w:r>
        <w:r w:rsidR="00345AF9" w:rsidRPr="00C0283C">
          <w:rPr>
            <w:noProof/>
            <w:webHidden/>
          </w:rPr>
          <w:instrText xml:space="preserve"> PAGEREF _Toc375215127 \h </w:instrText>
        </w:r>
        <w:r w:rsidRPr="00C0283C">
          <w:rPr>
            <w:noProof/>
            <w:webHidden/>
          </w:rPr>
        </w:r>
        <w:r w:rsidRPr="00C0283C">
          <w:rPr>
            <w:noProof/>
            <w:webHidden/>
          </w:rPr>
          <w:fldChar w:fldCharType="separate"/>
        </w:r>
        <w:r w:rsidR="00A077F2">
          <w:rPr>
            <w:noProof/>
            <w:webHidden/>
          </w:rPr>
          <w:t>16</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8" w:history="1">
        <w:r w:rsidR="00345AF9" w:rsidRPr="00C0283C">
          <w:rPr>
            <w:rStyle w:val="Hyperlink"/>
            <w:noProof/>
            <w:color w:val="auto"/>
            <w:lang w:val="en-GB"/>
          </w:rPr>
          <w:t>2.7 Opinion about commercial diplomacy</w:t>
        </w:r>
        <w:r w:rsidR="00345AF9" w:rsidRPr="00C0283C">
          <w:rPr>
            <w:noProof/>
            <w:webHidden/>
          </w:rPr>
          <w:tab/>
        </w:r>
        <w:r w:rsidRPr="00C0283C">
          <w:rPr>
            <w:noProof/>
            <w:webHidden/>
          </w:rPr>
          <w:fldChar w:fldCharType="begin"/>
        </w:r>
        <w:r w:rsidR="00345AF9" w:rsidRPr="00C0283C">
          <w:rPr>
            <w:noProof/>
            <w:webHidden/>
          </w:rPr>
          <w:instrText xml:space="preserve"> PAGEREF _Toc375215128 \h </w:instrText>
        </w:r>
        <w:r w:rsidRPr="00C0283C">
          <w:rPr>
            <w:noProof/>
            <w:webHidden/>
          </w:rPr>
        </w:r>
        <w:r w:rsidRPr="00C0283C">
          <w:rPr>
            <w:noProof/>
            <w:webHidden/>
          </w:rPr>
          <w:fldChar w:fldCharType="separate"/>
        </w:r>
        <w:r w:rsidR="00A077F2">
          <w:rPr>
            <w:noProof/>
            <w:webHidden/>
          </w:rPr>
          <w:t>16</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29" w:history="1">
        <w:r w:rsidR="00345AF9" w:rsidRPr="00C0283C">
          <w:rPr>
            <w:rStyle w:val="Hyperlink"/>
            <w:noProof/>
            <w:color w:val="auto"/>
            <w:lang w:val="en-GB"/>
          </w:rPr>
          <w:t>2.8 Research model</w:t>
        </w:r>
        <w:r w:rsidR="00345AF9" w:rsidRPr="00C0283C">
          <w:rPr>
            <w:noProof/>
            <w:webHidden/>
          </w:rPr>
          <w:tab/>
        </w:r>
        <w:r w:rsidRPr="00C0283C">
          <w:rPr>
            <w:noProof/>
            <w:webHidden/>
          </w:rPr>
          <w:fldChar w:fldCharType="begin"/>
        </w:r>
        <w:r w:rsidR="00345AF9" w:rsidRPr="00C0283C">
          <w:rPr>
            <w:noProof/>
            <w:webHidden/>
          </w:rPr>
          <w:instrText xml:space="preserve"> PAGEREF _Toc375215129 \h </w:instrText>
        </w:r>
        <w:r w:rsidRPr="00C0283C">
          <w:rPr>
            <w:noProof/>
            <w:webHidden/>
          </w:rPr>
        </w:r>
        <w:r w:rsidRPr="00C0283C">
          <w:rPr>
            <w:noProof/>
            <w:webHidden/>
          </w:rPr>
          <w:fldChar w:fldCharType="separate"/>
        </w:r>
        <w:r w:rsidR="00A077F2">
          <w:rPr>
            <w:noProof/>
            <w:webHidden/>
          </w:rPr>
          <w:t>17</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30" w:history="1">
        <w:r w:rsidR="00345AF9" w:rsidRPr="00C0283C">
          <w:rPr>
            <w:rStyle w:val="Hyperlink"/>
            <w:noProof/>
            <w:color w:val="auto"/>
            <w:lang w:val="en-GB"/>
          </w:rPr>
          <w:t>3 Methodology</w:t>
        </w:r>
        <w:r w:rsidR="00345AF9" w:rsidRPr="00C0283C">
          <w:rPr>
            <w:noProof/>
            <w:webHidden/>
          </w:rPr>
          <w:tab/>
        </w:r>
        <w:r w:rsidRPr="00C0283C">
          <w:rPr>
            <w:noProof/>
            <w:webHidden/>
          </w:rPr>
          <w:fldChar w:fldCharType="begin"/>
        </w:r>
        <w:r w:rsidR="00345AF9" w:rsidRPr="00C0283C">
          <w:rPr>
            <w:noProof/>
            <w:webHidden/>
          </w:rPr>
          <w:instrText xml:space="preserve"> PAGEREF _Toc375215130 \h </w:instrText>
        </w:r>
        <w:r w:rsidRPr="00C0283C">
          <w:rPr>
            <w:noProof/>
            <w:webHidden/>
          </w:rPr>
        </w:r>
        <w:r w:rsidRPr="00C0283C">
          <w:rPr>
            <w:noProof/>
            <w:webHidden/>
          </w:rPr>
          <w:fldChar w:fldCharType="separate"/>
        </w:r>
        <w:r w:rsidR="00A077F2">
          <w:rPr>
            <w:noProof/>
            <w:webHidden/>
          </w:rPr>
          <w:t>19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1" w:history="1">
        <w:r w:rsidR="00345AF9" w:rsidRPr="00C0283C">
          <w:rPr>
            <w:rStyle w:val="Hyperlink"/>
            <w:noProof/>
            <w:color w:val="auto"/>
            <w:lang w:val="en-GB"/>
          </w:rPr>
          <w:t>3.1 Procedure and sample</w:t>
        </w:r>
        <w:r w:rsidR="00345AF9" w:rsidRPr="00C0283C">
          <w:rPr>
            <w:noProof/>
            <w:webHidden/>
          </w:rPr>
          <w:tab/>
        </w:r>
        <w:r w:rsidRPr="00C0283C">
          <w:rPr>
            <w:noProof/>
            <w:webHidden/>
          </w:rPr>
          <w:fldChar w:fldCharType="begin"/>
        </w:r>
        <w:r w:rsidR="00345AF9" w:rsidRPr="00C0283C">
          <w:rPr>
            <w:noProof/>
            <w:webHidden/>
          </w:rPr>
          <w:instrText xml:space="preserve"> PAGEREF _Toc375215131 \h </w:instrText>
        </w:r>
        <w:r w:rsidRPr="00C0283C">
          <w:rPr>
            <w:noProof/>
            <w:webHidden/>
          </w:rPr>
        </w:r>
        <w:r w:rsidRPr="00C0283C">
          <w:rPr>
            <w:noProof/>
            <w:webHidden/>
          </w:rPr>
          <w:fldChar w:fldCharType="separate"/>
        </w:r>
        <w:r w:rsidR="00A077F2">
          <w:rPr>
            <w:noProof/>
            <w:webHidden/>
          </w:rPr>
          <w:t>19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2" w:history="1">
        <w:r w:rsidR="00345AF9" w:rsidRPr="00C0283C">
          <w:rPr>
            <w:rStyle w:val="Hyperlink"/>
            <w:noProof/>
            <w:color w:val="auto"/>
            <w:lang w:val="en-GB"/>
          </w:rPr>
          <w:t>3.2 Questionnaire</w:t>
        </w:r>
        <w:r w:rsidR="00345AF9" w:rsidRPr="00C0283C">
          <w:rPr>
            <w:noProof/>
            <w:webHidden/>
          </w:rPr>
          <w:tab/>
        </w:r>
        <w:r w:rsidRPr="00C0283C">
          <w:rPr>
            <w:noProof/>
            <w:webHidden/>
          </w:rPr>
          <w:fldChar w:fldCharType="begin"/>
        </w:r>
        <w:r w:rsidR="00345AF9" w:rsidRPr="00C0283C">
          <w:rPr>
            <w:noProof/>
            <w:webHidden/>
          </w:rPr>
          <w:instrText xml:space="preserve"> PAGEREF _Toc375215132 \h </w:instrText>
        </w:r>
        <w:r w:rsidRPr="00C0283C">
          <w:rPr>
            <w:noProof/>
            <w:webHidden/>
          </w:rPr>
        </w:r>
        <w:r w:rsidRPr="00C0283C">
          <w:rPr>
            <w:noProof/>
            <w:webHidden/>
          </w:rPr>
          <w:fldChar w:fldCharType="separate"/>
        </w:r>
        <w:r w:rsidR="00A077F2">
          <w:rPr>
            <w:noProof/>
            <w:webHidden/>
          </w:rPr>
          <w:t>19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3" w:history="1">
        <w:r w:rsidR="00345AF9" w:rsidRPr="00C0283C">
          <w:rPr>
            <w:rStyle w:val="Hyperlink"/>
            <w:noProof/>
            <w:color w:val="auto"/>
            <w:lang w:val="en-GB"/>
          </w:rPr>
          <w:t>3.3 Measurement</w:t>
        </w:r>
        <w:r w:rsidR="00345AF9" w:rsidRPr="00C0283C">
          <w:rPr>
            <w:noProof/>
            <w:webHidden/>
          </w:rPr>
          <w:tab/>
        </w:r>
        <w:r w:rsidRPr="00C0283C">
          <w:rPr>
            <w:noProof/>
            <w:webHidden/>
          </w:rPr>
          <w:fldChar w:fldCharType="begin"/>
        </w:r>
        <w:r w:rsidR="00345AF9" w:rsidRPr="00C0283C">
          <w:rPr>
            <w:noProof/>
            <w:webHidden/>
          </w:rPr>
          <w:instrText xml:space="preserve"> PAGEREF _Toc375215133 \h </w:instrText>
        </w:r>
        <w:r w:rsidRPr="00C0283C">
          <w:rPr>
            <w:noProof/>
            <w:webHidden/>
          </w:rPr>
        </w:r>
        <w:r w:rsidRPr="00C0283C">
          <w:rPr>
            <w:noProof/>
            <w:webHidden/>
          </w:rPr>
          <w:fldChar w:fldCharType="separate"/>
        </w:r>
        <w:r w:rsidR="00A077F2">
          <w:rPr>
            <w:noProof/>
            <w:webHidden/>
          </w:rPr>
          <w:t>21</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4" w:history="1">
        <w:r w:rsidR="00345AF9" w:rsidRPr="00C0283C">
          <w:rPr>
            <w:rStyle w:val="Hyperlink"/>
            <w:noProof/>
            <w:color w:val="auto"/>
            <w:lang w:val="en-GB"/>
          </w:rPr>
          <w:t>3.4 Testing the questionnaire</w:t>
        </w:r>
        <w:r w:rsidR="00345AF9" w:rsidRPr="00C0283C">
          <w:rPr>
            <w:noProof/>
            <w:webHidden/>
          </w:rPr>
          <w:tab/>
        </w:r>
        <w:r w:rsidRPr="00C0283C">
          <w:rPr>
            <w:noProof/>
            <w:webHidden/>
          </w:rPr>
          <w:fldChar w:fldCharType="begin"/>
        </w:r>
        <w:r w:rsidR="00345AF9" w:rsidRPr="00C0283C">
          <w:rPr>
            <w:noProof/>
            <w:webHidden/>
          </w:rPr>
          <w:instrText xml:space="preserve"> PAGEREF _Toc375215134 \h </w:instrText>
        </w:r>
        <w:r w:rsidRPr="00C0283C">
          <w:rPr>
            <w:noProof/>
            <w:webHidden/>
          </w:rPr>
        </w:r>
        <w:r w:rsidRPr="00C0283C">
          <w:rPr>
            <w:noProof/>
            <w:webHidden/>
          </w:rPr>
          <w:fldChar w:fldCharType="separate"/>
        </w:r>
        <w:r w:rsidR="00A077F2">
          <w:rPr>
            <w:noProof/>
            <w:webHidden/>
          </w:rPr>
          <w:t>22</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5" w:history="1">
        <w:r w:rsidR="00345AF9" w:rsidRPr="00C0283C">
          <w:rPr>
            <w:rStyle w:val="Hyperlink"/>
            <w:noProof/>
            <w:color w:val="auto"/>
            <w:lang w:val="en-GB"/>
          </w:rPr>
          <w:t>3.5 Statistical analysis</w:t>
        </w:r>
        <w:r w:rsidR="00345AF9" w:rsidRPr="00C0283C">
          <w:rPr>
            <w:noProof/>
            <w:webHidden/>
          </w:rPr>
          <w:tab/>
        </w:r>
        <w:r w:rsidRPr="00C0283C">
          <w:rPr>
            <w:noProof/>
            <w:webHidden/>
          </w:rPr>
          <w:fldChar w:fldCharType="begin"/>
        </w:r>
        <w:r w:rsidR="00345AF9" w:rsidRPr="00C0283C">
          <w:rPr>
            <w:noProof/>
            <w:webHidden/>
          </w:rPr>
          <w:instrText xml:space="preserve"> PAGEREF _Toc375215135 \h </w:instrText>
        </w:r>
        <w:r w:rsidRPr="00C0283C">
          <w:rPr>
            <w:noProof/>
            <w:webHidden/>
          </w:rPr>
        </w:r>
        <w:r w:rsidRPr="00C0283C">
          <w:rPr>
            <w:noProof/>
            <w:webHidden/>
          </w:rPr>
          <w:fldChar w:fldCharType="separate"/>
        </w:r>
        <w:r w:rsidR="00A077F2">
          <w:rPr>
            <w:noProof/>
            <w:webHidden/>
          </w:rPr>
          <w:t>24</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36" w:history="1">
        <w:r w:rsidR="00345AF9" w:rsidRPr="00C0283C">
          <w:rPr>
            <w:rStyle w:val="Hyperlink"/>
            <w:noProof/>
            <w:color w:val="auto"/>
            <w:lang w:val="en-GB"/>
          </w:rPr>
          <w:t>4 Findings</w:t>
        </w:r>
        <w:r w:rsidR="00345AF9" w:rsidRPr="00C0283C">
          <w:rPr>
            <w:noProof/>
            <w:webHidden/>
          </w:rPr>
          <w:tab/>
        </w:r>
        <w:r w:rsidRPr="00C0283C">
          <w:rPr>
            <w:noProof/>
            <w:webHidden/>
          </w:rPr>
          <w:fldChar w:fldCharType="begin"/>
        </w:r>
        <w:r w:rsidR="00345AF9" w:rsidRPr="00C0283C">
          <w:rPr>
            <w:noProof/>
            <w:webHidden/>
          </w:rPr>
          <w:instrText xml:space="preserve"> PAGEREF _Toc375215136 \h </w:instrText>
        </w:r>
        <w:r w:rsidRPr="00C0283C">
          <w:rPr>
            <w:noProof/>
            <w:webHidden/>
          </w:rPr>
        </w:r>
        <w:r w:rsidRPr="00C0283C">
          <w:rPr>
            <w:noProof/>
            <w:webHidden/>
          </w:rPr>
          <w:fldChar w:fldCharType="separate"/>
        </w:r>
        <w:r w:rsidR="00A077F2">
          <w:rPr>
            <w:noProof/>
            <w:webHidden/>
          </w:rPr>
          <w:t>25</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7" w:history="1">
        <w:r w:rsidR="00345AF9" w:rsidRPr="00C0283C">
          <w:rPr>
            <w:rStyle w:val="Hyperlink"/>
            <w:noProof/>
            <w:color w:val="auto"/>
            <w:lang w:val="en-GB"/>
          </w:rPr>
          <w:t>4.1 Descriptives</w:t>
        </w:r>
        <w:r w:rsidR="00345AF9" w:rsidRPr="00C0283C">
          <w:rPr>
            <w:noProof/>
            <w:webHidden/>
          </w:rPr>
          <w:tab/>
        </w:r>
        <w:r w:rsidRPr="00C0283C">
          <w:rPr>
            <w:noProof/>
            <w:webHidden/>
          </w:rPr>
          <w:fldChar w:fldCharType="begin"/>
        </w:r>
        <w:r w:rsidR="00345AF9" w:rsidRPr="00C0283C">
          <w:rPr>
            <w:noProof/>
            <w:webHidden/>
          </w:rPr>
          <w:instrText xml:space="preserve"> PAGEREF _Toc375215137 \h </w:instrText>
        </w:r>
        <w:r w:rsidRPr="00C0283C">
          <w:rPr>
            <w:noProof/>
            <w:webHidden/>
          </w:rPr>
        </w:r>
        <w:r w:rsidRPr="00C0283C">
          <w:rPr>
            <w:noProof/>
            <w:webHidden/>
          </w:rPr>
          <w:fldChar w:fldCharType="separate"/>
        </w:r>
        <w:r w:rsidR="00A077F2">
          <w:rPr>
            <w:noProof/>
            <w:webHidden/>
          </w:rPr>
          <w:t>25</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8" w:history="1">
        <w:r w:rsidR="00345AF9" w:rsidRPr="00C0283C">
          <w:rPr>
            <w:rStyle w:val="Hyperlink"/>
            <w:noProof/>
            <w:color w:val="auto"/>
            <w:lang w:val="en-GB"/>
          </w:rPr>
          <w:t>4.2 Examining relationships</w:t>
        </w:r>
        <w:r w:rsidR="00345AF9" w:rsidRPr="00C0283C">
          <w:rPr>
            <w:noProof/>
            <w:webHidden/>
          </w:rPr>
          <w:tab/>
        </w:r>
        <w:r w:rsidRPr="00C0283C">
          <w:rPr>
            <w:noProof/>
            <w:webHidden/>
          </w:rPr>
          <w:fldChar w:fldCharType="begin"/>
        </w:r>
        <w:r w:rsidR="00345AF9" w:rsidRPr="00C0283C">
          <w:rPr>
            <w:noProof/>
            <w:webHidden/>
          </w:rPr>
          <w:instrText xml:space="preserve"> PAGEREF _Toc375215138 \h </w:instrText>
        </w:r>
        <w:r w:rsidRPr="00C0283C">
          <w:rPr>
            <w:noProof/>
            <w:webHidden/>
          </w:rPr>
        </w:r>
        <w:r w:rsidRPr="00C0283C">
          <w:rPr>
            <w:noProof/>
            <w:webHidden/>
          </w:rPr>
          <w:fldChar w:fldCharType="separate"/>
        </w:r>
        <w:r w:rsidR="00A077F2">
          <w:rPr>
            <w:noProof/>
            <w:webHidden/>
          </w:rPr>
          <w:t>27</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39" w:history="1">
        <w:r w:rsidR="00345AF9" w:rsidRPr="00C0283C">
          <w:rPr>
            <w:rStyle w:val="Hyperlink"/>
            <w:noProof/>
            <w:color w:val="auto"/>
            <w:lang w:val="en-GB"/>
          </w:rPr>
          <w:t>4.3 Regression analysis</w:t>
        </w:r>
        <w:r w:rsidR="00345AF9" w:rsidRPr="00C0283C">
          <w:rPr>
            <w:noProof/>
            <w:webHidden/>
          </w:rPr>
          <w:tab/>
        </w:r>
        <w:r w:rsidRPr="00C0283C">
          <w:rPr>
            <w:noProof/>
            <w:webHidden/>
          </w:rPr>
          <w:fldChar w:fldCharType="begin"/>
        </w:r>
        <w:r w:rsidR="00345AF9" w:rsidRPr="00C0283C">
          <w:rPr>
            <w:noProof/>
            <w:webHidden/>
          </w:rPr>
          <w:instrText xml:space="preserve"> PAGEREF _Toc375215139 \h </w:instrText>
        </w:r>
        <w:r w:rsidRPr="00C0283C">
          <w:rPr>
            <w:noProof/>
            <w:webHidden/>
          </w:rPr>
        </w:r>
        <w:r w:rsidRPr="00C0283C">
          <w:rPr>
            <w:noProof/>
            <w:webHidden/>
          </w:rPr>
          <w:fldChar w:fldCharType="separate"/>
        </w:r>
        <w:r w:rsidR="00A077F2">
          <w:rPr>
            <w:noProof/>
            <w:webHidden/>
          </w:rPr>
          <w:t>33</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40" w:history="1">
        <w:r w:rsidR="00345AF9" w:rsidRPr="00C0283C">
          <w:rPr>
            <w:rStyle w:val="Hyperlink"/>
            <w:noProof/>
            <w:color w:val="auto"/>
            <w:lang w:val="en-GB"/>
          </w:rPr>
          <w:t>4.4 Chapter overview</w:t>
        </w:r>
        <w:r w:rsidR="00345AF9" w:rsidRPr="00C0283C">
          <w:rPr>
            <w:noProof/>
            <w:webHidden/>
          </w:rPr>
          <w:tab/>
        </w:r>
        <w:r w:rsidRPr="00C0283C">
          <w:rPr>
            <w:noProof/>
            <w:webHidden/>
          </w:rPr>
          <w:fldChar w:fldCharType="begin"/>
        </w:r>
        <w:r w:rsidR="00345AF9" w:rsidRPr="00C0283C">
          <w:rPr>
            <w:noProof/>
            <w:webHidden/>
          </w:rPr>
          <w:instrText xml:space="preserve"> PAGEREF _Toc375215140 \h </w:instrText>
        </w:r>
        <w:r w:rsidRPr="00C0283C">
          <w:rPr>
            <w:noProof/>
            <w:webHidden/>
          </w:rPr>
        </w:r>
        <w:r w:rsidRPr="00C0283C">
          <w:rPr>
            <w:noProof/>
            <w:webHidden/>
          </w:rPr>
          <w:fldChar w:fldCharType="separate"/>
        </w:r>
        <w:r w:rsidR="00A077F2">
          <w:rPr>
            <w:noProof/>
            <w:webHidden/>
          </w:rPr>
          <w:t>36</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41" w:history="1">
        <w:r w:rsidR="00345AF9" w:rsidRPr="00C0283C">
          <w:rPr>
            <w:rStyle w:val="Hyperlink"/>
            <w:noProof/>
            <w:color w:val="auto"/>
            <w:lang w:val="en-GB"/>
          </w:rPr>
          <w:t>5 Conclusion and discussion</w:t>
        </w:r>
        <w:r w:rsidR="00345AF9" w:rsidRPr="00C0283C">
          <w:rPr>
            <w:noProof/>
            <w:webHidden/>
          </w:rPr>
          <w:tab/>
        </w:r>
        <w:r w:rsidRPr="00C0283C">
          <w:rPr>
            <w:noProof/>
            <w:webHidden/>
          </w:rPr>
          <w:fldChar w:fldCharType="begin"/>
        </w:r>
        <w:r w:rsidR="00345AF9" w:rsidRPr="00C0283C">
          <w:rPr>
            <w:noProof/>
            <w:webHidden/>
          </w:rPr>
          <w:instrText xml:space="preserve"> PAGEREF _Toc375215141 \h </w:instrText>
        </w:r>
        <w:r w:rsidRPr="00C0283C">
          <w:rPr>
            <w:noProof/>
            <w:webHidden/>
          </w:rPr>
        </w:r>
        <w:r w:rsidRPr="00C0283C">
          <w:rPr>
            <w:noProof/>
            <w:webHidden/>
          </w:rPr>
          <w:fldChar w:fldCharType="separate"/>
        </w:r>
        <w:r w:rsidR="00A077F2">
          <w:rPr>
            <w:noProof/>
            <w:webHidden/>
          </w:rPr>
          <w:t>39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42" w:history="1">
        <w:r w:rsidR="00345AF9" w:rsidRPr="00C0283C">
          <w:rPr>
            <w:rStyle w:val="Hyperlink"/>
            <w:noProof/>
            <w:color w:val="auto"/>
          </w:rPr>
          <w:t>5.1 Introduction</w:t>
        </w:r>
        <w:r w:rsidR="00345AF9" w:rsidRPr="00C0283C">
          <w:rPr>
            <w:noProof/>
            <w:webHidden/>
          </w:rPr>
          <w:tab/>
        </w:r>
        <w:r w:rsidRPr="00C0283C">
          <w:rPr>
            <w:noProof/>
            <w:webHidden/>
          </w:rPr>
          <w:fldChar w:fldCharType="begin"/>
        </w:r>
        <w:r w:rsidR="00345AF9" w:rsidRPr="00C0283C">
          <w:rPr>
            <w:noProof/>
            <w:webHidden/>
          </w:rPr>
          <w:instrText xml:space="preserve"> PAGEREF _Toc375215142 \h </w:instrText>
        </w:r>
        <w:r w:rsidRPr="00C0283C">
          <w:rPr>
            <w:noProof/>
            <w:webHidden/>
          </w:rPr>
        </w:r>
        <w:r w:rsidRPr="00C0283C">
          <w:rPr>
            <w:noProof/>
            <w:webHidden/>
          </w:rPr>
          <w:fldChar w:fldCharType="separate"/>
        </w:r>
        <w:r w:rsidR="00A077F2">
          <w:rPr>
            <w:noProof/>
            <w:webHidden/>
          </w:rPr>
          <w:t>39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43" w:history="1">
        <w:r w:rsidR="00345AF9" w:rsidRPr="00C0283C">
          <w:rPr>
            <w:rStyle w:val="Hyperlink"/>
            <w:noProof/>
            <w:color w:val="auto"/>
            <w:lang w:val="en-GB"/>
          </w:rPr>
          <w:t>5.2 Conclusion</w:t>
        </w:r>
        <w:r w:rsidR="00345AF9" w:rsidRPr="00C0283C">
          <w:rPr>
            <w:noProof/>
            <w:webHidden/>
          </w:rPr>
          <w:tab/>
        </w:r>
        <w:r w:rsidRPr="00C0283C">
          <w:rPr>
            <w:noProof/>
            <w:webHidden/>
          </w:rPr>
          <w:fldChar w:fldCharType="begin"/>
        </w:r>
        <w:r w:rsidR="00345AF9" w:rsidRPr="00C0283C">
          <w:rPr>
            <w:noProof/>
            <w:webHidden/>
          </w:rPr>
          <w:instrText xml:space="preserve"> PAGEREF _Toc375215143 \h </w:instrText>
        </w:r>
        <w:r w:rsidRPr="00C0283C">
          <w:rPr>
            <w:noProof/>
            <w:webHidden/>
          </w:rPr>
        </w:r>
        <w:r w:rsidRPr="00C0283C">
          <w:rPr>
            <w:noProof/>
            <w:webHidden/>
          </w:rPr>
          <w:fldChar w:fldCharType="separate"/>
        </w:r>
        <w:r w:rsidR="00A077F2">
          <w:rPr>
            <w:noProof/>
            <w:webHidden/>
          </w:rPr>
          <w:t>39</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44" w:history="1">
        <w:r w:rsidR="00345AF9" w:rsidRPr="00C0283C">
          <w:rPr>
            <w:rStyle w:val="Hyperlink"/>
            <w:noProof/>
            <w:color w:val="auto"/>
            <w:lang w:val="en-GB"/>
          </w:rPr>
          <w:t>5.3 Discussion</w:t>
        </w:r>
        <w:r w:rsidR="00345AF9" w:rsidRPr="00C0283C">
          <w:rPr>
            <w:noProof/>
            <w:webHidden/>
          </w:rPr>
          <w:tab/>
        </w:r>
        <w:r w:rsidRPr="00C0283C">
          <w:rPr>
            <w:noProof/>
            <w:webHidden/>
          </w:rPr>
          <w:fldChar w:fldCharType="begin"/>
        </w:r>
        <w:r w:rsidR="00345AF9" w:rsidRPr="00C0283C">
          <w:rPr>
            <w:noProof/>
            <w:webHidden/>
          </w:rPr>
          <w:instrText xml:space="preserve"> PAGEREF _Toc375215144 \h </w:instrText>
        </w:r>
        <w:r w:rsidRPr="00C0283C">
          <w:rPr>
            <w:noProof/>
            <w:webHidden/>
          </w:rPr>
        </w:r>
        <w:r w:rsidRPr="00C0283C">
          <w:rPr>
            <w:noProof/>
            <w:webHidden/>
          </w:rPr>
          <w:fldChar w:fldCharType="separate"/>
        </w:r>
        <w:r w:rsidR="00A077F2">
          <w:rPr>
            <w:noProof/>
            <w:webHidden/>
          </w:rPr>
          <w:t>42</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46" w:history="1">
        <w:r w:rsidR="00345AF9" w:rsidRPr="00C0283C">
          <w:rPr>
            <w:rStyle w:val="Hyperlink"/>
            <w:noProof/>
            <w:color w:val="auto"/>
            <w:lang w:val="en-GB"/>
          </w:rPr>
          <w:t>5.4 Limitations</w:t>
        </w:r>
        <w:r w:rsidR="00345AF9" w:rsidRPr="00C0283C">
          <w:rPr>
            <w:noProof/>
            <w:webHidden/>
          </w:rPr>
          <w:tab/>
        </w:r>
        <w:r w:rsidRPr="00C0283C">
          <w:rPr>
            <w:noProof/>
            <w:webHidden/>
          </w:rPr>
          <w:fldChar w:fldCharType="begin"/>
        </w:r>
        <w:r w:rsidR="00345AF9" w:rsidRPr="00C0283C">
          <w:rPr>
            <w:noProof/>
            <w:webHidden/>
          </w:rPr>
          <w:instrText xml:space="preserve"> PAGEREF _Toc375215146 \h </w:instrText>
        </w:r>
        <w:r w:rsidRPr="00C0283C">
          <w:rPr>
            <w:noProof/>
            <w:webHidden/>
          </w:rPr>
        </w:r>
        <w:r w:rsidRPr="00C0283C">
          <w:rPr>
            <w:noProof/>
            <w:webHidden/>
          </w:rPr>
          <w:fldChar w:fldCharType="separate"/>
        </w:r>
        <w:r w:rsidR="00A077F2">
          <w:rPr>
            <w:noProof/>
            <w:webHidden/>
          </w:rPr>
          <w:t>44</w:t>
        </w:r>
        <w:r w:rsidRPr="00C0283C">
          <w:rPr>
            <w:noProof/>
            <w:webHidden/>
          </w:rPr>
          <w:fldChar w:fldCharType="end"/>
        </w:r>
      </w:hyperlink>
    </w:p>
    <w:p w:rsidR="00345AF9" w:rsidRPr="00C0283C" w:rsidRDefault="00F53CA6">
      <w:pPr>
        <w:pStyle w:val="Inhopg2"/>
        <w:tabs>
          <w:tab w:val="right" w:leader="dot" w:pos="9396"/>
        </w:tabs>
        <w:rPr>
          <w:rFonts w:eastAsiaTheme="minorEastAsia"/>
          <w:smallCaps w:val="0"/>
          <w:noProof/>
          <w:sz w:val="22"/>
          <w:szCs w:val="22"/>
        </w:rPr>
      </w:pPr>
      <w:hyperlink w:anchor="_Toc375215147" w:history="1">
        <w:r w:rsidR="00345AF9" w:rsidRPr="00C0283C">
          <w:rPr>
            <w:rStyle w:val="Hyperlink"/>
            <w:noProof/>
            <w:color w:val="auto"/>
            <w:lang w:val="en-GB"/>
          </w:rPr>
          <w:t>5.5 Future research</w:t>
        </w:r>
        <w:r w:rsidR="00345AF9" w:rsidRPr="00C0283C">
          <w:rPr>
            <w:noProof/>
            <w:webHidden/>
          </w:rPr>
          <w:tab/>
        </w:r>
        <w:r w:rsidRPr="00C0283C">
          <w:rPr>
            <w:noProof/>
            <w:webHidden/>
          </w:rPr>
          <w:fldChar w:fldCharType="begin"/>
        </w:r>
        <w:r w:rsidR="00345AF9" w:rsidRPr="00C0283C">
          <w:rPr>
            <w:noProof/>
            <w:webHidden/>
          </w:rPr>
          <w:instrText xml:space="preserve"> PAGEREF _Toc375215147 \h </w:instrText>
        </w:r>
        <w:r w:rsidRPr="00C0283C">
          <w:rPr>
            <w:noProof/>
            <w:webHidden/>
          </w:rPr>
        </w:r>
        <w:r w:rsidRPr="00C0283C">
          <w:rPr>
            <w:noProof/>
            <w:webHidden/>
          </w:rPr>
          <w:fldChar w:fldCharType="separate"/>
        </w:r>
        <w:r w:rsidR="00A077F2">
          <w:rPr>
            <w:noProof/>
            <w:webHidden/>
          </w:rPr>
          <w:t>45</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48" w:history="1">
        <w:r w:rsidR="00345AF9" w:rsidRPr="00C0283C">
          <w:rPr>
            <w:rStyle w:val="Hyperlink"/>
            <w:noProof/>
            <w:color w:val="auto"/>
            <w:lang w:val="en-GB"/>
          </w:rPr>
          <w:t>6 References</w:t>
        </w:r>
        <w:r w:rsidR="00345AF9" w:rsidRPr="00C0283C">
          <w:rPr>
            <w:noProof/>
            <w:webHidden/>
          </w:rPr>
          <w:tab/>
        </w:r>
        <w:r w:rsidRPr="00C0283C">
          <w:rPr>
            <w:noProof/>
            <w:webHidden/>
          </w:rPr>
          <w:fldChar w:fldCharType="begin"/>
        </w:r>
        <w:r w:rsidR="00345AF9" w:rsidRPr="00C0283C">
          <w:rPr>
            <w:noProof/>
            <w:webHidden/>
          </w:rPr>
          <w:instrText xml:space="preserve"> PAGEREF _Toc375215148 \h </w:instrText>
        </w:r>
        <w:r w:rsidRPr="00C0283C">
          <w:rPr>
            <w:noProof/>
            <w:webHidden/>
          </w:rPr>
        </w:r>
        <w:r w:rsidRPr="00C0283C">
          <w:rPr>
            <w:noProof/>
            <w:webHidden/>
          </w:rPr>
          <w:fldChar w:fldCharType="separate"/>
        </w:r>
        <w:r w:rsidR="00A077F2">
          <w:rPr>
            <w:noProof/>
            <w:webHidden/>
          </w:rPr>
          <w:t>47</w:t>
        </w:r>
        <w:r w:rsidRPr="00C0283C">
          <w:rPr>
            <w:noProof/>
            <w:webHidden/>
          </w:rPr>
          <w:fldChar w:fldCharType="end"/>
        </w:r>
      </w:hyperlink>
    </w:p>
    <w:p w:rsidR="00345AF9" w:rsidRPr="00C0283C" w:rsidRDefault="00F53CA6">
      <w:pPr>
        <w:pStyle w:val="Inhopg1"/>
        <w:tabs>
          <w:tab w:val="right" w:leader="dot" w:pos="9396"/>
        </w:tabs>
        <w:rPr>
          <w:rFonts w:eastAsiaTheme="minorEastAsia"/>
          <w:b w:val="0"/>
          <w:bCs w:val="0"/>
          <w:caps w:val="0"/>
          <w:noProof/>
          <w:sz w:val="22"/>
          <w:szCs w:val="22"/>
        </w:rPr>
      </w:pPr>
      <w:hyperlink w:anchor="_Toc375215149" w:history="1">
        <w:r w:rsidR="00345AF9" w:rsidRPr="00C0283C">
          <w:rPr>
            <w:rStyle w:val="Hyperlink"/>
            <w:noProof/>
            <w:color w:val="auto"/>
            <w:lang w:val="en-GB"/>
          </w:rPr>
          <w:t>7 Appendixes</w:t>
        </w:r>
        <w:r w:rsidR="00345AF9" w:rsidRPr="00C0283C">
          <w:rPr>
            <w:noProof/>
            <w:webHidden/>
          </w:rPr>
          <w:tab/>
        </w:r>
        <w:r w:rsidRPr="00C0283C">
          <w:rPr>
            <w:noProof/>
            <w:webHidden/>
          </w:rPr>
          <w:fldChar w:fldCharType="begin"/>
        </w:r>
        <w:r w:rsidR="00345AF9" w:rsidRPr="00C0283C">
          <w:rPr>
            <w:noProof/>
            <w:webHidden/>
          </w:rPr>
          <w:instrText xml:space="preserve"> PAGEREF _Toc375215149 \h </w:instrText>
        </w:r>
        <w:r w:rsidRPr="00C0283C">
          <w:rPr>
            <w:noProof/>
            <w:webHidden/>
          </w:rPr>
        </w:r>
        <w:r w:rsidRPr="00C0283C">
          <w:rPr>
            <w:noProof/>
            <w:webHidden/>
          </w:rPr>
          <w:fldChar w:fldCharType="separate"/>
        </w:r>
        <w:r w:rsidR="00A077F2">
          <w:rPr>
            <w:noProof/>
            <w:webHidden/>
          </w:rPr>
          <w:t>53</w:t>
        </w:r>
        <w:r w:rsidRPr="00C0283C">
          <w:rPr>
            <w:noProof/>
            <w:webHidden/>
          </w:rPr>
          <w:fldChar w:fldCharType="end"/>
        </w:r>
      </w:hyperlink>
    </w:p>
    <w:p w:rsidR="002B69F7" w:rsidRPr="00C0283C" w:rsidRDefault="00F53CA6" w:rsidP="002B69F7">
      <w:pPr>
        <w:pStyle w:val="Kop1"/>
        <w:rPr>
          <w:color w:val="auto"/>
          <w:lang w:val="en-GB"/>
        </w:rPr>
      </w:pPr>
      <w:r w:rsidRPr="00C0283C">
        <w:rPr>
          <w:color w:val="auto"/>
          <w:lang w:val="en-GB"/>
        </w:rPr>
        <w:fldChar w:fldCharType="end"/>
      </w:r>
      <w:r w:rsidR="00815E30" w:rsidRPr="00C0283C">
        <w:rPr>
          <w:color w:val="auto"/>
          <w:lang w:val="en-GB"/>
        </w:rPr>
        <w:br w:type="page"/>
      </w:r>
      <w:bookmarkStart w:id="5" w:name="_Toc374795803"/>
      <w:bookmarkStart w:id="6" w:name="_Toc375215115"/>
      <w:r w:rsidR="00026BEF" w:rsidRPr="00C0283C">
        <w:rPr>
          <w:color w:val="auto"/>
          <w:lang w:val="en-GB"/>
        </w:rPr>
        <w:lastRenderedPageBreak/>
        <w:t xml:space="preserve"> </w:t>
      </w:r>
      <w:r w:rsidR="002B69F7" w:rsidRPr="00C0283C">
        <w:rPr>
          <w:color w:val="auto"/>
          <w:lang w:val="en-GB"/>
        </w:rPr>
        <w:t>List of figures and tables</w:t>
      </w:r>
    </w:p>
    <w:p w:rsidR="00C0283C" w:rsidRPr="00C0283C" w:rsidRDefault="00C0283C" w:rsidP="00C0283C">
      <w:pPr>
        <w:pStyle w:val="Kop2"/>
        <w:rPr>
          <w:color w:val="auto"/>
          <w:lang w:val="en-GB"/>
        </w:rPr>
      </w:pPr>
      <w:r w:rsidRPr="00C0283C">
        <w:rPr>
          <w:color w:val="auto"/>
          <w:lang w:val="en-GB"/>
        </w:rPr>
        <w:t>Figures</w:t>
      </w:r>
    </w:p>
    <w:p w:rsidR="002B69F7" w:rsidRPr="00C0283C" w:rsidRDefault="002B69F7" w:rsidP="002B69F7">
      <w:pPr>
        <w:rPr>
          <w:sz w:val="20"/>
          <w:szCs w:val="20"/>
          <w:u w:val="dotted"/>
          <w:lang w:val="en-GB"/>
        </w:rPr>
      </w:pPr>
      <w:r w:rsidRPr="00C0283C">
        <w:rPr>
          <w:sz w:val="20"/>
          <w:szCs w:val="20"/>
          <w:lang w:val="en-GB"/>
        </w:rPr>
        <w:t>Figure 1: Research model</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lang w:val="en-GB"/>
        </w:rPr>
        <w:t>16</w:t>
      </w:r>
    </w:p>
    <w:p w:rsidR="002B69F7" w:rsidRPr="00C0283C" w:rsidRDefault="002B69F7" w:rsidP="002B69F7">
      <w:pPr>
        <w:rPr>
          <w:sz w:val="20"/>
          <w:szCs w:val="20"/>
          <w:lang w:val="en-GB"/>
        </w:rPr>
      </w:pPr>
      <w:r w:rsidRPr="00C0283C">
        <w:rPr>
          <w:sz w:val="20"/>
          <w:szCs w:val="20"/>
          <w:lang w:val="en-GB"/>
        </w:rPr>
        <w:t>Figure 2: Involvement of ambassadors in commercial diplomacy areas</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lang w:val="en-GB"/>
        </w:rPr>
        <w:t>26</w:t>
      </w:r>
    </w:p>
    <w:p w:rsidR="002B69F7" w:rsidRPr="00C0283C" w:rsidRDefault="002B69F7" w:rsidP="002B69F7">
      <w:pPr>
        <w:rPr>
          <w:sz w:val="20"/>
          <w:szCs w:val="20"/>
          <w:u w:val="dotted"/>
          <w:lang w:val="en-GB"/>
        </w:rPr>
      </w:pPr>
      <w:r w:rsidRPr="00C0283C">
        <w:rPr>
          <w:sz w:val="20"/>
          <w:szCs w:val="20"/>
          <w:lang w:val="en-GB"/>
        </w:rPr>
        <w:t>Figure 3: Model overview for the bivariate analyses</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42</w:t>
      </w:r>
    </w:p>
    <w:p w:rsidR="00C0283C" w:rsidRPr="00C0283C" w:rsidRDefault="00C0283C" w:rsidP="00C0283C">
      <w:pPr>
        <w:pStyle w:val="Kop2"/>
        <w:rPr>
          <w:color w:val="auto"/>
          <w:lang w:val="en-GB"/>
        </w:rPr>
      </w:pPr>
      <w:r w:rsidRPr="00C0283C">
        <w:rPr>
          <w:color w:val="auto"/>
          <w:lang w:val="en-GB"/>
        </w:rPr>
        <w:t>Tables</w:t>
      </w:r>
    </w:p>
    <w:p w:rsidR="002B69F7" w:rsidRPr="00C0283C" w:rsidRDefault="002B69F7" w:rsidP="002B69F7">
      <w:pPr>
        <w:rPr>
          <w:sz w:val="20"/>
          <w:szCs w:val="20"/>
          <w:lang w:val="en-GB"/>
        </w:rPr>
      </w:pPr>
      <w:r w:rsidRPr="00C0283C">
        <w:rPr>
          <w:sz w:val="20"/>
          <w:szCs w:val="20"/>
          <w:lang w:val="en-GB"/>
        </w:rPr>
        <w:t xml:space="preserve">Table 1: Matrix of the areas and activities in commercial diplomacy </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lang w:val="en-GB"/>
        </w:rPr>
        <w:t>13</w:t>
      </w:r>
    </w:p>
    <w:p w:rsidR="002B69F7" w:rsidRPr="00C0283C" w:rsidRDefault="002B69F7" w:rsidP="002B69F7">
      <w:pPr>
        <w:rPr>
          <w:sz w:val="20"/>
          <w:szCs w:val="20"/>
          <w:lang w:val="en-GB"/>
        </w:rPr>
      </w:pPr>
      <w:r w:rsidRPr="00C0283C">
        <w:rPr>
          <w:sz w:val="20"/>
          <w:szCs w:val="20"/>
          <w:lang w:val="en-GB"/>
        </w:rPr>
        <w:t>Table 2: Hypotheses based on the literature review</w:t>
      </w:r>
      <w:r w:rsidRPr="00C0283C">
        <w:rPr>
          <w:sz w:val="20"/>
          <w:szCs w:val="20"/>
          <w:u w:val="dotted"/>
          <w:lang w:val="en-GB"/>
        </w:rPr>
        <w:t xml:space="preserve">         </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18</w:t>
      </w:r>
    </w:p>
    <w:p w:rsidR="002B69F7" w:rsidRPr="00C0283C" w:rsidRDefault="002B69F7" w:rsidP="002B69F7">
      <w:pPr>
        <w:rPr>
          <w:sz w:val="20"/>
          <w:szCs w:val="20"/>
          <w:lang w:val="en-GB"/>
        </w:rPr>
      </w:pPr>
      <w:r w:rsidRPr="00C0283C">
        <w:rPr>
          <w:sz w:val="20"/>
          <w:szCs w:val="20"/>
          <w:lang w:val="en-GB"/>
        </w:rPr>
        <w:t>Table 3: Descriptives of the sample</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lang w:val="en-GB"/>
        </w:rPr>
        <w:t>26</w:t>
      </w:r>
    </w:p>
    <w:p w:rsidR="002B69F7" w:rsidRPr="00C0283C" w:rsidRDefault="002B69F7" w:rsidP="002B69F7">
      <w:pPr>
        <w:rPr>
          <w:sz w:val="20"/>
          <w:szCs w:val="20"/>
          <w:lang w:val="en-GB"/>
        </w:rPr>
      </w:pPr>
      <w:r w:rsidRPr="00C0283C">
        <w:rPr>
          <w:sz w:val="20"/>
          <w:szCs w:val="20"/>
          <w:lang w:val="en-GB"/>
        </w:rPr>
        <w:t>Table 4: Fields of study from the ambassadors in the sample</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26</w:t>
      </w:r>
    </w:p>
    <w:p w:rsidR="002B69F7" w:rsidRPr="00C0283C" w:rsidRDefault="002B69F7" w:rsidP="002B69F7">
      <w:pPr>
        <w:rPr>
          <w:sz w:val="20"/>
          <w:szCs w:val="20"/>
          <w:u w:val="dotted"/>
          <w:lang w:val="en-GB"/>
        </w:rPr>
      </w:pPr>
      <w:r w:rsidRPr="00C0283C">
        <w:rPr>
          <w:sz w:val="20"/>
          <w:szCs w:val="20"/>
          <w:lang w:val="en-GB"/>
        </w:rPr>
        <w:t>Table 5: Pearson correlation coefficients between the background of the ambassador with</w:t>
      </w:r>
      <w:r w:rsidR="006A0B2D">
        <w:rPr>
          <w:sz w:val="20"/>
          <w:szCs w:val="20"/>
          <w:lang w:val="en-GB"/>
        </w:rPr>
        <w:t xml:space="preserve"> the</w:t>
      </w:r>
      <w:r w:rsidRPr="00C0283C">
        <w:rPr>
          <w:sz w:val="20"/>
          <w:szCs w:val="20"/>
          <w:lang w:val="en-GB"/>
        </w:rPr>
        <w:t xml:space="preserve"> time spent on commercial diplomacy </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u w:val="dotted"/>
          <w:lang w:val="en-GB"/>
        </w:rPr>
        <w:tab/>
        <w:t xml:space="preserve">            </w:t>
      </w:r>
      <w:r w:rsidRPr="00C0283C">
        <w:rPr>
          <w:sz w:val="20"/>
          <w:szCs w:val="20"/>
          <w:lang w:val="en-GB"/>
        </w:rPr>
        <w:t>28</w:t>
      </w:r>
    </w:p>
    <w:p w:rsidR="002B69F7" w:rsidRPr="00C0283C" w:rsidRDefault="002B69F7" w:rsidP="002B69F7">
      <w:pPr>
        <w:rPr>
          <w:sz w:val="20"/>
          <w:szCs w:val="20"/>
          <w:lang w:val="en-GB"/>
        </w:rPr>
      </w:pPr>
      <w:r w:rsidRPr="00C0283C">
        <w:rPr>
          <w:sz w:val="20"/>
          <w:szCs w:val="20"/>
          <w:lang w:val="en-GB"/>
        </w:rPr>
        <w:t xml:space="preserve">Table 6: Pearsons correlation coefficients between the background of the ambassador with the involvement </w:t>
      </w:r>
      <w:r w:rsidRPr="00C0283C">
        <w:rPr>
          <w:sz w:val="20"/>
          <w:szCs w:val="20"/>
          <w:lang w:val="en-GB"/>
        </w:rPr>
        <w:br/>
        <w:t xml:space="preserve">in the protection of intellectual property rights </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28</w:t>
      </w:r>
    </w:p>
    <w:p w:rsidR="002B69F7" w:rsidRPr="00C0283C" w:rsidRDefault="002B69F7" w:rsidP="002B69F7">
      <w:pPr>
        <w:rPr>
          <w:sz w:val="20"/>
          <w:szCs w:val="20"/>
          <w:lang w:val="en-GB"/>
        </w:rPr>
      </w:pPr>
      <w:r w:rsidRPr="00C0283C">
        <w:rPr>
          <w:sz w:val="20"/>
          <w:szCs w:val="20"/>
          <w:lang w:val="en-GB"/>
        </w:rPr>
        <w:t>Table 7: Pearsons correlation coefficients between the background of the ambassador with the involvement in the promotion of co-operation in science and technology</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28</w:t>
      </w:r>
    </w:p>
    <w:p w:rsidR="002B69F7" w:rsidRPr="00C0283C" w:rsidRDefault="002B69F7" w:rsidP="002B69F7">
      <w:pPr>
        <w:rPr>
          <w:sz w:val="20"/>
          <w:szCs w:val="20"/>
          <w:lang w:val="en-GB"/>
        </w:rPr>
      </w:pPr>
      <w:r w:rsidRPr="00C0283C">
        <w:rPr>
          <w:sz w:val="20"/>
          <w:szCs w:val="20"/>
          <w:lang w:val="en-GB"/>
        </w:rPr>
        <w:t>Table 8: Pearsons correlation coefficients between the background of the ambassador with the involvement in business promotion</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28</w:t>
      </w:r>
    </w:p>
    <w:p w:rsidR="002B69F7" w:rsidRPr="00C0283C" w:rsidRDefault="002B69F7" w:rsidP="002B69F7">
      <w:pPr>
        <w:rPr>
          <w:sz w:val="20"/>
          <w:szCs w:val="20"/>
          <w:lang w:val="en-GB"/>
        </w:rPr>
      </w:pPr>
      <w:r w:rsidRPr="00C0283C">
        <w:rPr>
          <w:sz w:val="20"/>
          <w:szCs w:val="20"/>
          <w:lang w:val="en-GB"/>
        </w:rPr>
        <w:t xml:space="preserve">Table 9: Pearsons correlation coefficients between the time spent on commercial diplomacy and the involvement </w:t>
      </w:r>
      <w:r w:rsidR="00C0283C" w:rsidRPr="00C0283C">
        <w:rPr>
          <w:sz w:val="20"/>
          <w:szCs w:val="20"/>
          <w:lang w:val="en-GB"/>
        </w:rPr>
        <w:br/>
      </w:r>
      <w:r w:rsidRPr="00C0283C">
        <w:rPr>
          <w:sz w:val="20"/>
          <w:szCs w:val="20"/>
          <w:lang w:val="en-GB"/>
        </w:rPr>
        <w:t>in commercial diplomacy with the ambassador’s opinion about commercial diplomacy</w:t>
      </w:r>
      <w:r w:rsidRPr="00C0283C">
        <w:rPr>
          <w:sz w:val="20"/>
          <w:szCs w:val="20"/>
          <w:u w:val="dotted"/>
          <w:lang w:val="en-GB"/>
        </w:rPr>
        <w:t xml:space="preserve"> </w:t>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29</w:t>
      </w:r>
    </w:p>
    <w:p w:rsidR="002B69F7" w:rsidRPr="00C0283C" w:rsidRDefault="002B69F7" w:rsidP="002B69F7">
      <w:pPr>
        <w:rPr>
          <w:sz w:val="20"/>
          <w:szCs w:val="20"/>
          <w:u w:val="dotted"/>
          <w:lang w:val="en-GB"/>
        </w:rPr>
      </w:pPr>
      <w:r w:rsidRPr="00C0283C">
        <w:rPr>
          <w:sz w:val="20"/>
          <w:szCs w:val="20"/>
          <w:lang w:val="en-GB"/>
        </w:rPr>
        <w:t>Table 10: Pearsons correlation coefficients between the ambassadors involvement in</w:t>
      </w:r>
      <w:r w:rsidR="00C0283C" w:rsidRPr="00C0283C">
        <w:rPr>
          <w:sz w:val="20"/>
          <w:szCs w:val="20"/>
          <w:lang w:val="en-GB"/>
        </w:rPr>
        <w:t>,</w:t>
      </w:r>
      <w:r w:rsidRPr="00C0283C">
        <w:rPr>
          <w:sz w:val="20"/>
          <w:szCs w:val="20"/>
          <w:lang w:val="en-GB"/>
        </w:rPr>
        <w:t xml:space="preserve"> and time spent on</w:t>
      </w:r>
      <w:r w:rsidR="00C0283C" w:rsidRPr="00C0283C">
        <w:rPr>
          <w:sz w:val="20"/>
          <w:szCs w:val="20"/>
          <w:lang w:val="en-GB"/>
        </w:rPr>
        <w:t xml:space="preserve"> </w:t>
      </w:r>
      <w:r w:rsidRPr="00C0283C">
        <w:rPr>
          <w:sz w:val="20"/>
          <w:szCs w:val="20"/>
          <w:lang w:val="en-GB"/>
        </w:rPr>
        <w:t>commercial diplomacy with the performance of the embassy’s economic department in commercial diplomacy</w:t>
      </w:r>
      <w:r w:rsidRPr="00C0283C">
        <w:rPr>
          <w:sz w:val="20"/>
          <w:szCs w:val="20"/>
          <w:u w:val="dotted"/>
          <w:lang w:val="en-GB"/>
        </w:rPr>
        <w:t xml:space="preserve">    </w:t>
      </w:r>
      <w:r w:rsidRPr="00C0283C">
        <w:rPr>
          <w:sz w:val="20"/>
          <w:szCs w:val="20"/>
          <w:lang w:val="en-GB"/>
        </w:rPr>
        <w:t>30</w:t>
      </w:r>
    </w:p>
    <w:p w:rsidR="002B69F7" w:rsidRPr="00C0283C" w:rsidRDefault="002B69F7" w:rsidP="002B69F7">
      <w:pPr>
        <w:rPr>
          <w:sz w:val="20"/>
          <w:szCs w:val="20"/>
          <w:lang w:val="en-GB"/>
        </w:rPr>
      </w:pPr>
      <w:r w:rsidRPr="00C0283C">
        <w:rPr>
          <w:sz w:val="20"/>
          <w:szCs w:val="20"/>
          <w:lang w:val="en-GB"/>
        </w:rPr>
        <w:t>Table 11: Pearsons correlation coefficients between the background of the ambassador with the performance of the economic department in commercial diplomacy</w:t>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31</w:t>
      </w:r>
    </w:p>
    <w:p w:rsidR="002B69F7" w:rsidRPr="00C0283C" w:rsidRDefault="002B69F7" w:rsidP="002B69F7">
      <w:pPr>
        <w:rPr>
          <w:sz w:val="20"/>
          <w:szCs w:val="20"/>
          <w:lang w:val="en-GB"/>
        </w:rPr>
      </w:pPr>
      <w:r w:rsidRPr="00C0283C">
        <w:rPr>
          <w:sz w:val="20"/>
          <w:szCs w:val="20"/>
          <w:lang w:val="en-GB"/>
        </w:rPr>
        <w:t>Table 12: Pearsons correlation coefficients between the ambassador’s opinion about commercial diplomacy with the performance of the economic department in commercial diplomacy</w:t>
      </w:r>
      <w:r w:rsidRPr="00C0283C">
        <w:rPr>
          <w:sz w:val="20"/>
          <w:szCs w:val="20"/>
          <w:u w:val="dotted"/>
          <w:lang w:val="en-GB"/>
        </w:rPr>
        <w:tab/>
      </w:r>
      <w:r w:rsidRPr="00C0283C">
        <w:rPr>
          <w:sz w:val="20"/>
          <w:szCs w:val="20"/>
          <w:u w:val="dotted"/>
          <w:lang w:val="en-GB"/>
        </w:rPr>
        <w:tab/>
        <w:t xml:space="preserve">     </w:t>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31</w:t>
      </w:r>
    </w:p>
    <w:p w:rsidR="002B69F7" w:rsidRPr="00C0283C" w:rsidRDefault="002B69F7" w:rsidP="002B69F7">
      <w:pPr>
        <w:rPr>
          <w:sz w:val="20"/>
          <w:szCs w:val="20"/>
          <w:lang w:val="en-GB"/>
        </w:rPr>
      </w:pPr>
      <w:r w:rsidRPr="00C0283C">
        <w:rPr>
          <w:sz w:val="20"/>
          <w:szCs w:val="20"/>
          <w:lang w:val="en-GB"/>
        </w:rPr>
        <w:t xml:space="preserve">Table 13: Pearson correlation coefficients between the number of years the ambassador has worked in a </w:t>
      </w:r>
      <w:r w:rsidRPr="00C0283C">
        <w:rPr>
          <w:sz w:val="20"/>
          <w:szCs w:val="20"/>
          <w:lang w:val="en-GB"/>
        </w:rPr>
        <w:br/>
        <w:t>private firm with import and export figures between the Netherlands and the home country</w:t>
      </w:r>
      <w:r w:rsidRPr="00C0283C">
        <w:rPr>
          <w:sz w:val="20"/>
          <w:szCs w:val="20"/>
          <w:u w:val="dotted"/>
          <w:lang w:val="en-GB"/>
        </w:rPr>
        <w:tab/>
      </w:r>
      <w:r w:rsidRPr="00C0283C">
        <w:rPr>
          <w:sz w:val="20"/>
          <w:szCs w:val="20"/>
          <w:u w:val="dotted"/>
          <w:lang w:val="en-GB"/>
        </w:rPr>
        <w:tab/>
        <w:t xml:space="preserve">            </w:t>
      </w:r>
      <w:r w:rsidRPr="00C0283C">
        <w:rPr>
          <w:sz w:val="20"/>
          <w:szCs w:val="20"/>
          <w:lang w:val="en-GB"/>
        </w:rPr>
        <w:t>32</w:t>
      </w:r>
    </w:p>
    <w:p w:rsidR="002B69F7" w:rsidRPr="00C0283C" w:rsidRDefault="002B69F7" w:rsidP="002B69F7">
      <w:pPr>
        <w:rPr>
          <w:noProof/>
          <w:sz w:val="20"/>
          <w:szCs w:val="20"/>
          <w:lang w:val="en-GB"/>
        </w:rPr>
      </w:pPr>
      <w:r w:rsidRPr="00C0283C">
        <w:rPr>
          <w:sz w:val="20"/>
          <w:szCs w:val="20"/>
          <w:lang w:val="en-GB"/>
        </w:rPr>
        <w:t>Table 14:</w:t>
      </w:r>
      <w:r w:rsidRPr="00C0283C">
        <w:rPr>
          <w:b/>
          <w:noProof/>
          <w:sz w:val="20"/>
          <w:szCs w:val="20"/>
          <w:lang w:val="en-GB"/>
        </w:rPr>
        <w:t xml:space="preserve"> </w:t>
      </w:r>
      <w:r w:rsidRPr="00C0283C">
        <w:rPr>
          <w:noProof/>
          <w:sz w:val="20"/>
          <w:szCs w:val="20"/>
          <w:lang w:val="en-GB"/>
        </w:rPr>
        <w:t>Regression analysis for the years the ambassador has worked in private firms, years worked for governmental organizations and the time spent on commercial diplomacy</w:t>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t xml:space="preserve">            </w:t>
      </w:r>
      <w:r w:rsidRPr="00C0283C">
        <w:rPr>
          <w:noProof/>
          <w:sz w:val="20"/>
          <w:szCs w:val="20"/>
          <w:lang w:val="en-GB"/>
        </w:rPr>
        <w:t>34</w:t>
      </w:r>
    </w:p>
    <w:p w:rsidR="002B69F7" w:rsidRPr="00C0283C" w:rsidRDefault="002B69F7" w:rsidP="002B69F7">
      <w:pPr>
        <w:rPr>
          <w:b/>
          <w:noProof/>
          <w:sz w:val="20"/>
          <w:szCs w:val="20"/>
          <w:lang w:val="en-GB"/>
        </w:rPr>
      </w:pPr>
      <w:r w:rsidRPr="00C0283C">
        <w:rPr>
          <w:sz w:val="20"/>
          <w:szCs w:val="20"/>
          <w:lang w:val="en-GB"/>
        </w:rPr>
        <w:t>Table 15:</w:t>
      </w:r>
      <w:r w:rsidRPr="00C0283C">
        <w:rPr>
          <w:b/>
          <w:noProof/>
          <w:sz w:val="20"/>
          <w:szCs w:val="20"/>
          <w:lang w:val="en-GB"/>
        </w:rPr>
        <w:t xml:space="preserve"> </w:t>
      </w:r>
      <w:r w:rsidRPr="00C0283C">
        <w:rPr>
          <w:noProof/>
          <w:sz w:val="20"/>
          <w:szCs w:val="20"/>
          <w:lang w:val="en-GB"/>
        </w:rPr>
        <w:t xml:space="preserve">Regression analysis for the ambassadors opinion about the importance of commercial diplomacy </w:t>
      </w:r>
      <w:r w:rsidR="00C0283C" w:rsidRPr="00C0283C">
        <w:rPr>
          <w:noProof/>
          <w:sz w:val="20"/>
          <w:szCs w:val="20"/>
          <w:lang w:val="en-GB"/>
        </w:rPr>
        <w:br/>
      </w:r>
      <w:r w:rsidRPr="00C0283C">
        <w:rPr>
          <w:noProof/>
          <w:sz w:val="20"/>
          <w:szCs w:val="20"/>
          <w:lang w:val="en-GB"/>
        </w:rPr>
        <w:t>and the involvement in business promotion</w:t>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r>
      <w:r w:rsidRPr="00C0283C">
        <w:rPr>
          <w:noProof/>
          <w:sz w:val="20"/>
          <w:szCs w:val="20"/>
          <w:u w:val="dotted"/>
          <w:lang w:val="en-GB"/>
        </w:rPr>
        <w:tab/>
        <w:t xml:space="preserve">            </w:t>
      </w:r>
      <w:r w:rsidRPr="00C0283C">
        <w:rPr>
          <w:noProof/>
          <w:sz w:val="20"/>
          <w:szCs w:val="20"/>
          <w:lang w:val="en-GB"/>
        </w:rPr>
        <w:t>34</w:t>
      </w:r>
    </w:p>
    <w:p w:rsidR="002B69F7" w:rsidRPr="00C0283C" w:rsidRDefault="002B69F7" w:rsidP="002B69F7">
      <w:pPr>
        <w:rPr>
          <w:b/>
          <w:noProof/>
          <w:sz w:val="20"/>
          <w:szCs w:val="20"/>
          <w:lang w:val="en-GB"/>
        </w:rPr>
      </w:pPr>
      <w:r w:rsidRPr="00C0283C">
        <w:rPr>
          <w:sz w:val="20"/>
          <w:szCs w:val="20"/>
          <w:lang w:val="en-GB"/>
        </w:rPr>
        <w:lastRenderedPageBreak/>
        <w:t>Table 16:</w:t>
      </w:r>
      <w:r w:rsidRPr="00C0283C">
        <w:rPr>
          <w:b/>
          <w:noProof/>
          <w:sz w:val="20"/>
          <w:szCs w:val="20"/>
          <w:lang w:val="en-GB"/>
        </w:rPr>
        <w:t xml:space="preserve"> </w:t>
      </w:r>
      <w:r w:rsidRPr="00C0283C">
        <w:rPr>
          <w:noProof/>
          <w:sz w:val="20"/>
          <w:szCs w:val="20"/>
          <w:lang w:val="en-GB"/>
        </w:rPr>
        <w:t>Regression analysis for the ambassadors involvement in business promotion, the time spent on commercial diplomacy and the performance of the embassy’s economic department in commercial diplomacy</w:t>
      </w:r>
      <w:r w:rsidRPr="00C0283C">
        <w:rPr>
          <w:noProof/>
          <w:sz w:val="20"/>
          <w:szCs w:val="20"/>
          <w:u w:val="dotted"/>
          <w:lang w:val="en-GB"/>
        </w:rPr>
        <w:t xml:space="preserve">     </w:t>
      </w:r>
      <w:r w:rsidRPr="00C0283C">
        <w:rPr>
          <w:noProof/>
          <w:sz w:val="20"/>
          <w:szCs w:val="20"/>
          <w:lang w:val="en-GB"/>
        </w:rPr>
        <w:t>36</w:t>
      </w:r>
    </w:p>
    <w:p w:rsidR="002B69F7" w:rsidRPr="00472C0F" w:rsidRDefault="002B69F7" w:rsidP="002B69F7">
      <w:pPr>
        <w:rPr>
          <w:sz w:val="20"/>
          <w:szCs w:val="20"/>
          <w:u w:val="dotted"/>
        </w:rPr>
      </w:pPr>
      <w:r w:rsidRPr="00C0283C">
        <w:rPr>
          <w:sz w:val="20"/>
          <w:szCs w:val="20"/>
          <w:lang w:val="en-GB"/>
        </w:rPr>
        <w:t>Table</w:t>
      </w:r>
      <w:r w:rsidRPr="00472C0F">
        <w:rPr>
          <w:sz w:val="20"/>
          <w:szCs w:val="20"/>
        </w:rPr>
        <w:t xml:space="preserve"> 17: Support of hypothesis</w:t>
      </w:r>
      <w:r w:rsidRPr="00472C0F">
        <w:rPr>
          <w:sz w:val="20"/>
          <w:szCs w:val="20"/>
          <w:u w:val="dotted"/>
        </w:rPr>
        <w:tab/>
      </w:r>
      <w:r w:rsidRPr="00472C0F">
        <w:rPr>
          <w:sz w:val="20"/>
          <w:szCs w:val="20"/>
          <w:u w:val="dotted"/>
        </w:rPr>
        <w:tab/>
      </w:r>
      <w:r w:rsidRPr="00472C0F">
        <w:rPr>
          <w:sz w:val="20"/>
          <w:szCs w:val="20"/>
          <w:u w:val="dotted"/>
        </w:rPr>
        <w:tab/>
      </w:r>
      <w:r w:rsidRPr="00472C0F">
        <w:rPr>
          <w:sz w:val="20"/>
          <w:szCs w:val="20"/>
          <w:u w:val="dotted"/>
        </w:rPr>
        <w:tab/>
      </w:r>
      <w:r w:rsidRPr="00472C0F">
        <w:rPr>
          <w:sz w:val="20"/>
          <w:szCs w:val="20"/>
          <w:u w:val="dotted"/>
        </w:rPr>
        <w:tab/>
      </w:r>
      <w:r w:rsidRPr="00472C0F">
        <w:rPr>
          <w:sz w:val="20"/>
          <w:szCs w:val="20"/>
          <w:u w:val="dotted"/>
        </w:rPr>
        <w:tab/>
      </w:r>
      <w:r w:rsidRPr="00472C0F">
        <w:rPr>
          <w:sz w:val="20"/>
          <w:szCs w:val="20"/>
          <w:u w:val="dotted"/>
        </w:rPr>
        <w:tab/>
      </w:r>
      <w:r w:rsidRPr="00472C0F">
        <w:rPr>
          <w:sz w:val="20"/>
          <w:szCs w:val="20"/>
          <w:u w:val="dotted"/>
        </w:rPr>
        <w:tab/>
      </w:r>
      <w:r w:rsidRPr="00472C0F">
        <w:rPr>
          <w:sz w:val="20"/>
          <w:szCs w:val="20"/>
          <w:u w:val="dotted"/>
        </w:rPr>
        <w:tab/>
        <w:t xml:space="preserve">            </w:t>
      </w:r>
      <w:r w:rsidRPr="00472C0F">
        <w:rPr>
          <w:sz w:val="20"/>
          <w:szCs w:val="20"/>
        </w:rPr>
        <w:t>38</w:t>
      </w:r>
    </w:p>
    <w:p w:rsidR="00026BEF" w:rsidRPr="00C0283C" w:rsidRDefault="00026BEF" w:rsidP="00026BEF">
      <w:pPr>
        <w:pStyle w:val="Kop1"/>
        <w:rPr>
          <w:color w:val="auto"/>
          <w:lang w:val="en-GB"/>
        </w:rPr>
      </w:pPr>
    </w:p>
    <w:p w:rsidR="00DE559F" w:rsidRPr="00C0283C" w:rsidRDefault="00DE559F" w:rsidP="009540BC">
      <w:pPr>
        <w:rPr>
          <w:lang w:val="en-GB"/>
        </w:rPr>
      </w:pPr>
      <w:r w:rsidRPr="00C0283C">
        <w:rPr>
          <w:lang w:val="en-GB"/>
        </w:rPr>
        <w:br w:type="page"/>
      </w:r>
    </w:p>
    <w:p w:rsidR="007D00AC" w:rsidRPr="00C0283C" w:rsidRDefault="004A1FD0" w:rsidP="00345AF9">
      <w:pPr>
        <w:pStyle w:val="Kop1"/>
        <w:rPr>
          <w:color w:val="auto"/>
          <w:szCs w:val="24"/>
          <w:lang w:val="en-GB"/>
        </w:rPr>
      </w:pPr>
      <w:r w:rsidRPr="00C0283C">
        <w:rPr>
          <w:color w:val="auto"/>
        </w:rPr>
        <w:lastRenderedPageBreak/>
        <w:t>1</w:t>
      </w:r>
      <w:r w:rsidRPr="00C0283C">
        <w:rPr>
          <w:color w:val="auto"/>
          <w:szCs w:val="24"/>
          <w:lang w:val="en-GB"/>
        </w:rPr>
        <w:t xml:space="preserve"> </w:t>
      </w:r>
      <w:r w:rsidR="007D00AC" w:rsidRPr="00C0283C">
        <w:rPr>
          <w:color w:val="auto"/>
        </w:rPr>
        <w:t>Introduction</w:t>
      </w:r>
      <w:bookmarkEnd w:id="5"/>
      <w:bookmarkEnd w:id="6"/>
      <w:r w:rsidR="007D00AC" w:rsidRPr="00C0283C">
        <w:rPr>
          <w:color w:val="auto"/>
          <w:szCs w:val="24"/>
          <w:lang w:val="en-GB"/>
        </w:rPr>
        <w:t xml:space="preserve"> </w:t>
      </w:r>
    </w:p>
    <w:p w:rsidR="00062F9C" w:rsidRPr="00C0283C" w:rsidRDefault="00062F9C" w:rsidP="0081074D">
      <w:pPr>
        <w:pStyle w:val="Kop2"/>
        <w:jc w:val="both"/>
        <w:rPr>
          <w:color w:val="auto"/>
          <w:lang w:val="en-GB"/>
        </w:rPr>
      </w:pPr>
      <w:bookmarkStart w:id="7" w:name="_Toc374795804"/>
      <w:bookmarkStart w:id="8" w:name="_Toc375215116"/>
      <w:r w:rsidRPr="00C0283C">
        <w:rPr>
          <w:color w:val="auto"/>
          <w:lang w:val="en-GB"/>
        </w:rPr>
        <w:t>1.1 Background</w:t>
      </w:r>
      <w:bookmarkEnd w:id="7"/>
      <w:bookmarkEnd w:id="8"/>
    </w:p>
    <w:p w:rsidR="007D00AC" w:rsidRPr="00C0283C" w:rsidRDefault="007D00AC" w:rsidP="0081074D">
      <w:pPr>
        <w:jc w:val="both"/>
        <w:rPr>
          <w:rFonts w:cs="Calibri"/>
          <w:lang w:val="en-GB"/>
        </w:rPr>
      </w:pPr>
      <w:r w:rsidRPr="00C0283C">
        <w:rPr>
          <w:rFonts w:cs="Calibri"/>
          <w:lang w:val="en-GB"/>
        </w:rPr>
        <w:t>The global economy has a shift in power from the developed economies to China, Brazil, India Russia and South Africa</w:t>
      </w:r>
      <w:r w:rsidR="00B45698" w:rsidRPr="00C0283C">
        <w:rPr>
          <w:rFonts w:cs="Calibri"/>
          <w:lang w:val="en-GB"/>
        </w:rPr>
        <w:t xml:space="preserve"> </w:t>
      </w:r>
      <w:r w:rsidRPr="00C0283C">
        <w:rPr>
          <w:rFonts w:cs="Calibri"/>
          <w:lang w:val="en-GB"/>
        </w:rPr>
        <w:t>(Bergeijk, 2012). These countries have had major economic growth last years while Western economies like the EU and United States decline in economic growth. Both companies and governments face enormous challenges arising from the diminishing importance of the traditional national borders due to globalization, technological change and developments in trading systems</w:t>
      </w:r>
      <w:r w:rsidR="00B45698" w:rsidRPr="00C0283C">
        <w:rPr>
          <w:rFonts w:cs="Calibri"/>
          <w:lang w:val="en-GB"/>
        </w:rPr>
        <w:t xml:space="preserve"> </w:t>
      </w:r>
      <w:r w:rsidRPr="00C0283C">
        <w:rPr>
          <w:rFonts w:cs="Calibri"/>
          <w:lang w:val="en-GB"/>
        </w:rPr>
        <w:t xml:space="preserve">(Scholte, 2000; Friedman, 2005; Pisani, 2009; Rosentahl, 2011; Bergeijk, 2012).  Trade patterns, and their variety, change </w:t>
      </w:r>
      <w:r w:rsidR="00A077F2" w:rsidRPr="00C0283C">
        <w:rPr>
          <w:rFonts w:cs="Calibri"/>
          <w:lang w:val="en-GB"/>
        </w:rPr>
        <w:t>in a</w:t>
      </w:r>
      <w:r w:rsidRPr="00C0283C">
        <w:rPr>
          <w:rFonts w:cs="Calibri"/>
          <w:lang w:val="en-GB"/>
        </w:rPr>
        <w:t xml:space="preserve"> more globalized world (Kostecki </w:t>
      </w:r>
      <w:r w:rsidR="00345AF9" w:rsidRPr="00C0283C">
        <w:rPr>
          <w:rFonts w:cs="Calibri"/>
          <w:lang w:val="en-GB"/>
        </w:rPr>
        <w:t>&amp;</w:t>
      </w:r>
      <w:r w:rsidRPr="00C0283C">
        <w:rPr>
          <w:rFonts w:cs="Calibri"/>
          <w:lang w:val="en-GB"/>
        </w:rPr>
        <w:t xml:space="preserve"> Naray, 2007; Veen</w:t>
      </w:r>
      <w:r w:rsidR="00345AF9" w:rsidRPr="00C0283C">
        <w:rPr>
          <w:rFonts w:cs="Calibri"/>
          <w:lang w:val="en-GB"/>
        </w:rPr>
        <w:t>stra, Yakop &amp;</w:t>
      </w:r>
      <w:r w:rsidRPr="00C0283C">
        <w:rPr>
          <w:rFonts w:cs="Calibri"/>
          <w:lang w:val="en-GB"/>
        </w:rPr>
        <w:t xml:space="preserve"> Bergeijk, 2010; Reuvers &amp; Ruël, 2012). Trade barriers on the other hand often remain in place or even increase (Reuvers &amp; Ruël, 2012). </w:t>
      </w:r>
    </w:p>
    <w:p w:rsidR="007D00AC" w:rsidRPr="00C0283C" w:rsidRDefault="007D00AC" w:rsidP="0081074D">
      <w:pPr>
        <w:jc w:val="both"/>
        <w:rPr>
          <w:rFonts w:cs="Calibri"/>
          <w:lang w:val="en-GB"/>
        </w:rPr>
      </w:pPr>
      <w:r w:rsidRPr="00C0283C">
        <w:rPr>
          <w:rFonts w:cs="Calibri"/>
          <w:lang w:val="en-GB"/>
        </w:rPr>
        <w:t>Because of the shift in eco</w:t>
      </w:r>
      <w:r w:rsidR="00973DE8" w:rsidRPr="00C0283C">
        <w:rPr>
          <w:rFonts w:cs="Calibri"/>
          <w:lang w:val="en-GB"/>
        </w:rPr>
        <w:t>nomic power and globalization, c</w:t>
      </w:r>
      <w:r w:rsidRPr="00C0283C">
        <w:rPr>
          <w:rFonts w:cs="Calibri"/>
          <w:lang w:val="en-GB"/>
        </w:rPr>
        <w:t xml:space="preserve">ommercial </w:t>
      </w:r>
      <w:r w:rsidR="00A077F2" w:rsidRPr="00C0283C">
        <w:rPr>
          <w:rFonts w:cs="Calibri"/>
          <w:lang w:val="en-GB"/>
        </w:rPr>
        <w:t>diplomacy becomes</w:t>
      </w:r>
      <w:r w:rsidRPr="00C0283C">
        <w:rPr>
          <w:rFonts w:cs="Calibri"/>
          <w:lang w:val="en-GB"/>
        </w:rPr>
        <w:t xml:space="preserve"> more and more important for nations (Kostecki </w:t>
      </w:r>
      <w:r w:rsidR="00345AF9" w:rsidRPr="00C0283C">
        <w:rPr>
          <w:rFonts w:cs="Calibri"/>
          <w:lang w:val="en-GB"/>
        </w:rPr>
        <w:t>&amp;</w:t>
      </w:r>
      <w:r w:rsidRPr="00C0283C">
        <w:rPr>
          <w:rFonts w:cs="Calibri"/>
          <w:lang w:val="en-GB"/>
        </w:rPr>
        <w:t xml:space="preserve"> Naray, 2007). Commercial diplomacy is important for nations, because it is a key component of international trade and Foreign Direct Investment</w:t>
      </w:r>
      <w:r w:rsidR="00973DE8" w:rsidRPr="00C0283C">
        <w:rPr>
          <w:rFonts w:cs="Calibri"/>
          <w:lang w:val="en-GB"/>
        </w:rPr>
        <w:t xml:space="preserve"> (FDI)</w:t>
      </w:r>
      <w:r w:rsidRPr="00C0283C">
        <w:rPr>
          <w:rFonts w:cs="Calibri"/>
          <w:lang w:val="en-GB"/>
        </w:rPr>
        <w:t>, which are key economic processes that create capital, products,  services and jobs</w:t>
      </w:r>
      <w:r w:rsidR="00B45698" w:rsidRPr="00C0283C">
        <w:rPr>
          <w:rFonts w:cs="Calibri"/>
          <w:lang w:val="en-GB"/>
        </w:rPr>
        <w:t xml:space="preserve"> </w:t>
      </w:r>
      <w:r w:rsidRPr="00C0283C">
        <w:rPr>
          <w:rFonts w:cs="Calibri"/>
          <w:lang w:val="en-GB"/>
        </w:rPr>
        <w:t xml:space="preserve">(Kotabe &amp; </w:t>
      </w:r>
      <w:r w:rsidR="008C4E92" w:rsidRPr="00C0283C">
        <w:rPr>
          <w:rFonts w:cs="Calibri"/>
          <w:lang w:val="en-GB"/>
        </w:rPr>
        <w:t>Cz</w:t>
      </w:r>
      <w:r w:rsidRPr="00C0283C">
        <w:rPr>
          <w:rFonts w:cs="Calibri"/>
          <w:lang w:val="en-GB"/>
        </w:rPr>
        <w:t>inkota, 1992; Naray, 2010b; Reuvers &amp; Ruël, 2012; Ruël, 2012)</w:t>
      </w:r>
      <w:r w:rsidR="00973DE8" w:rsidRPr="00C0283C">
        <w:rPr>
          <w:rFonts w:cs="Calibri"/>
          <w:lang w:val="en-GB"/>
        </w:rPr>
        <w:t>.</w:t>
      </w:r>
      <w:r w:rsidRPr="00C0283C">
        <w:rPr>
          <w:rFonts w:cs="Calibri"/>
          <w:lang w:val="en-GB"/>
        </w:rPr>
        <w:t xml:space="preserve"> Commercial diplomacy is used to secure new export</w:t>
      </w:r>
      <w:r w:rsidR="009411F6" w:rsidRPr="00C0283C">
        <w:rPr>
          <w:rFonts w:cs="Calibri"/>
          <w:lang w:val="en-GB"/>
        </w:rPr>
        <w:t xml:space="preserve"> markets in emerging economies, </w:t>
      </w:r>
      <w:r w:rsidRPr="00C0283C">
        <w:rPr>
          <w:rFonts w:cs="Calibri"/>
          <w:lang w:val="en-GB"/>
        </w:rPr>
        <w:t>new inward investments in new markets</w:t>
      </w:r>
      <w:r w:rsidR="00B45698" w:rsidRPr="00C0283C">
        <w:rPr>
          <w:rFonts w:cs="Calibri"/>
          <w:lang w:val="en-GB"/>
        </w:rPr>
        <w:t xml:space="preserve"> </w:t>
      </w:r>
      <w:r w:rsidRPr="00C0283C">
        <w:rPr>
          <w:rFonts w:cs="Calibri"/>
          <w:lang w:val="en-GB"/>
        </w:rPr>
        <w:t>(Kostecki &amp; Naray, 2007), and to expand trade and investment in the context of declining economic policy sovereignty (Ruël, 2012). Activities within the field of commercial diplomacy aim at: ‘’encouraging business development</w:t>
      </w:r>
      <w:r w:rsidR="00973DE8" w:rsidRPr="00C0283C">
        <w:rPr>
          <w:rFonts w:cs="Calibri"/>
          <w:lang w:val="en-GB"/>
        </w:rPr>
        <w:t>’’</w:t>
      </w:r>
      <w:r w:rsidRPr="00C0283C">
        <w:rPr>
          <w:rFonts w:cs="Calibri"/>
          <w:lang w:val="en-GB"/>
        </w:rPr>
        <w:t xml:space="preserve"> (Naray 2010), ‘’the development of socially beneficial international business ventures’’</w:t>
      </w:r>
      <w:r w:rsidR="00B45698" w:rsidRPr="00C0283C">
        <w:rPr>
          <w:rFonts w:cs="Calibri"/>
          <w:lang w:val="en-GB"/>
        </w:rPr>
        <w:t xml:space="preserve"> </w:t>
      </w:r>
      <w:r w:rsidRPr="00C0283C">
        <w:rPr>
          <w:rFonts w:cs="Calibri"/>
          <w:lang w:val="en-GB"/>
        </w:rPr>
        <w:t>(Kostecki &amp; Naray, 2007), and ‘’national economic development’’</w:t>
      </w:r>
      <w:r w:rsidR="00087FC5" w:rsidRPr="00C0283C">
        <w:rPr>
          <w:rFonts w:cs="Calibri"/>
          <w:lang w:val="en-GB"/>
        </w:rPr>
        <w:t xml:space="preserve"> </w:t>
      </w:r>
      <w:r w:rsidRPr="00C0283C">
        <w:rPr>
          <w:rFonts w:cs="Calibri"/>
          <w:lang w:val="en-GB"/>
        </w:rPr>
        <w:t>(Saner &amp; Yiu, 2003). As economies decline, effective commercial diplomacy becomes more important to create new trade and investment opportunities  or rescue and nurture existing ones. This to prevent economies from declining growth. Increasing flows of capital, trade, services, people, ideas and information between states and businesses have increased the need for effective commercial diplomacy to help facilitate continued economic development and market integration as well as manage increased economic risks and opportunities. There are different studies that conclude that commercial diplomacy has a positive impact on trade between countries</w:t>
      </w:r>
      <w:r w:rsidR="00B45698" w:rsidRPr="00C0283C">
        <w:rPr>
          <w:rFonts w:cs="Calibri"/>
          <w:lang w:val="en-GB"/>
        </w:rPr>
        <w:t xml:space="preserve"> </w:t>
      </w:r>
      <w:r w:rsidRPr="00C0283C">
        <w:rPr>
          <w:rFonts w:cs="Calibri"/>
          <w:lang w:val="en-GB"/>
        </w:rPr>
        <w:t>(Lederman</w:t>
      </w:r>
      <w:r w:rsidR="00345AF9" w:rsidRPr="00C0283C">
        <w:rPr>
          <w:rFonts w:cs="Calibri"/>
          <w:lang w:val="en-GB"/>
        </w:rPr>
        <w:t xml:space="preserve"> et. a</w:t>
      </w:r>
      <w:r w:rsidR="008C4E92" w:rsidRPr="00C0283C">
        <w:rPr>
          <w:rFonts w:cs="Calibri"/>
          <w:lang w:val="en-GB"/>
        </w:rPr>
        <w:t>l.</w:t>
      </w:r>
      <w:r w:rsidR="00345AF9" w:rsidRPr="00C0283C">
        <w:rPr>
          <w:rFonts w:cs="Calibri"/>
          <w:lang w:val="en-GB"/>
        </w:rPr>
        <w:t>, 2006; Gil-</w:t>
      </w:r>
      <w:proofErr w:type="spellStart"/>
      <w:r w:rsidR="00345AF9" w:rsidRPr="00C0283C">
        <w:rPr>
          <w:rFonts w:cs="Calibri"/>
          <w:lang w:val="en-GB"/>
        </w:rPr>
        <w:t>Pareja</w:t>
      </w:r>
      <w:proofErr w:type="spellEnd"/>
      <w:r w:rsidR="00345AF9" w:rsidRPr="00C0283C">
        <w:rPr>
          <w:rFonts w:cs="Calibri"/>
          <w:lang w:val="en-GB"/>
        </w:rPr>
        <w:t xml:space="preserve"> et. a</w:t>
      </w:r>
      <w:r w:rsidRPr="00C0283C">
        <w:rPr>
          <w:rFonts w:cs="Calibri"/>
          <w:lang w:val="en-GB"/>
        </w:rPr>
        <w:t>l.,</w:t>
      </w:r>
      <w:r w:rsidR="00345AF9" w:rsidRPr="00C0283C">
        <w:rPr>
          <w:rFonts w:cs="Calibri"/>
          <w:lang w:val="en-GB"/>
        </w:rPr>
        <w:t xml:space="preserve"> </w:t>
      </w:r>
      <w:r w:rsidRPr="00C0283C">
        <w:rPr>
          <w:rFonts w:cs="Calibri"/>
          <w:lang w:val="en-GB"/>
        </w:rPr>
        <w:t xml:space="preserve">2007; Head and </w:t>
      </w:r>
      <w:proofErr w:type="spellStart"/>
      <w:r w:rsidRPr="00C0283C">
        <w:rPr>
          <w:rFonts w:cs="Calibri"/>
          <w:lang w:val="en-GB"/>
        </w:rPr>
        <w:t>Ries</w:t>
      </w:r>
      <w:proofErr w:type="spellEnd"/>
      <w:r w:rsidRPr="00C0283C">
        <w:rPr>
          <w:rFonts w:cs="Calibri"/>
          <w:lang w:val="en-GB"/>
        </w:rPr>
        <w:t xml:space="preserve">, 2006; </w:t>
      </w:r>
      <w:proofErr w:type="spellStart"/>
      <w:r w:rsidRPr="00C0283C">
        <w:rPr>
          <w:rFonts w:cs="Calibri"/>
          <w:lang w:val="en-GB"/>
        </w:rPr>
        <w:t>Nitch</w:t>
      </w:r>
      <w:proofErr w:type="spellEnd"/>
      <w:r w:rsidRPr="00C0283C">
        <w:rPr>
          <w:rFonts w:cs="Calibri"/>
          <w:lang w:val="en-GB"/>
        </w:rPr>
        <w:t xml:space="preserve">, 2007; Yakop </w:t>
      </w:r>
      <w:r w:rsidR="00846202" w:rsidRPr="00C0283C">
        <w:rPr>
          <w:rFonts w:cs="Calibri"/>
          <w:lang w:val="en-GB"/>
        </w:rPr>
        <w:t>&amp;</w:t>
      </w:r>
      <w:r w:rsidRPr="00C0283C">
        <w:rPr>
          <w:rFonts w:cs="Calibri"/>
          <w:lang w:val="en-GB"/>
        </w:rPr>
        <w:t xml:space="preserve"> Bergeijk,</w:t>
      </w:r>
      <w:r w:rsidR="00846202" w:rsidRPr="00C0283C">
        <w:rPr>
          <w:rFonts w:cs="Calibri"/>
          <w:lang w:val="en-GB"/>
        </w:rPr>
        <w:t xml:space="preserve"> </w:t>
      </w:r>
      <w:r w:rsidRPr="00C0283C">
        <w:rPr>
          <w:rFonts w:cs="Calibri"/>
          <w:lang w:val="en-GB"/>
        </w:rPr>
        <w:t xml:space="preserve">2009; Afman </w:t>
      </w:r>
      <w:r w:rsidR="00846202" w:rsidRPr="00C0283C">
        <w:rPr>
          <w:rFonts w:cs="Calibri"/>
          <w:lang w:val="en-GB"/>
        </w:rPr>
        <w:t>&amp;</w:t>
      </w:r>
      <w:r w:rsidRPr="00C0283C">
        <w:rPr>
          <w:rFonts w:cs="Calibri"/>
          <w:lang w:val="en-GB"/>
        </w:rPr>
        <w:t xml:space="preserve"> Maurel,</w:t>
      </w:r>
      <w:r w:rsidR="00846202" w:rsidRPr="00C0283C">
        <w:rPr>
          <w:rFonts w:cs="Calibri"/>
          <w:lang w:val="en-GB"/>
        </w:rPr>
        <w:t xml:space="preserve"> </w:t>
      </w:r>
      <w:r w:rsidRPr="00C0283C">
        <w:rPr>
          <w:rFonts w:cs="Calibri"/>
          <w:lang w:val="en-GB"/>
        </w:rPr>
        <w:t xml:space="preserve">2010; Veenstra, Yakop </w:t>
      </w:r>
      <w:r w:rsidR="00846202" w:rsidRPr="00C0283C">
        <w:rPr>
          <w:rFonts w:cs="Calibri"/>
          <w:lang w:val="en-GB"/>
        </w:rPr>
        <w:t>&amp;</w:t>
      </w:r>
      <w:r w:rsidRPr="00C0283C">
        <w:rPr>
          <w:rFonts w:cs="Calibri"/>
          <w:lang w:val="en-GB"/>
        </w:rPr>
        <w:t xml:space="preserve"> Bergeijk, 2010)</w:t>
      </w:r>
      <w:r w:rsidR="00973DE8" w:rsidRPr="00C0283C">
        <w:rPr>
          <w:rFonts w:cs="Calibri"/>
          <w:lang w:val="en-GB"/>
        </w:rPr>
        <w:t>.</w:t>
      </w:r>
      <w:r w:rsidRPr="00C0283C">
        <w:rPr>
          <w:rFonts w:cs="Calibri"/>
          <w:lang w:val="en-GB"/>
        </w:rPr>
        <w:t xml:space="preserve"> </w:t>
      </w:r>
      <w:r w:rsidRPr="00C0283C">
        <w:rPr>
          <w:lang w:val="en-GB"/>
        </w:rPr>
        <w:t>All these studies result to an estimated effect, that an increase in the ‘amount’ of economic diplomacy with 10% will increase bilateral trade flows by 1%</w:t>
      </w:r>
      <w:r w:rsidR="00087FC5" w:rsidRPr="00C0283C">
        <w:rPr>
          <w:lang w:val="en-GB"/>
        </w:rPr>
        <w:t xml:space="preserve"> </w:t>
      </w:r>
      <w:r w:rsidRPr="00C0283C">
        <w:rPr>
          <w:lang w:val="en-GB"/>
        </w:rPr>
        <w:t xml:space="preserve">(Veenstra, Yakop </w:t>
      </w:r>
      <w:r w:rsidR="00846202" w:rsidRPr="00C0283C">
        <w:rPr>
          <w:lang w:val="en-GB"/>
        </w:rPr>
        <w:t>&amp;</w:t>
      </w:r>
      <w:r w:rsidRPr="00C0283C">
        <w:rPr>
          <w:lang w:val="en-GB"/>
        </w:rPr>
        <w:t xml:space="preserve"> Bergeijk, 2010).</w:t>
      </w:r>
    </w:p>
    <w:p w:rsidR="0010728B" w:rsidRPr="00C0283C" w:rsidRDefault="007D00AC" w:rsidP="0081074D">
      <w:pPr>
        <w:jc w:val="both"/>
        <w:rPr>
          <w:rFonts w:cs="Calibri"/>
          <w:lang w:val="en-GB"/>
        </w:rPr>
      </w:pPr>
      <w:r w:rsidRPr="00C0283C">
        <w:rPr>
          <w:rFonts w:cs="Calibri"/>
          <w:lang w:val="en-GB"/>
        </w:rPr>
        <w:t>Research on commercial diplomacy is relatively new</w:t>
      </w:r>
      <w:r w:rsidR="00087FC5" w:rsidRPr="00C0283C">
        <w:rPr>
          <w:rFonts w:cs="Calibri"/>
          <w:lang w:val="en-GB"/>
        </w:rPr>
        <w:t xml:space="preserve"> </w:t>
      </w:r>
      <w:r w:rsidRPr="00C0283C">
        <w:rPr>
          <w:rFonts w:cs="Calibri"/>
          <w:lang w:val="en-GB"/>
        </w:rPr>
        <w:t>(</w:t>
      </w:r>
      <w:r w:rsidR="00087FC5" w:rsidRPr="00C0283C">
        <w:rPr>
          <w:rFonts w:cs="Calibri"/>
          <w:lang w:val="en-GB"/>
        </w:rPr>
        <w:t xml:space="preserve">Kostecki </w:t>
      </w:r>
      <w:r w:rsidR="00846202" w:rsidRPr="00C0283C">
        <w:rPr>
          <w:rFonts w:cs="Calibri"/>
          <w:lang w:val="en-GB"/>
        </w:rPr>
        <w:t>&amp;</w:t>
      </w:r>
      <w:r w:rsidR="00087FC5" w:rsidRPr="00C0283C">
        <w:rPr>
          <w:rFonts w:cs="Calibri"/>
          <w:lang w:val="en-GB"/>
        </w:rPr>
        <w:t xml:space="preserve"> Naray, 2007). T</w:t>
      </w:r>
      <w:r w:rsidRPr="00C0283C">
        <w:rPr>
          <w:rFonts w:cs="Calibri"/>
          <w:lang w:val="en-GB"/>
        </w:rPr>
        <w:t>herefore there are relatively few academic publications on commercial diplomacy</w:t>
      </w:r>
      <w:r w:rsidR="00087FC5" w:rsidRPr="00C0283C">
        <w:rPr>
          <w:rFonts w:cs="Calibri"/>
          <w:lang w:val="en-GB"/>
        </w:rPr>
        <w:t xml:space="preserve"> </w:t>
      </w:r>
      <w:r w:rsidRPr="00C0283C">
        <w:rPr>
          <w:rFonts w:cs="Calibri"/>
          <w:lang w:val="en-GB"/>
        </w:rPr>
        <w:t>(Kostecki &amp;  Naray, 2007; Reuvers &amp; Ruël, 2012). Most commercial diplomacy research focuses on tr</w:t>
      </w:r>
      <w:r w:rsidR="006A0B2D">
        <w:rPr>
          <w:rFonts w:cs="Calibri"/>
          <w:lang w:val="en-GB"/>
        </w:rPr>
        <w:t xml:space="preserve">ade shows and trade missions, </w:t>
      </w:r>
      <w:r w:rsidRPr="00C0283C">
        <w:rPr>
          <w:rFonts w:cs="Calibri"/>
          <w:lang w:val="en-GB"/>
        </w:rPr>
        <w:t>export increase, and FDI. Further, there is little research on the role that individuals play in commercial diplomacy</w:t>
      </w:r>
      <w:r w:rsidR="00087FC5" w:rsidRPr="00C0283C">
        <w:rPr>
          <w:rFonts w:cs="Calibri"/>
          <w:lang w:val="en-GB"/>
        </w:rPr>
        <w:t xml:space="preserve"> </w:t>
      </w:r>
      <w:r w:rsidRPr="00C0283C">
        <w:rPr>
          <w:rFonts w:cs="Calibri"/>
          <w:lang w:val="en-GB"/>
        </w:rPr>
        <w:t>(Ruël, 2012; Reuvers &amp; Ruël, 2012</w:t>
      </w:r>
      <w:r w:rsidR="00973DE8" w:rsidRPr="00C0283C">
        <w:rPr>
          <w:rFonts w:cs="Calibri"/>
          <w:lang w:val="en-GB"/>
        </w:rPr>
        <w:t>). Studies on effectiveness of commercial diplomacy and e</w:t>
      </w:r>
      <w:r w:rsidRPr="00C0283C">
        <w:rPr>
          <w:rFonts w:cs="Calibri"/>
          <w:lang w:val="en-GB"/>
        </w:rPr>
        <w:t>conomic diplomacy as well</w:t>
      </w:r>
      <w:r w:rsidR="00973DE8" w:rsidRPr="00C0283C">
        <w:rPr>
          <w:rFonts w:cs="Calibri"/>
          <w:lang w:val="en-GB"/>
        </w:rPr>
        <w:t xml:space="preserve"> as on outcomes and results of commercial diplomacy/e</w:t>
      </w:r>
      <w:r w:rsidRPr="00C0283C">
        <w:rPr>
          <w:rFonts w:cs="Calibri"/>
          <w:lang w:val="en-GB"/>
        </w:rPr>
        <w:t>conomic diplomacy focus almost all on macro level, but tend to overlook or ignore the role of commercial diplomacy processes as the i</w:t>
      </w:r>
      <w:r w:rsidR="00973DE8" w:rsidRPr="00C0283C">
        <w:rPr>
          <w:rFonts w:cs="Calibri"/>
          <w:lang w:val="en-GB"/>
        </w:rPr>
        <w:t>ntermediating variable between c</w:t>
      </w:r>
      <w:r w:rsidRPr="00C0283C">
        <w:rPr>
          <w:rFonts w:cs="Calibri"/>
          <w:lang w:val="en-GB"/>
        </w:rPr>
        <w:t>ommercial d</w:t>
      </w:r>
      <w:r w:rsidR="00973DE8" w:rsidRPr="00C0283C">
        <w:rPr>
          <w:rFonts w:cs="Calibri"/>
          <w:lang w:val="en-GB"/>
        </w:rPr>
        <w:t>iplomacy resources (input) and c</w:t>
      </w:r>
      <w:r w:rsidRPr="00C0283C">
        <w:rPr>
          <w:rFonts w:cs="Calibri"/>
          <w:lang w:val="en-GB"/>
        </w:rPr>
        <w:t>ommercial diplomacy outcomes and results (e.g. Rose</w:t>
      </w:r>
      <w:r w:rsidR="00846202" w:rsidRPr="00C0283C">
        <w:rPr>
          <w:rFonts w:cs="Calibri"/>
          <w:lang w:val="en-GB"/>
        </w:rPr>
        <w:t>,</w:t>
      </w:r>
      <w:r w:rsidRPr="00C0283C">
        <w:rPr>
          <w:rFonts w:cs="Calibri"/>
          <w:lang w:val="en-GB"/>
        </w:rPr>
        <w:t xml:space="preserve"> 2007</w:t>
      </w:r>
      <w:r w:rsidR="00846202" w:rsidRPr="00C0283C">
        <w:rPr>
          <w:rFonts w:cs="Calibri"/>
          <w:lang w:val="en-GB"/>
        </w:rPr>
        <w:t>;</w:t>
      </w:r>
      <w:r w:rsidRPr="00C0283C">
        <w:rPr>
          <w:rFonts w:cs="Calibri"/>
          <w:lang w:val="en-GB"/>
        </w:rPr>
        <w:t xml:space="preserve"> Veenstra, Yakop &amp; Bergeijk, 2010). Kostecki and Naray</w:t>
      </w:r>
      <w:r w:rsidR="00087FC5" w:rsidRPr="00C0283C">
        <w:rPr>
          <w:rFonts w:cs="Calibri"/>
          <w:lang w:val="en-GB"/>
        </w:rPr>
        <w:t xml:space="preserve"> </w:t>
      </w:r>
      <w:r w:rsidRPr="00C0283C">
        <w:rPr>
          <w:rFonts w:cs="Calibri"/>
          <w:lang w:val="en-GB"/>
        </w:rPr>
        <w:t xml:space="preserve">(2007) </w:t>
      </w:r>
      <w:r w:rsidRPr="00C0283C">
        <w:rPr>
          <w:rFonts w:cs="Calibri"/>
          <w:lang w:val="en-GB"/>
        </w:rPr>
        <w:lastRenderedPageBreak/>
        <w:t>focus on the individual level of commercial diplomats. In their study they examined ‘’the allocation of Commercial Diplomat Time between Various Business-support Activities’’ and what variables determined the weight of those activities. In this study, we will focus on the involvement of ambassadors in commercial diplomacy, and if there is a link be</w:t>
      </w:r>
      <w:r w:rsidR="0010728B" w:rsidRPr="00C0283C">
        <w:rPr>
          <w:rFonts w:cs="Calibri"/>
          <w:lang w:val="en-GB"/>
        </w:rPr>
        <w:t>tween their involvement and the trade figures between the Netherlands and their home country and if there is a link between their involvement and the performance of the economic department of their embassy in commercial diplomacy</w:t>
      </w:r>
      <w:r w:rsidRPr="00C0283C">
        <w:rPr>
          <w:rFonts w:cs="Calibri"/>
          <w:lang w:val="en-GB"/>
        </w:rPr>
        <w:t xml:space="preserve">. </w:t>
      </w:r>
      <w:r w:rsidR="0010728B" w:rsidRPr="00C0283C">
        <w:rPr>
          <w:rFonts w:cs="Calibri"/>
          <w:lang w:val="en-GB"/>
        </w:rPr>
        <w:t>It is also important to see if the b</w:t>
      </w:r>
      <w:r w:rsidRPr="00C0283C">
        <w:rPr>
          <w:rFonts w:cs="Calibri"/>
          <w:lang w:val="en-GB"/>
        </w:rPr>
        <w:t xml:space="preserve">ackground and experience </w:t>
      </w:r>
      <w:r w:rsidR="0010728B" w:rsidRPr="00C0283C">
        <w:rPr>
          <w:rFonts w:cs="Calibri"/>
          <w:lang w:val="en-GB"/>
        </w:rPr>
        <w:t>might</w:t>
      </w:r>
      <w:r w:rsidRPr="00C0283C">
        <w:rPr>
          <w:rFonts w:cs="Calibri"/>
          <w:lang w:val="en-GB"/>
        </w:rPr>
        <w:t xml:space="preserve"> influence the activities of the ambassador and their outcomes. Different studies investigated if the background of commercial diplomats had an influence (Kostecki &amp; Naray, 2007; Naray, 2008; </w:t>
      </w:r>
      <w:r w:rsidR="00846202" w:rsidRPr="00C0283C">
        <w:rPr>
          <w:rFonts w:cs="Calibri"/>
          <w:lang w:val="en-GB"/>
        </w:rPr>
        <w:t>Ruël</w:t>
      </w:r>
      <w:r w:rsidRPr="00C0283C">
        <w:rPr>
          <w:rFonts w:cs="Calibri"/>
          <w:lang w:val="en-GB"/>
        </w:rPr>
        <w:t xml:space="preserve"> &amp; </w:t>
      </w:r>
      <w:r w:rsidR="00846202" w:rsidRPr="00C0283C">
        <w:rPr>
          <w:rFonts w:cs="Calibri"/>
          <w:lang w:val="en-GB"/>
        </w:rPr>
        <w:t>Zuidema</w:t>
      </w:r>
      <w:r w:rsidRPr="00C0283C">
        <w:rPr>
          <w:rFonts w:cs="Calibri"/>
          <w:lang w:val="en-GB"/>
        </w:rPr>
        <w:t>, 2012)</w:t>
      </w:r>
      <w:r w:rsidR="0010728B" w:rsidRPr="00C0283C">
        <w:rPr>
          <w:rFonts w:cs="Calibri"/>
          <w:lang w:val="en-GB"/>
        </w:rPr>
        <w:t>, and concluded that t</w:t>
      </w:r>
      <w:r w:rsidR="00861F76" w:rsidRPr="00C0283C">
        <w:rPr>
          <w:rFonts w:cs="Calibri"/>
          <w:lang w:val="en-GB"/>
        </w:rPr>
        <w:t xml:space="preserve">he background and experience </w:t>
      </w:r>
      <w:r w:rsidR="0010728B" w:rsidRPr="00C0283C">
        <w:rPr>
          <w:rFonts w:cs="Calibri"/>
          <w:lang w:val="en-GB"/>
        </w:rPr>
        <w:t xml:space="preserve">have influence on the </w:t>
      </w:r>
      <w:r w:rsidR="00861F76" w:rsidRPr="00C0283C">
        <w:rPr>
          <w:rFonts w:cs="Calibri"/>
          <w:lang w:val="en-GB"/>
        </w:rPr>
        <w:t>results of the diplomats in commercial diplomacy.</w:t>
      </w:r>
      <w:r w:rsidRPr="00C0283C">
        <w:rPr>
          <w:rFonts w:cs="Calibri"/>
          <w:lang w:val="en-GB"/>
        </w:rPr>
        <w:t xml:space="preserve"> </w:t>
      </w:r>
    </w:p>
    <w:p w:rsidR="007D00AC" w:rsidRPr="00C0283C" w:rsidRDefault="007D00AC" w:rsidP="0081074D">
      <w:pPr>
        <w:jc w:val="both"/>
        <w:rPr>
          <w:rFonts w:cs="Calibri"/>
          <w:lang w:val="en-GB"/>
        </w:rPr>
      </w:pPr>
      <w:r w:rsidRPr="00C0283C">
        <w:rPr>
          <w:rFonts w:cs="Calibri"/>
          <w:lang w:val="en-GB"/>
        </w:rPr>
        <w:t>According to Lee and Hudson</w:t>
      </w:r>
      <w:r w:rsidR="00087FC5" w:rsidRPr="00C0283C">
        <w:rPr>
          <w:rFonts w:cs="Calibri"/>
          <w:lang w:val="en-GB"/>
        </w:rPr>
        <w:t xml:space="preserve"> </w:t>
      </w:r>
      <w:r w:rsidRPr="00C0283C">
        <w:rPr>
          <w:rFonts w:cs="Calibri"/>
          <w:lang w:val="en-GB"/>
        </w:rPr>
        <w:t xml:space="preserve">(2004), literature fails to identify, and hardly draws a complete picture of all the aspects of commercial diplomacy. As far as we know, there is no research on the role of the foreign post, and embassies in the changing importance of commercial diplomacy now-a-days. There is also no research on the ambassadors as head of the foreign post in commercial diplomacy. With this study on the involvement of ambassadors in commercial diplomacy, we will contribute to a more complete picture of all the aspects of commercial diplomacy. </w:t>
      </w:r>
    </w:p>
    <w:p w:rsidR="007D00AC" w:rsidRPr="00C0283C" w:rsidRDefault="00345AF9" w:rsidP="0081074D">
      <w:pPr>
        <w:pStyle w:val="Kop2"/>
        <w:jc w:val="both"/>
        <w:rPr>
          <w:color w:val="auto"/>
          <w:lang w:val="en-GB"/>
        </w:rPr>
      </w:pPr>
      <w:bookmarkStart w:id="9" w:name="_Toc374795805"/>
      <w:bookmarkStart w:id="10" w:name="_Toc375215117"/>
      <w:r w:rsidRPr="00C0283C">
        <w:rPr>
          <w:color w:val="auto"/>
          <w:lang w:val="en-GB"/>
        </w:rPr>
        <w:t>1.2</w:t>
      </w:r>
      <w:r w:rsidR="00062F9C" w:rsidRPr="00C0283C">
        <w:rPr>
          <w:color w:val="auto"/>
          <w:lang w:val="en-GB"/>
        </w:rPr>
        <w:t xml:space="preserve"> Research objective and research question</w:t>
      </w:r>
      <w:bookmarkEnd w:id="9"/>
      <w:bookmarkEnd w:id="10"/>
    </w:p>
    <w:p w:rsidR="007D00AC" w:rsidRPr="00C0283C" w:rsidRDefault="007D00AC" w:rsidP="0081074D">
      <w:pPr>
        <w:jc w:val="both"/>
        <w:rPr>
          <w:rFonts w:cs="Calibri"/>
          <w:lang w:val="en-GB"/>
        </w:rPr>
      </w:pPr>
      <w:r w:rsidRPr="00C0283C">
        <w:rPr>
          <w:rFonts w:cs="Calibri"/>
          <w:lang w:val="en-GB"/>
        </w:rPr>
        <w:t>The aim of this study is to gather new empirical data to identify the involvement of ambassadors in commercial diplomacy, comparing it to the outcomes of commercial diplomacy. It will be an explanatory study, therefore will this study include</w:t>
      </w:r>
      <w:r w:rsidR="00167F93" w:rsidRPr="00C0283C">
        <w:rPr>
          <w:rFonts w:cs="Calibri"/>
          <w:lang w:val="en-GB"/>
        </w:rPr>
        <w:t xml:space="preserve"> a survey based on a</w:t>
      </w:r>
      <w:r w:rsidRPr="00C0283C">
        <w:rPr>
          <w:rFonts w:cs="Calibri"/>
          <w:lang w:val="en-GB"/>
        </w:rPr>
        <w:t xml:space="preserve"> questionnaire</w:t>
      </w:r>
      <w:r w:rsidR="00167F93" w:rsidRPr="00C0283C">
        <w:rPr>
          <w:rFonts w:cs="Calibri"/>
          <w:lang w:val="en-GB"/>
        </w:rPr>
        <w:t xml:space="preserve"> filled in by ambassadors</w:t>
      </w:r>
      <w:r w:rsidRPr="00C0283C">
        <w:rPr>
          <w:rFonts w:cs="Calibri"/>
          <w:lang w:val="en-GB"/>
        </w:rPr>
        <w:t xml:space="preserve">. </w:t>
      </w:r>
      <w:r w:rsidR="00FA4385" w:rsidRPr="00C0283C">
        <w:rPr>
          <w:rFonts w:cs="Calibri"/>
          <w:lang w:val="en-GB"/>
        </w:rPr>
        <w:t>Data will also</w:t>
      </w:r>
      <w:r w:rsidRPr="00C0283C">
        <w:rPr>
          <w:rFonts w:cs="Calibri"/>
          <w:lang w:val="en-GB"/>
        </w:rPr>
        <w:t xml:space="preserve"> be gathered from  secondary sources to compare the role of ambassadors in commercial diplomacy to the trade between home and host country. Our goal is to contribute to the commercial diplomacy literature with the first research on ambassadors in commercial diplomacy. </w:t>
      </w:r>
    </w:p>
    <w:p w:rsidR="007D00AC" w:rsidRPr="00C0283C" w:rsidRDefault="007D00AC" w:rsidP="0081074D">
      <w:pPr>
        <w:jc w:val="both"/>
        <w:rPr>
          <w:rFonts w:cs="Calibri"/>
          <w:lang w:val="en-GB"/>
        </w:rPr>
      </w:pPr>
      <w:r w:rsidRPr="00C0283C">
        <w:rPr>
          <w:rFonts w:cs="Calibri"/>
          <w:lang w:val="en-GB"/>
        </w:rPr>
        <w:t>Our research question therefore is:</w:t>
      </w:r>
    </w:p>
    <w:p w:rsidR="007D00AC" w:rsidRPr="00C0283C" w:rsidRDefault="007D00AC" w:rsidP="0081074D">
      <w:pPr>
        <w:jc w:val="both"/>
        <w:rPr>
          <w:rFonts w:cs="Calibri"/>
          <w:b/>
          <w:i/>
          <w:lang w:val="en-GB"/>
        </w:rPr>
      </w:pPr>
      <w:r w:rsidRPr="00C0283C">
        <w:rPr>
          <w:rFonts w:cs="Calibri"/>
          <w:b/>
          <w:i/>
          <w:lang w:val="en-GB"/>
        </w:rPr>
        <w:t xml:space="preserve">To what </w:t>
      </w:r>
      <w:r w:rsidR="00821F25" w:rsidRPr="00C0283C">
        <w:rPr>
          <w:rFonts w:cs="Calibri"/>
          <w:b/>
          <w:i/>
          <w:lang w:val="en-GB"/>
        </w:rPr>
        <w:t>extent</w:t>
      </w:r>
      <w:r w:rsidRPr="00C0283C">
        <w:rPr>
          <w:rFonts w:cs="Calibri"/>
          <w:b/>
          <w:i/>
          <w:lang w:val="en-GB"/>
        </w:rPr>
        <w:t xml:space="preserve"> are ambassadors involved in the execution of </w:t>
      </w:r>
      <w:r w:rsidR="004A29C8" w:rsidRPr="00C0283C">
        <w:rPr>
          <w:rFonts w:cs="Calibri"/>
          <w:b/>
          <w:i/>
          <w:lang w:val="en-GB"/>
        </w:rPr>
        <w:t>c</w:t>
      </w:r>
      <w:r w:rsidRPr="00C0283C">
        <w:rPr>
          <w:rFonts w:cs="Calibri"/>
          <w:b/>
          <w:i/>
          <w:lang w:val="en-GB"/>
        </w:rPr>
        <w:t>ommercial diplomacy and to what extent can am</w:t>
      </w:r>
      <w:r w:rsidR="004A29C8" w:rsidRPr="00C0283C">
        <w:rPr>
          <w:rFonts w:cs="Calibri"/>
          <w:b/>
          <w:i/>
          <w:lang w:val="en-GB"/>
        </w:rPr>
        <w:t>bassadors’ involvement explain c</w:t>
      </w:r>
      <w:r w:rsidRPr="00C0283C">
        <w:rPr>
          <w:rFonts w:cs="Calibri"/>
          <w:b/>
          <w:i/>
          <w:lang w:val="en-GB"/>
        </w:rPr>
        <w:t>ommercial diplomacy outcomes?</w:t>
      </w:r>
    </w:p>
    <w:p w:rsidR="00821F25" w:rsidRPr="00C0283C" w:rsidRDefault="00821F25">
      <w:pPr>
        <w:rPr>
          <w:rFonts w:asciiTheme="majorHAnsi" w:eastAsiaTheme="majorEastAsia" w:hAnsiTheme="majorHAnsi" w:cstheme="majorBidi"/>
          <w:b/>
          <w:bCs/>
          <w:sz w:val="26"/>
          <w:szCs w:val="26"/>
          <w:lang w:val="en-GB"/>
        </w:rPr>
      </w:pPr>
      <w:r w:rsidRPr="00C0283C">
        <w:rPr>
          <w:lang w:val="en-GB"/>
        </w:rPr>
        <w:br w:type="page"/>
      </w:r>
    </w:p>
    <w:p w:rsidR="007D00AC" w:rsidRPr="00C0283C" w:rsidRDefault="00345AF9" w:rsidP="0081074D">
      <w:pPr>
        <w:pStyle w:val="Kop2"/>
        <w:jc w:val="both"/>
        <w:rPr>
          <w:color w:val="auto"/>
          <w:lang w:val="en-GB"/>
        </w:rPr>
      </w:pPr>
      <w:bookmarkStart w:id="11" w:name="_Toc374795806"/>
      <w:bookmarkStart w:id="12" w:name="_Toc375215118"/>
      <w:r w:rsidRPr="00C0283C">
        <w:rPr>
          <w:color w:val="auto"/>
          <w:lang w:val="en-GB"/>
        </w:rPr>
        <w:lastRenderedPageBreak/>
        <w:t>1.3</w:t>
      </w:r>
      <w:r w:rsidR="004A1FD0" w:rsidRPr="00C0283C">
        <w:rPr>
          <w:color w:val="auto"/>
          <w:lang w:val="en-GB"/>
        </w:rPr>
        <w:t xml:space="preserve"> </w:t>
      </w:r>
      <w:r w:rsidR="007D00AC" w:rsidRPr="00C0283C">
        <w:rPr>
          <w:color w:val="auto"/>
          <w:lang w:val="en-GB"/>
        </w:rPr>
        <w:t>Need for this study</w:t>
      </w:r>
      <w:bookmarkEnd w:id="11"/>
      <w:bookmarkEnd w:id="12"/>
    </w:p>
    <w:p w:rsidR="007D00AC" w:rsidRPr="00C0283C" w:rsidRDefault="007D00AC" w:rsidP="0081074D">
      <w:pPr>
        <w:jc w:val="both"/>
        <w:rPr>
          <w:rFonts w:cs="Calibri"/>
          <w:lang w:val="en-GB"/>
        </w:rPr>
      </w:pPr>
      <w:r w:rsidRPr="00C0283C">
        <w:rPr>
          <w:rFonts w:cs="Calibri"/>
          <w:lang w:val="en-GB"/>
        </w:rPr>
        <w:t xml:space="preserve">As mentioned before, commercial diplomacy is becoming more important for developed economies, to prevent their economies from declining growth. </w:t>
      </w:r>
      <w:r w:rsidR="007B4A28" w:rsidRPr="00C0283C">
        <w:rPr>
          <w:rFonts w:cs="Calibri"/>
          <w:lang w:val="en-GB"/>
        </w:rPr>
        <w:t>C</w:t>
      </w:r>
      <w:r w:rsidRPr="00C0283C">
        <w:rPr>
          <w:rFonts w:cs="Calibri"/>
          <w:lang w:val="en-GB"/>
        </w:rPr>
        <w:t>ommercial diplomacy is used to increase their export and increase investments in their home country. D</w:t>
      </w:r>
      <w:r w:rsidR="007A04E7" w:rsidRPr="00C0283C">
        <w:rPr>
          <w:rFonts w:cs="Calibri"/>
          <w:lang w:val="en-GB"/>
        </w:rPr>
        <w:t>ifferent studies conclude that c</w:t>
      </w:r>
      <w:r w:rsidRPr="00C0283C">
        <w:rPr>
          <w:rFonts w:cs="Calibri"/>
          <w:lang w:val="en-GB"/>
        </w:rPr>
        <w:t>ommercial diplomacy has a positive impact on trade between countries</w:t>
      </w:r>
      <w:r w:rsidR="004A1FD0" w:rsidRPr="00C0283C">
        <w:rPr>
          <w:rFonts w:cs="Calibri"/>
          <w:lang w:val="en-GB"/>
        </w:rPr>
        <w:t xml:space="preserve"> </w:t>
      </w:r>
      <w:r w:rsidRPr="00C0283C">
        <w:rPr>
          <w:rFonts w:cs="Calibri"/>
          <w:lang w:val="en-GB"/>
        </w:rPr>
        <w:t>(</w:t>
      </w:r>
      <w:r w:rsidRPr="00C0283C">
        <w:rPr>
          <w:lang w:val="en-GB"/>
        </w:rPr>
        <w:t>Veenstra, Yakop, Bergeijk, 2010; Bergeijk, 2012)</w:t>
      </w:r>
      <w:r w:rsidR="00D77929" w:rsidRPr="00C0283C">
        <w:rPr>
          <w:lang w:val="en-GB"/>
        </w:rPr>
        <w:t>.</w:t>
      </w:r>
      <w:r w:rsidRPr="00C0283C">
        <w:rPr>
          <w:rFonts w:cs="Calibri"/>
          <w:lang w:val="en-GB"/>
        </w:rPr>
        <w:t xml:space="preserve"> To get a better understanding of commercial diplomacy, it is important to broaden the academic literature on commercial diplomacy. This research will contribute to this literature with the unexplored area of the role of ambassadors as head of the foreign post in commercial diplomacy and the possible outcomes of their efforts. The only note on allocation of time</w:t>
      </w:r>
      <w:r w:rsidR="0016491E" w:rsidRPr="00C0283C">
        <w:rPr>
          <w:rFonts w:cs="Calibri"/>
          <w:lang w:val="en-GB"/>
        </w:rPr>
        <w:t xml:space="preserve"> from is ambassadors</w:t>
      </w:r>
      <w:r w:rsidRPr="00C0283C">
        <w:rPr>
          <w:rFonts w:cs="Calibri"/>
          <w:lang w:val="en-GB"/>
        </w:rPr>
        <w:t xml:space="preserve"> is from Rana (2004). Rana (2004) stated that German and French ambassadors spend 60% of their time on economic promotional work. However, he only got this information from a business meeting called ‘’Economic Diplomacy Today’’ on September 23 in 2002 in New Delhi, and not from an in-depth analysis.</w:t>
      </w:r>
    </w:p>
    <w:p w:rsidR="00062F9C" w:rsidRPr="00C0283C" w:rsidRDefault="00345AF9" w:rsidP="0081074D">
      <w:pPr>
        <w:pStyle w:val="Kop2"/>
        <w:rPr>
          <w:color w:val="auto"/>
          <w:lang w:val="en-GB"/>
        </w:rPr>
      </w:pPr>
      <w:bookmarkStart w:id="13" w:name="_Toc374795807"/>
      <w:bookmarkStart w:id="14" w:name="_Toc375215119"/>
      <w:r w:rsidRPr="00C0283C">
        <w:rPr>
          <w:color w:val="auto"/>
          <w:lang w:val="en-GB"/>
        </w:rPr>
        <w:t>1.4</w:t>
      </w:r>
      <w:r w:rsidR="00C439E1" w:rsidRPr="00C0283C">
        <w:rPr>
          <w:color w:val="auto"/>
          <w:lang w:val="en-GB"/>
        </w:rPr>
        <w:t xml:space="preserve"> </w:t>
      </w:r>
      <w:r w:rsidR="00062F9C" w:rsidRPr="00C0283C">
        <w:rPr>
          <w:color w:val="auto"/>
          <w:lang w:val="en-GB"/>
        </w:rPr>
        <w:t>Research strategy</w:t>
      </w:r>
      <w:bookmarkEnd w:id="13"/>
      <w:bookmarkEnd w:id="14"/>
    </w:p>
    <w:p w:rsidR="00062F9C" w:rsidRPr="00C0283C" w:rsidRDefault="00062F9C" w:rsidP="0081074D">
      <w:pPr>
        <w:jc w:val="both"/>
        <w:rPr>
          <w:lang w:val="en-GB"/>
        </w:rPr>
      </w:pPr>
      <w:r w:rsidRPr="00C0283C">
        <w:rPr>
          <w:lang w:val="en-GB"/>
        </w:rPr>
        <w:t xml:space="preserve">This study follows a </w:t>
      </w:r>
      <w:r w:rsidR="009059DF" w:rsidRPr="00C0283C">
        <w:rPr>
          <w:lang w:val="en-GB"/>
        </w:rPr>
        <w:t>deductive</w:t>
      </w:r>
      <w:r w:rsidRPr="00C0283C">
        <w:rPr>
          <w:lang w:val="en-GB"/>
        </w:rPr>
        <w:t xml:space="preserve"> approach. The starting point is a thorough literature review to define the areas in which ambassadors can be involved, what the effects are of commercial diplomacy, and the role of experience and background in commercial diplomacy. The research model and hypotheses display and state the causal relationships that are empirically tested in this study. </w:t>
      </w:r>
    </w:p>
    <w:p w:rsidR="00062F9C" w:rsidRPr="00C0283C" w:rsidRDefault="00062F9C" w:rsidP="0081074D">
      <w:pPr>
        <w:jc w:val="both"/>
        <w:rPr>
          <w:lang w:val="en-GB"/>
        </w:rPr>
      </w:pPr>
      <w:r w:rsidRPr="00C0283C">
        <w:rPr>
          <w:lang w:val="en-GB"/>
        </w:rPr>
        <w:t xml:space="preserve">The empirical part is conducted in terms of a </w:t>
      </w:r>
      <w:r w:rsidR="00980B87" w:rsidRPr="00C0283C">
        <w:rPr>
          <w:lang w:val="en-GB"/>
        </w:rPr>
        <w:t>survey by using a questionnaire</w:t>
      </w:r>
      <w:r w:rsidRPr="00C0283C">
        <w:rPr>
          <w:lang w:val="en-GB"/>
        </w:rPr>
        <w:t xml:space="preserve"> filled in by ambassadors in the Netherlands. This questionnaire consists mostly of quantitative data in order to obtain sufficient knowledge for answering the central research question and achieving the research objective. Next to the </w:t>
      </w:r>
      <w:r w:rsidR="00980B87" w:rsidRPr="00C0283C">
        <w:rPr>
          <w:lang w:val="en-GB"/>
        </w:rPr>
        <w:t>survey</w:t>
      </w:r>
      <w:r w:rsidRPr="00C0283C">
        <w:rPr>
          <w:lang w:val="en-GB"/>
        </w:rPr>
        <w:t>, we will also use trade figures between the Netherlands and the home country of the ambassadors.</w:t>
      </w:r>
    </w:p>
    <w:p w:rsidR="00062F9C" w:rsidRPr="00C0283C" w:rsidRDefault="00062F9C" w:rsidP="0081074D">
      <w:pPr>
        <w:jc w:val="both"/>
        <w:rPr>
          <w:lang w:val="en-GB"/>
        </w:rPr>
      </w:pPr>
      <w:r w:rsidRPr="00C0283C">
        <w:rPr>
          <w:lang w:val="en-GB"/>
        </w:rPr>
        <w:t xml:space="preserve">In chapter 2 we present a literature review that initially elaborates on the areas and activities in commercial diplomacy, the effect of commercial diplomacy, and the influence of background and experience in commercial diplomacy. This review aims to identify </w:t>
      </w:r>
      <w:r w:rsidR="00774EBB" w:rsidRPr="00C0283C">
        <w:rPr>
          <w:lang w:val="en-GB"/>
        </w:rPr>
        <w:t>potential activities in different areas for the ambassadors, determinants for commercial diplomacy performance</w:t>
      </w:r>
      <w:r w:rsidR="007A04E7" w:rsidRPr="00C0283C">
        <w:rPr>
          <w:lang w:val="en-GB"/>
        </w:rPr>
        <w:t xml:space="preserve"> </w:t>
      </w:r>
      <w:r w:rsidRPr="00C0283C">
        <w:rPr>
          <w:lang w:val="en-GB"/>
        </w:rPr>
        <w:t xml:space="preserve"> and proposes a set of hypotheses. The third chapter is used to describe the methodology, specifically data collection, samples and test</w:t>
      </w:r>
      <w:r w:rsidR="00D77929" w:rsidRPr="00C0283C">
        <w:rPr>
          <w:lang w:val="en-GB"/>
        </w:rPr>
        <w:t>s</w:t>
      </w:r>
      <w:r w:rsidRPr="00C0283C">
        <w:rPr>
          <w:lang w:val="en-GB"/>
        </w:rPr>
        <w:t xml:space="preserve"> the questionnaire we designed. In chapter 4 we test our hypotheses. In chapter 5 we aim to conclude this study, and we will discuss the most important findings. </w:t>
      </w:r>
    </w:p>
    <w:p w:rsidR="00821F25" w:rsidRPr="00C0283C" w:rsidRDefault="00821F25">
      <w:pPr>
        <w:rPr>
          <w:rFonts w:asciiTheme="majorHAnsi" w:eastAsiaTheme="majorEastAsia" w:hAnsiTheme="majorHAnsi" w:cstheme="majorBidi"/>
          <w:b/>
          <w:bCs/>
          <w:sz w:val="28"/>
          <w:szCs w:val="28"/>
          <w:lang w:val="en-GB"/>
        </w:rPr>
      </w:pPr>
      <w:r w:rsidRPr="00C0283C">
        <w:rPr>
          <w:lang w:val="en-GB"/>
        </w:rPr>
        <w:br w:type="page"/>
      </w:r>
    </w:p>
    <w:p w:rsidR="007D00AC" w:rsidRPr="00C0283C" w:rsidRDefault="004A1FD0" w:rsidP="0081074D">
      <w:pPr>
        <w:pStyle w:val="Kop1"/>
        <w:jc w:val="both"/>
        <w:rPr>
          <w:color w:val="auto"/>
          <w:lang w:val="en-GB"/>
        </w:rPr>
      </w:pPr>
      <w:bookmarkStart w:id="15" w:name="_Toc374795808"/>
      <w:bookmarkStart w:id="16" w:name="_Toc375215120"/>
      <w:r w:rsidRPr="00C0283C">
        <w:rPr>
          <w:color w:val="auto"/>
          <w:lang w:val="en-GB"/>
        </w:rPr>
        <w:lastRenderedPageBreak/>
        <w:t xml:space="preserve">2 </w:t>
      </w:r>
      <w:r w:rsidR="00062F9C" w:rsidRPr="00C0283C">
        <w:rPr>
          <w:color w:val="auto"/>
          <w:lang w:val="en-GB"/>
        </w:rPr>
        <w:t>Literature review</w:t>
      </w:r>
      <w:bookmarkEnd w:id="15"/>
      <w:bookmarkEnd w:id="16"/>
    </w:p>
    <w:p w:rsidR="00062F9C" w:rsidRPr="00C0283C" w:rsidRDefault="00062F9C" w:rsidP="0081074D">
      <w:pPr>
        <w:pStyle w:val="Kop2"/>
        <w:jc w:val="both"/>
        <w:rPr>
          <w:color w:val="auto"/>
          <w:lang w:val="en-GB"/>
        </w:rPr>
      </w:pPr>
      <w:bookmarkStart w:id="17" w:name="_Toc374795809"/>
      <w:bookmarkStart w:id="18" w:name="_Toc375215121"/>
      <w:r w:rsidRPr="00C0283C">
        <w:rPr>
          <w:color w:val="auto"/>
          <w:lang w:val="en-GB"/>
        </w:rPr>
        <w:t xml:space="preserve">2.1 </w:t>
      </w:r>
      <w:r w:rsidR="007A04E7" w:rsidRPr="00C0283C">
        <w:rPr>
          <w:color w:val="auto"/>
          <w:lang w:val="en-GB"/>
        </w:rPr>
        <w:t>I</w:t>
      </w:r>
      <w:r w:rsidRPr="00C0283C">
        <w:rPr>
          <w:color w:val="auto"/>
          <w:lang w:val="en-GB"/>
        </w:rPr>
        <w:t>ntroduction</w:t>
      </w:r>
      <w:bookmarkEnd w:id="17"/>
      <w:bookmarkEnd w:id="18"/>
    </w:p>
    <w:p w:rsidR="00B20FBC" w:rsidRPr="00C0283C" w:rsidRDefault="00B20FBC" w:rsidP="00B20FBC">
      <w:pPr>
        <w:jc w:val="both"/>
        <w:rPr>
          <w:lang w:val="en-GB"/>
        </w:rPr>
      </w:pPr>
      <w:r w:rsidRPr="00C0283C">
        <w:rPr>
          <w:lang w:val="en-GB"/>
        </w:rPr>
        <w:t>This chapter tends to summarize, criticize, and integrate literature in order to create a research model that integrates the determinants of the involvement of ambassadors in commercial diplomacy,  and the effects of their level of involvement. The literature review builds on existing knowledge</w:t>
      </w:r>
      <w:r w:rsidRPr="00C0283C">
        <w:rPr>
          <w:lang w:val="en-GB"/>
        </w:rPr>
        <w:tab/>
      </w:r>
      <w:r w:rsidR="00131560" w:rsidRPr="00C0283C">
        <w:rPr>
          <w:lang w:val="en-GB"/>
        </w:rPr>
        <w:t xml:space="preserve"> </w:t>
      </w:r>
      <w:r w:rsidRPr="00C0283C">
        <w:rPr>
          <w:lang w:val="en-GB"/>
        </w:rPr>
        <w:t xml:space="preserve">of commercial diplomacy. </w:t>
      </w:r>
      <w:r w:rsidR="00131560" w:rsidRPr="00C0283C">
        <w:rPr>
          <w:lang w:val="en-GB"/>
        </w:rPr>
        <w:t xml:space="preserve">Commercial diplomacy </w:t>
      </w:r>
      <w:r w:rsidR="004905FB" w:rsidRPr="00C0283C">
        <w:rPr>
          <w:lang w:val="en-GB"/>
        </w:rPr>
        <w:t xml:space="preserve">and commercial diplomacy effectiveness </w:t>
      </w:r>
      <w:r w:rsidR="007A04E7" w:rsidRPr="00C0283C">
        <w:rPr>
          <w:lang w:val="en-GB"/>
        </w:rPr>
        <w:t>a</w:t>
      </w:r>
      <w:r w:rsidR="004905FB" w:rsidRPr="00C0283C">
        <w:rPr>
          <w:lang w:val="en-GB"/>
        </w:rPr>
        <w:t>n</w:t>
      </w:r>
      <w:r w:rsidR="007A04E7" w:rsidRPr="00C0283C">
        <w:rPr>
          <w:lang w:val="en-GB"/>
        </w:rPr>
        <w:t>d</w:t>
      </w:r>
      <w:r w:rsidR="004905FB" w:rsidRPr="00C0283C">
        <w:rPr>
          <w:lang w:val="en-GB"/>
        </w:rPr>
        <w:t xml:space="preserve"> outcome studies are the starting point of the literature review. There after we elaborate the role of ambassadors in diplomacy and we expand the scope to review the effects of the background and experience of commercial diplomats and the context, which might also account for the ambassador, on commercial diplomacy. Last we will explain adding the opinion of the ambassador about the importance of commercial diplomacy to our research.</w:t>
      </w:r>
    </w:p>
    <w:p w:rsidR="007D00AC" w:rsidRPr="00C0283C" w:rsidRDefault="00062F9C" w:rsidP="0081074D">
      <w:pPr>
        <w:pStyle w:val="Kop2"/>
        <w:jc w:val="both"/>
        <w:rPr>
          <w:color w:val="auto"/>
          <w:lang w:val="en-GB"/>
        </w:rPr>
      </w:pPr>
      <w:bookmarkStart w:id="19" w:name="_Toc374795810"/>
      <w:bookmarkStart w:id="20" w:name="_Toc375215122"/>
      <w:r w:rsidRPr="00C0283C">
        <w:rPr>
          <w:color w:val="auto"/>
          <w:lang w:val="en-GB"/>
        </w:rPr>
        <w:t>2.2</w:t>
      </w:r>
      <w:r w:rsidR="004A1FD0" w:rsidRPr="00C0283C">
        <w:rPr>
          <w:color w:val="auto"/>
          <w:lang w:val="en-GB"/>
        </w:rPr>
        <w:t xml:space="preserve"> </w:t>
      </w:r>
      <w:r w:rsidR="007D00AC" w:rsidRPr="00C0283C">
        <w:rPr>
          <w:color w:val="auto"/>
          <w:lang w:val="en-GB"/>
        </w:rPr>
        <w:t>Diplomacy</w:t>
      </w:r>
      <w:bookmarkEnd w:id="19"/>
      <w:bookmarkEnd w:id="20"/>
    </w:p>
    <w:p w:rsidR="007D00AC" w:rsidRPr="00C0283C" w:rsidRDefault="007D00AC" w:rsidP="0081074D">
      <w:pPr>
        <w:jc w:val="both"/>
        <w:rPr>
          <w:lang w:val="en-GB"/>
        </w:rPr>
      </w:pPr>
      <w:r w:rsidRPr="00C0283C">
        <w:rPr>
          <w:lang w:val="en-GB"/>
        </w:rPr>
        <w:t xml:space="preserve">According to Kostecki and Naray (2007) is diplomacy usually described as ‘’the main instrument  of foreign policy enabling the management of external relations of a state by communication with foreign authorities and publics, as well as through the process of negotiations and networking’’. </w:t>
      </w:r>
      <w:r w:rsidR="00861F76" w:rsidRPr="00C0283C">
        <w:rPr>
          <w:lang w:val="en-GB"/>
        </w:rPr>
        <w:t>Melissen</w:t>
      </w:r>
      <w:r w:rsidR="00112216" w:rsidRPr="00C0283C">
        <w:rPr>
          <w:lang w:val="en-GB"/>
        </w:rPr>
        <w:t xml:space="preserve"> </w:t>
      </w:r>
      <w:r w:rsidR="00EC78CD" w:rsidRPr="00C0283C">
        <w:rPr>
          <w:lang w:val="en-GB"/>
        </w:rPr>
        <w:t>(1999</w:t>
      </w:r>
      <w:r w:rsidR="00112216" w:rsidRPr="00C0283C">
        <w:rPr>
          <w:lang w:val="en-GB"/>
        </w:rPr>
        <w:t>)</w:t>
      </w:r>
      <w:r w:rsidR="00861F76" w:rsidRPr="00C0283C">
        <w:rPr>
          <w:lang w:val="en-GB"/>
        </w:rPr>
        <w:t xml:space="preserve"> states that diplomacy is defined as the mechanism of representation, communication and negotiation through which states and other international actors conduct their business. </w:t>
      </w:r>
      <w:r w:rsidRPr="00C0283C">
        <w:rPr>
          <w:lang w:val="en-GB"/>
        </w:rPr>
        <w:t>In our research we will focus on one p</w:t>
      </w:r>
      <w:r w:rsidR="007A04E7" w:rsidRPr="00C0283C">
        <w:rPr>
          <w:lang w:val="en-GB"/>
        </w:rPr>
        <w:t>art of diplomacy. This part is c</w:t>
      </w:r>
      <w:r w:rsidRPr="00C0283C">
        <w:rPr>
          <w:lang w:val="en-GB"/>
        </w:rPr>
        <w:t>ommercial diplomacy. In this chapter we will present</w:t>
      </w:r>
      <w:r w:rsidR="007A04E7" w:rsidRPr="00C0283C">
        <w:rPr>
          <w:lang w:val="en-GB"/>
        </w:rPr>
        <w:t xml:space="preserve"> the theoretical background of c</w:t>
      </w:r>
      <w:r w:rsidRPr="00C0283C">
        <w:rPr>
          <w:lang w:val="en-GB"/>
        </w:rPr>
        <w:t>ommercial diplomacy, and show so</w:t>
      </w:r>
      <w:r w:rsidR="007A04E7" w:rsidRPr="00C0283C">
        <w:rPr>
          <w:lang w:val="en-GB"/>
        </w:rPr>
        <w:t>me models used for research on c</w:t>
      </w:r>
      <w:r w:rsidRPr="00C0283C">
        <w:rPr>
          <w:lang w:val="en-GB"/>
        </w:rPr>
        <w:t xml:space="preserve">ommercial diplomacy. From these theories and models we will develop a research model </w:t>
      </w:r>
      <w:r w:rsidR="007A04E7" w:rsidRPr="00C0283C">
        <w:rPr>
          <w:lang w:val="en-GB"/>
        </w:rPr>
        <w:t>for the role of ambassadors on c</w:t>
      </w:r>
      <w:r w:rsidRPr="00C0283C">
        <w:rPr>
          <w:lang w:val="en-GB"/>
        </w:rPr>
        <w:t>ommercial dipl</w:t>
      </w:r>
      <w:r w:rsidR="0081074D" w:rsidRPr="00C0283C">
        <w:rPr>
          <w:lang w:val="en-GB"/>
        </w:rPr>
        <w:t>omacy.</w:t>
      </w:r>
      <w:r w:rsidRPr="00C0283C">
        <w:rPr>
          <w:lang w:val="en-GB"/>
        </w:rPr>
        <w:t xml:space="preserve"> </w:t>
      </w:r>
    </w:p>
    <w:p w:rsidR="00D05DED" w:rsidRPr="00C0283C" w:rsidRDefault="00062F9C" w:rsidP="0081074D">
      <w:pPr>
        <w:pStyle w:val="Kop2"/>
        <w:jc w:val="both"/>
        <w:rPr>
          <w:color w:val="auto"/>
          <w:lang w:val="en-GB"/>
        </w:rPr>
      </w:pPr>
      <w:bookmarkStart w:id="21" w:name="_Toc374795811"/>
      <w:bookmarkStart w:id="22" w:name="_Toc375215123"/>
      <w:r w:rsidRPr="00C0283C">
        <w:rPr>
          <w:color w:val="auto"/>
          <w:lang w:val="en-GB"/>
        </w:rPr>
        <w:t>2.3</w:t>
      </w:r>
      <w:r w:rsidR="004A1FD0" w:rsidRPr="00C0283C">
        <w:rPr>
          <w:color w:val="auto"/>
          <w:lang w:val="en-GB"/>
        </w:rPr>
        <w:t xml:space="preserve"> </w:t>
      </w:r>
      <w:r w:rsidR="007D00AC" w:rsidRPr="00C0283C">
        <w:rPr>
          <w:color w:val="auto"/>
          <w:lang w:val="en-GB"/>
        </w:rPr>
        <w:t>Commercial diplomacy</w:t>
      </w:r>
      <w:bookmarkStart w:id="23" w:name="_Toc374795812"/>
      <w:bookmarkEnd w:id="21"/>
      <w:bookmarkEnd w:id="22"/>
    </w:p>
    <w:p w:rsidR="007D00AC" w:rsidRPr="00C0283C" w:rsidRDefault="009F0676" w:rsidP="0081074D">
      <w:pPr>
        <w:pStyle w:val="Kop2"/>
        <w:jc w:val="both"/>
        <w:rPr>
          <w:color w:val="auto"/>
          <w:lang w:val="en-GB"/>
        </w:rPr>
      </w:pPr>
      <w:bookmarkStart w:id="24" w:name="_Toc375214964"/>
      <w:bookmarkStart w:id="25" w:name="_Toc375215124"/>
      <w:r w:rsidRPr="00C0283C">
        <w:rPr>
          <w:rStyle w:val="Kop3Char"/>
          <w:color w:val="auto"/>
          <w:lang w:val="en-GB"/>
        </w:rPr>
        <w:t>2.3.1 Defining commercial diplomacy</w:t>
      </w:r>
      <w:bookmarkEnd w:id="23"/>
      <w:bookmarkEnd w:id="24"/>
      <w:bookmarkEnd w:id="25"/>
    </w:p>
    <w:p w:rsidR="007D00AC" w:rsidRPr="00C0283C" w:rsidRDefault="007D00AC" w:rsidP="0081074D">
      <w:pPr>
        <w:jc w:val="both"/>
        <w:rPr>
          <w:lang w:val="en-GB"/>
        </w:rPr>
      </w:pPr>
      <w:r w:rsidRPr="00C0283C">
        <w:rPr>
          <w:lang w:val="en-GB"/>
        </w:rPr>
        <w:t>An important question is off course what commercial diplomacy exactly is. Commercial diplomacy is often confused with economic diplomacy. We will not d</w:t>
      </w:r>
      <w:r w:rsidR="007A04E7" w:rsidRPr="00C0283C">
        <w:rPr>
          <w:lang w:val="en-GB"/>
        </w:rPr>
        <w:t>iscuss the differences between economic diplomacy and c</w:t>
      </w:r>
      <w:r w:rsidRPr="00C0283C">
        <w:rPr>
          <w:lang w:val="en-GB"/>
        </w:rPr>
        <w:t xml:space="preserve">ommercial diplomacy in depth, because there is already a broad debate on the differences between economic diplomacy and commercial diplomacy in </w:t>
      </w:r>
      <w:r w:rsidR="0016491E" w:rsidRPr="00C0283C">
        <w:rPr>
          <w:lang w:val="en-GB"/>
        </w:rPr>
        <w:t>literature</w:t>
      </w:r>
      <w:r w:rsidRPr="00C0283C">
        <w:rPr>
          <w:lang w:val="en-GB"/>
        </w:rPr>
        <w:t xml:space="preserve"> (e.g. Saner &amp; Yiu, 2003; Kostecki &amp; Naray, 2007; Reuvers &amp; </w:t>
      </w:r>
      <w:proofErr w:type="spellStart"/>
      <w:r w:rsidRPr="00C0283C">
        <w:rPr>
          <w:lang w:val="en-GB"/>
        </w:rPr>
        <w:t>Rüel</w:t>
      </w:r>
      <w:proofErr w:type="spellEnd"/>
      <w:r w:rsidRPr="00C0283C">
        <w:rPr>
          <w:lang w:val="en-GB"/>
        </w:rPr>
        <w:t xml:space="preserve">, 2012; </w:t>
      </w:r>
      <w:proofErr w:type="spellStart"/>
      <w:r w:rsidRPr="00C0283C">
        <w:rPr>
          <w:lang w:val="en-GB"/>
        </w:rPr>
        <w:t>Rüel</w:t>
      </w:r>
      <w:proofErr w:type="spellEnd"/>
      <w:r w:rsidRPr="00C0283C">
        <w:rPr>
          <w:lang w:val="en-GB"/>
        </w:rPr>
        <w:t xml:space="preserve"> &amp; Zuidema, 2012). A good overview between the differences is provided by</w:t>
      </w:r>
      <w:r w:rsidR="00BD1C30" w:rsidRPr="00C0283C">
        <w:rPr>
          <w:lang w:val="en-GB"/>
        </w:rPr>
        <w:t xml:space="preserve"> a figure of</w:t>
      </w:r>
      <w:r w:rsidRPr="00C0283C">
        <w:rPr>
          <w:lang w:val="en-GB"/>
        </w:rPr>
        <w:t xml:space="preserve"> Saner </w:t>
      </w:r>
      <w:r w:rsidR="00846202" w:rsidRPr="00C0283C">
        <w:rPr>
          <w:lang w:val="en-GB"/>
        </w:rPr>
        <w:t>and</w:t>
      </w:r>
      <w:r w:rsidRPr="00C0283C">
        <w:rPr>
          <w:lang w:val="en-GB"/>
        </w:rPr>
        <w:t xml:space="preserve"> Yiu (2003)</w:t>
      </w:r>
      <w:r w:rsidR="008E4D18" w:rsidRPr="00C0283C">
        <w:rPr>
          <w:lang w:val="en-GB"/>
        </w:rPr>
        <w:t xml:space="preserve"> which can be found in appendix A</w:t>
      </w:r>
      <w:r w:rsidR="007A04E7" w:rsidRPr="00C0283C">
        <w:rPr>
          <w:lang w:val="en-GB"/>
        </w:rPr>
        <w:t>.</w:t>
      </w:r>
    </w:p>
    <w:p w:rsidR="009411F6" w:rsidRPr="00C0283C" w:rsidRDefault="007D00AC" w:rsidP="0081074D">
      <w:pPr>
        <w:jc w:val="both"/>
        <w:rPr>
          <w:lang w:val="en-GB"/>
        </w:rPr>
      </w:pPr>
      <w:r w:rsidRPr="00C0283C">
        <w:rPr>
          <w:lang w:val="en-GB"/>
        </w:rPr>
        <w:t>Commercial dip</w:t>
      </w:r>
      <w:r w:rsidR="009411F6" w:rsidRPr="00C0283C">
        <w:rPr>
          <w:lang w:val="en-GB"/>
        </w:rPr>
        <w:t xml:space="preserve">lomacy is a service provided by </w:t>
      </w:r>
      <w:r w:rsidRPr="00C0283C">
        <w:rPr>
          <w:lang w:val="en-GB"/>
        </w:rPr>
        <w:t>government to the business community of a country</w:t>
      </w:r>
      <w:r w:rsidR="007A04E7" w:rsidRPr="00C0283C">
        <w:rPr>
          <w:lang w:val="en-GB"/>
        </w:rPr>
        <w:t xml:space="preserve"> </w:t>
      </w:r>
      <w:r w:rsidRPr="00C0283C">
        <w:rPr>
          <w:lang w:val="en-GB"/>
        </w:rPr>
        <w:t xml:space="preserve">(Kostecki </w:t>
      </w:r>
      <w:r w:rsidR="00846202" w:rsidRPr="00C0283C">
        <w:rPr>
          <w:lang w:val="en-GB"/>
        </w:rPr>
        <w:t>&amp;</w:t>
      </w:r>
      <w:r w:rsidRPr="00C0283C">
        <w:rPr>
          <w:lang w:val="en-GB"/>
        </w:rPr>
        <w:t xml:space="preserve"> Naray, 2007; Naray, 2008). These services are mostly performed in the host country. </w:t>
      </w:r>
      <w:r w:rsidR="00861F76" w:rsidRPr="00C0283C">
        <w:rPr>
          <w:lang w:val="en-GB"/>
        </w:rPr>
        <w:t>A</w:t>
      </w:r>
      <w:r w:rsidRPr="00C0283C">
        <w:rPr>
          <w:lang w:val="en-GB"/>
        </w:rPr>
        <w:t xml:space="preserve"> </w:t>
      </w:r>
      <w:r w:rsidR="00861F76" w:rsidRPr="00C0283C">
        <w:rPr>
          <w:lang w:val="en-GB"/>
        </w:rPr>
        <w:t>d</w:t>
      </w:r>
      <w:r w:rsidRPr="00C0283C">
        <w:rPr>
          <w:lang w:val="en-GB"/>
        </w:rPr>
        <w:t>efinition of commercial diplomacy is described by the article of Saner and Yiu</w:t>
      </w:r>
      <w:r w:rsidR="007A04E7" w:rsidRPr="00C0283C">
        <w:rPr>
          <w:lang w:val="en-GB"/>
        </w:rPr>
        <w:t xml:space="preserve"> </w:t>
      </w:r>
      <w:r w:rsidRPr="00C0283C">
        <w:rPr>
          <w:lang w:val="en-GB"/>
        </w:rPr>
        <w:t>(2003) who describe commercial diplomacy as the work of diplomatic missions in support of the home country’s business and finance sectors in their pursuit of economic success and the country’s general objective of national development. Important aspects of a commercial diplomacy is the supply of information about export and investment opportunities and organizing and helping to act as hosts to trade missions from</w:t>
      </w:r>
      <w:r w:rsidR="00D925BF">
        <w:rPr>
          <w:lang w:val="en-GB"/>
        </w:rPr>
        <w:t xml:space="preserve"> the</w:t>
      </w:r>
      <w:r w:rsidRPr="00C0283C">
        <w:rPr>
          <w:lang w:val="en-GB"/>
        </w:rPr>
        <w:t xml:space="preserve"> home</w:t>
      </w:r>
      <w:r w:rsidR="00D925BF">
        <w:rPr>
          <w:lang w:val="en-GB"/>
        </w:rPr>
        <w:t xml:space="preserve"> country</w:t>
      </w:r>
      <w:r w:rsidRPr="00C0283C">
        <w:rPr>
          <w:lang w:val="en-GB"/>
        </w:rPr>
        <w:t>. This includes the support of enterprises from their home country in export advise, legal assistance, export incentives and backstopping when needed</w:t>
      </w:r>
      <w:r w:rsidR="007A04E7" w:rsidRPr="00C0283C">
        <w:rPr>
          <w:lang w:val="en-GB"/>
        </w:rPr>
        <w:t xml:space="preserve"> </w:t>
      </w:r>
      <w:r w:rsidRPr="00C0283C">
        <w:rPr>
          <w:lang w:val="en-GB"/>
        </w:rPr>
        <w:t xml:space="preserve">(Saner &amp; Yiu, 2003). Different actors are </w:t>
      </w:r>
      <w:r w:rsidRPr="00C0283C">
        <w:rPr>
          <w:lang w:val="en-GB"/>
        </w:rPr>
        <w:lastRenderedPageBreak/>
        <w:t xml:space="preserve">involved in </w:t>
      </w:r>
      <w:r w:rsidR="007A04E7" w:rsidRPr="00C0283C">
        <w:rPr>
          <w:lang w:val="en-GB"/>
        </w:rPr>
        <w:t>commercial d</w:t>
      </w:r>
      <w:r w:rsidRPr="00C0283C">
        <w:rPr>
          <w:lang w:val="en-GB"/>
        </w:rPr>
        <w:t xml:space="preserve">iplomacy. These actors range from high policy level to ambassador and the lower policy level. The high policy level actors are: head of state, prime minister, minister or a member of parliament. The lower level actors consist of specialized diplomatic envoy, trade representative, commercial </w:t>
      </w:r>
      <w:r w:rsidR="007A04E7" w:rsidRPr="00C0283C">
        <w:rPr>
          <w:lang w:val="en-GB"/>
        </w:rPr>
        <w:t xml:space="preserve">attaché, or commercial diplomat </w:t>
      </w:r>
      <w:r w:rsidRPr="00C0283C">
        <w:rPr>
          <w:lang w:val="en-GB"/>
        </w:rPr>
        <w:t>(Koste</w:t>
      </w:r>
      <w:r w:rsidR="007A04E7" w:rsidRPr="00C0283C">
        <w:rPr>
          <w:lang w:val="en-GB"/>
        </w:rPr>
        <w:t>cki &amp; Naray, 2007; Naray, 2008)</w:t>
      </w:r>
      <w:r w:rsidR="007B4A28" w:rsidRPr="00C0283C">
        <w:rPr>
          <w:lang w:val="en-GB"/>
        </w:rPr>
        <w:t>.</w:t>
      </w:r>
    </w:p>
    <w:p w:rsidR="007D00AC" w:rsidRPr="00C0283C" w:rsidRDefault="007D00AC" w:rsidP="0081074D">
      <w:pPr>
        <w:jc w:val="both"/>
        <w:rPr>
          <w:lang w:val="en-GB"/>
        </w:rPr>
      </w:pPr>
      <w:r w:rsidRPr="00C0283C">
        <w:rPr>
          <w:lang w:val="en-GB"/>
        </w:rPr>
        <w:t>Commercial diplomacy is a popular tool to increase exports, both in developed and in developing countries</w:t>
      </w:r>
      <w:r w:rsidR="007A04E7" w:rsidRPr="00C0283C">
        <w:rPr>
          <w:lang w:val="en-GB"/>
        </w:rPr>
        <w:t xml:space="preserve"> </w:t>
      </w:r>
      <w:r w:rsidR="00846202" w:rsidRPr="00C0283C">
        <w:rPr>
          <w:lang w:val="en-GB"/>
        </w:rPr>
        <w:t>(Veenstra, Yakop &amp;</w:t>
      </w:r>
      <w:r w:rsidRPr="00C0283C">
        <w:rPr>
          <w:lang w:val="en-GB"/>
        </w:rPr>
        <w:t xml:space="preserve"> Bergeijk, 2010), to stimulate the home country’s economic growth and employment in priority sectors or regions, as well as complementing co-operation in science and technology</w:t>
      </w:r>
      <w:r w:rsidR="007A04E7" w:rsidRPr="00C0283C">
        <w:rPr>
          <w:lang w:val="en-GB"/>
        </w:rPr>
        <w:t xml:space="preserve"> </w:t>
      </w:r>
      <w:r w:rsidRPr="00C0283C">
        <w:rPr>
          <w:lang w:val="en-GB"/>
        </w:rPr>
        <w:t xml:space="preserve">(Kostecki </w:t>
      </w:r>
      <w:r w:rsidR="00846202" w:rsidRPr="00C0283C">
        <w:rPr>
          <w:lang w:val="en-GB"/>
        </w:rPr>
        <w:t>&amp;</w:t>
      </w:r>
      <w:r w:rsidRPr="00C0283C">
        <w:rPr>
          <w:lang w:val="en-GB"/>
        </w:rPr>
        <w:t xml:space="preserve"> Naray, 2007). According to Naray (2010), includes commercial diplomacy all aspects of business support and promotion (trade, investment, tourism, science and technology,</w:t>
      </w:r>
      <w:r w:rsidR="00861F76" w:rsidRPr="00C0283C">
        <w:rPr>
          <w:lang w:val="en-GB"/>
        </w:rPr>
        <w:t xml:space="preserve"> and</w:t>
      </w:r>
      <w:r w:rsidRPr="00C0283C">
        <w:rPr>
          <w:lang w:val="en-GB"/>
        </w:rPr>
        <w:t xml:space="preserve"> protection of intellectual property). Reuvers </w:t>
      </w:r>
      <w:r w:rsidR="00846202" w:rsidRPr="00C0283C">
        <w:rPr>
          <w:lang w:val="en-GB"/>
        </w:rPr>
        <w:t>and</w:t>
      </w:r>
      <w:r w:rsidRPr="00C0283C">
        <w:rPr>
          <w:lang w:val="en-GB"/>
        </w:rPr>
        <w:t xml:space="preserve"> Ruël</w:t>
      </w:r>
      <w:r w:rsidR="007A04E7" w:rsidRPr="00C0283C">
        <w:rPr>
          <w:lang w:val="en-GB"/>
        </w:rPr>
        <w:t xml:space="preserve"> (2012)</w:t>
      </w:r>
      <w:r w:rsidRPr="00C0283C">
        <w:rPr>
          <w:lang w:val="en-GB"/>
        </w:rPr>
        <w:t xml:space="preserve"> defined three types of commercial diplomacy output: Economic benefits</w:t>
      </w:r>
      <w:r w:rsidR="007A04E7" w:rsidRPr="00C0283C">
        <w:rPr>
          <w:lang w:val="en-GB"/>
        </w:rPr>
        <w:t xml:space="preserve"> </w:t>
      </w:r>
      <w:r w:rsidRPr="00C0283C">
        <w:rPr>
          <w:lang w:val="en-GB"/>
        </w:rPr>
        <w:t>(Czinkota, 2002; Nitsch, 2005; Rose,</w:t>
      </w:r>
      <w:r w:rsidR="007B4A28" w:rsidRPr="00C0283C">
        <w:rPr>
          <w:lang w:val="en-GB"/>
        </w:rPr>
        <w:t xml:space="preserve"> </w:t>
      </w:r>
      <w:r w:rsidRPr="00C0283C">
        <w:rPr>
          <w:lang w:val="en-GB"/>
        </w:rPr>
        <w:t>200</w:t>
      </w:r>
      <w:r w:rsidR="00830F64" w:rsidRPr="00C0283C">
        <w:rPr>
          <w:lang w:val="en-GB"/>
        </w:rPr>
        <w:t>7</w:t>
      </w:r>
      <w:r w:rsidRPr="00C0283C">
        <w:rPr>
          <w:lang w:val="en-GB"/>
        </w:rPr>
        <w:t xml:space="preserve">; Yakop </w:t>
      </w:r>
      <w:r w:rsidR="00846202" w:rsidRPr="00C0283C">
        <w:rPr>
          <w:lang w:val="en-GB"/>
        </w:rPr>
        <w:t>&amp;</w:t>
      </w:r>
      <w:r w:rsidRPr="00C0283C">
        <w:rPr>
          <w:lang w:val="en-GB"/>
        </w:rPr>
        <w:t xml:space="preserve"> Bergeijk, 2009), political benefits (Haan,</w:t>
      </w:r>
      <w:r w:rsidR="007B4A28" w:rsidRPr="00C0283C">
        <w:rPr>
          <w:lang w:val="en-GB"/>
        </w:rPr>
        <w:t xml:space="preserve"> </w:t>
      </w:r>
      <w:r w:rsidRPr="00C0283C">
        <w:rPr>
          <w:lang w:val="en-GB"/>
        </w:rPr>
        <w:t>2010; Neumayer, 2007; Okano-</w:t>
      </w:r>
      <w:r w:rsidR="00846202" w:rsidRPr="00C0283C">
        <w:rPr>
          <w:lang w:val="en-GB"/>
        </w:rPr>
        <w:t>Heijmans</w:t>
      </w:r>
      <w:r w:rsidRPr="00C0283C">
        <w:rPr>
          <w:lang w:val="en-GB"/>
        </w:rPr>
        <w:t xml:space="preserve"> &amp; Ruël, 2011), and nation branding</w:t>
      </w:r>
      <w:r w:rsidR="007A04E7" w:rsidRPr="00C0283C">
        <w:rPr>
          <w:lang w:val="en-GB"/>
        </w:rPr>
        <w:t xml:space="preserve"> </w:t>
      </w:r>
      <w:r w:rsidRPr="00C0283C">
        <w:rPr>
          <w:lang w:val="en-GB"/>
        </w:rPr>
        <w:t>(Potter, 2004; Yang et al.,</w:t>
      </w:r>
      <w:r w:rsidR="007B4A28" w:rsidRPr="00C0283C">
        <w:rPr>
          <w:lang w:val="en-GB"/>
        </w:rPr>
        <w:t xml:space="preserve"> </w:t>
      </w:r>
      <w:r w:rsidRPr="00C0283C">
        <w:rPr>
          <w:lang w:val="en-GB"/>
        </w:rPr>
        <w:t>2008). Economic benefits include wealth and knowledge creation and an increase in international trade</w:t>
      </w:r>
      <w:r w:rsidR="007A04E7" w:rsidRPr="00C0283C">
        <w:rPr>
          <w:lang w:val="en-GB"/>
        </w:rPr>
        <w:t xml:space="preserve"> </w:t>
      </w:r>
      <w:r w:rsidRPr="00C0283C">
        <w:rPr>
          <w:lang w:val="en-GB"/>
        </w:rPr>
        <w:t>(Reuvers &amp; Ruël, 2012). Political benef</w:t>
      </w:r>
      <w:r w:rsidR="008C4E92" w:rsidRPr="00C0283C">
        <w:rPr>
          <w:lang w:val="en-GB"/>
        </w:rPr>
        <w:t>its include developmental aid (Haan, 2010; Okano-Heijmans, 2010</w:t>
      </w:r>
      <w:r w:rsidRPr="00C0283C">
        <w:rPr>
          <w:lang w:val="en-GB"/>
        </w:rPr>
        <w:t>), economic means to pursue political goals and the global pattern of diplomatic representation</w:t>
      </w:r>
      <w:r w:rsidR="007A04E7" w:rsidRPr="00C0283C">
        <w:rPr>
          <w:lang w:val="en-GB"/>
        </w:rPr>
        <w:t xml:space="preserve"> </w:t>
      </w:r>
      <w:r w:rsidRPr="00C0283C">
        <w:rPr>
          <w:lang w:val="en-GB"/>
        </w:rPr>
        <w:t>(Reuvers &amp; Ruël, 2012). Nation branding has a positive effect on both economics and politics</w:t>
      </w:r>
      <w:r w:rsidR="00861F76" w:rsidRPr="00C0283C">
        <w:rPr>
          <w:lang w:val="en-GB"/>
        </w:rPr>
        <w:t xml:space="preserve"> </w:t>
      </w:r>
      <w:r w:rsidRPr="00C0283C">
        <w:rPr>
          <w:lang w:val="en-GB"/>
        </w:rPr>
        <w:t>(Potter, 2004).</w:t>
      </w:r>
    </w:p>
    <w:p w:rsidR="007D00AC" w:rsidRPr="00C0283C" w:rsidRDefault="007D00AC" w:rsidP="0081074D">
      <w:pPr>
        <w:jc w:val="both"/>
        <w:rPr>
          <w:highlight w:val="yellow"/>
          <w:lang w:val="en-GB"/>
        </w:rPr>
      </w:pPr>
      <w:r w:rsidRPr="00C0283C">
        <w:rPr>
          <w:lang w:val="en-GB"/>
        </w:rPr>
        <w:t>Commercial diplomacy is a value-creating activity</w:t>
      </w:r>
      <w:r w:rsidR="007A04E7" w:rsidRPr="00C0283C">
        <w:rPr>
          <w:lang w:val="en-GB"/>
        </w:rPr>
        <w:t xml:space="preserve"> </w:t>
      </w:r>
      <w:r w:rsidRPr="00C0283C">
        <w:rPr>
          <w:lang w:val="en-GB"/>
        </w:rPr>
        <w:t>(Kostecki &amp; Naray, 2007). Value is the utility combination of benefits delivered to the beneficiaries minus the cost of those benefits to business and government</w:t>
      </w:r>
      <w:r w:rsidR="007A04E7" w:rsidRPr="00C0283C">
        <w:rPr>
          <w:lang w:val="en-GB"/>
        </w:rPr>
        <w:t xml:space="preserve"> </w:t>
      </w:r>
      <w:r w:rsidRPr="00C0283C">
        <w:rPr>
          <w:lang w:val="en-GB"/>
        </w:rPr>
        <w:t xml:space="preserve">(Porter, 1980). Kostecki </w:t>
      </w:r>
      <w:r w:rsidR="00846202" w:rsidRPr="00C0283C">
        <w:rPr>
          <w:lang w:val="en-GB"/>
        </w:rPr>
        <w:t>and</w:t>
      </w:r>
      <w:r w:rsidRPr="00C0283C">
        <w:rPr>
          <w:lang w:val="en-GB"/>
        </w:rPr>
        <w:t xml:space="preserve"> Naray</w:t>
      </w:r>
      <w:r w:rsidR="007A04E7" w:rsidRPr="00C0283C">
        <w:rPr>
          <w:lang w:val="en-GB"/>
        </w:rPr>
        <w:t xml:space="preserve"> (2007)</w:t>
      </w:r>
      <w:r w:rsidRPr="00C0283C">
        <w:rPr>
          <w:lang w:val="en-GB"/>
        </w:rPr>
        <w:t xml:space="preserve"> therefore put the activities of commercial diplomacy’s services in a value chain. They distingu</w:t>
      </w:r>
      <w:r w:rsidR="007A04E7" w:rsidRPr="00C0283C">
        <w:rPr>
          <w:lang w:val="en-GB"/>
        </w:rPr>
        <w:t>ished two types of activities: p</w:t>
      </w:r>
      <w:r w:rsidRPr="00C0283C">
        <w:rPr>
          <w:lang w:val="en-GB"/>
        </w:rPr>
        <w:t>rimary activities and support activities. Primary activities are related to trade, foreign direct investments, research and technology, tourism, and business advocacy. Supporting activities are intelligen</w:t>
      </w:r>
      <w:r w:rsidR="007A04E7" w:rsidRPr="00C0283C">
        <w:rPr>
          <w:lang w:val="en-GB"/>
        </w:rPr>
        <w:t>ce, networking, involvement in ‘’</w:t>
      </w:r>
      <w:r w:rsidRPr="00C0283C">
        <w:rPr>
          <w:lang w:val="en-GB"/>
        </w:rPr>
        <w:t>made-in</w:t>
      </w:r>
      <w:r w:rsidR="007A04E7" w:rsidRPr="00C0283C">
        <w:rPr>
          <w:lang w:val="en-GB"/>
        </w:rPr>
        <w:t>’’</w:t>
      </w:r>
      <w:r w:rsidRPr="00C0283C">
        <w:rPr>
          <w:lang w:val="en-GB"/>
        </w:rPr>
        <w:t xml:space="preserve"> image campaigns, support for business negotiations, contract implementation and problem-solving</w:t>
      </w:r>
      <w:r w:rsidR="00846202" w:rsidRPr="00C0283C">
        <w:rPr>
          <w:lang w:val="en-GB"/>
        </w:rPr>
        <w:t xml:space="preserve"> </w:t>
      </w:r>
      <w:r w:rsidRPr="00C0283C">
        <w:rPr>
          <w:lang w:val="en-GB"/>
        </w:rPr>
        <w:t>(Kostecki &amp; Naray, 2007)</w:t>
      </w:r>
      <w:r w:rsidR="007A04E7" w:rsidRPr="00C0283C">
        <w:rPr>
          <w:lang w:val="en-GB"/>
        </w:rPr>
        <w:t>.</w:t>
      </w:r>
      <w:r w:rsidRPr="00C0283C">
        <w:rPr>
          <w:lang w:val="en-GB"/>
        </w:rPr>
        <w:t xml:space="preserve"> </w:t>
      </w:r>
    </w:p>
    <w:p w:rsidR="00C87182" w:rsidRPr="00C0283C" w:rsidRDefault="007D00AC" w:rsidP="0081074D">
      <w:pPr>
        <w:jc w:val="both"/>
        <w:rPr>
          <w:lang w:val="en-GB"/>
        </w:rPr>
      </w:pPr>
      <w:r w:rsidRPr="00C0283C">
        <w:rPr>
          <w:lang w:val="en-GB"/>
        </w:rPr>
        <w:t>According to Lee</w:t>
      </w:r>
      <w:r w:rsidR="007A04E7" w:rsidRPr="00C0283C">
        <w:rPr>
          <w:lang w:val="en-GB"/>
        </w:rPr>
        <w:t xml:space="preserve"> </w:t>
      </w:r>
      <w:r w:rsidRPr="00C0283C">
        <w:rPr>
          <w:lang w:val="en-GB"/>
        </w:rPr>
        <w:t xml:space="preserve">(2004) one of the commercial diplomatic activities is gathering and disseminating commercial information and market research, which is information on existing and potential markets on both a geographical and sectional basis. </w:t>
      </w:r>
      <w:r w:rsidR="007516AD" w:rsidRPr="00C0283C">
        <w:rPr>
          <w:rFonts w:cs="Calibri"/>
          <w:lang w:val="en-GB"/>
        </w:rPr>
        <w:t>Most important activities of commercial diplomacy according to Ruël and Zuidema</w:t>
      </w:r>
      <w:r w:rsidR="007A04E7" w:rsidRPr="00C0283C">
        <w:rPr>
          <w:rFonts w:cs="Calibri"/>
          <w:lang w:val="en-GB"/>
        </w:rPr>
        <w:t xml:space="preserve"> </w:t>
      </w:r>
      <w:r w:rsidR="007516AD" w:rsidRPr="00C0283C">
        <w:rPr>
          <w:rFonts w:cs="Calibri"/>
          <w:lang w:val="en-GB"/>
        </w:rPr>
        <w:t xml:space="preserve">(2012) are intelligence, assistance with fairs, trade missions, networking, problem solving and assistance with trade disputes, and partner search and negotiation. The first are about information search and dealing with business inquiries, the second include organizing business and export promotion events, the third is about advising in cases where business face problems with creditors, contract disputes or market access issues, and the fourth activity deals with bringing together business partners from home an target countries. Kostecki </w:t>
      </w:r>
      <w:r w:rsidR="00846202" w:rsidRPr="00C0283C">
        <w:rPr>
          <w:rFonts w:cs="Calibri"/>
          <w:lang w:val="en-GB"/>
        </w:rPr>
        <w:t>and</w:t>
      </w:r>
      <w:r w:rsidR="007516AD" w:rsidRPr="00C0283C">
        <w:rPr>
          <w:rFonts w:cs="Calibri"/>
          <w:lang w:val="en-GB"/>
        </w:rPr>
        <w:t xml:space="preserve"> Naray (2007) found a lot of equal</w:t>
      </w:r>
      <w:r w:rsidR="007A04E7" w:rsidRPr="00C0283C">
        <w:rPr>
          <w:rFonts w:cs="Calibri"/>
          <w:lang w:val="en-GB"/>
        </w:rPr>
        <w:t xml:space="preserve"> activities as Ruël and Zuidema </w:t>
      </w:r>
      <w:r w:rsidR="007516AD" w:rsidRPr="00C0283C">
        <w:rPr>
          <w:rFonts w:cs="Calibri"/>
          <w:lang w:val="en-GB"/>
        </w:rPr>
        <w:t>(2012) found.</w:t>
      </w:r>
      <w:r w:rsidRPr="00C0283C">
        <w:rPr>
          <w:lang w:val="en-GB"/>
        </w:rPr>
        <w:t xml:space="preserve"> Kostecki </w:t>
      </w:r>
      <w:r w:rsidR="00846202" w:rsidRPr="00C0283C">
        <w:rPr>
          <w:lang w:val="en-GB"/>
        </w:rPr>
        <w:t>and</w:t>
      </w:r>
      <w:r w:rsidRPr="00C0283C">
        <w:rPr>
          <w:lang w:val="en-GB"/>
        </w:rPr>
        <w:t xml:space="preserve"> Naray (2007) describe the nature of  commercial diplomacy services and their managerial implications. The natures are: Service, Government service, Diplomatic service, Public service, Commercial service, and Networking service. Activities within commercial diplomacy are: Intelligence, Communication, Referral, Advocacy, Co-ordination, and Logistics. These activit</w:t>
      </w:r>
      <w:r w:rsidR="007516AD" w:rsidRPr="00C0283C">
        <w:rPr>
          <w:lang w:val="en-GB"/>
        </w:rPr>
        <w:t>i</w:t>
      </w:r>
      <w:r w:rsidRPr="00C0283C">
        <w:rPr>
          <w:lang w:val="en-GB"/>
        </w:rPr>
        <w:t xml:space="preserve">es held for the following areas: promotion of trade in goods and services, protection of intellectual property rights, co-operation in science and technology, promotion of made-in </w:t>
      </w:r>
      <w:r w:rsidRPr="00C0283C">
        <w:rPr>
          <w:lang w:val="en-GB"/>
        </w:rPr>
        <w:lastRenderedPageBreak/>
        <w:t xml:space="preserve">and corporate image, and promotion of foreign direct investments. Naray (2008) </w:t>
      </w:r>
      <w:r w:rsidR="007A04E7" w:rsidRPr="00C0283C">
        <w:rPr>
          <w:lang w:val="en-GB"/>
        </w:rPr>
        <w:t>summarized all the activities and areas of commercial diplomacy in</w:t>
      </w:r>
      <w:r w:rsidRPr="00C0283C">
        <w:rPr>
          <w:lang w:val="en-GB"/>
        </w:rPr>
        <w:t xml:space="preserve"> a matrix with, which </w:t>
      </w:r>
      <w:r w:rsidR="007A04E7" w:rsidRPr="00C0283C">
        <w:rPr>
          <w:lang w:val="en-GB"/>
        </w:rPr>
        <w:t>is displayed in table 1</w:t>
      </w:r>
      <w:r w:rsidRPr="00C0283C">
        <w:rPr>
          <w:lang w:val="en-GB"/>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1559"/>
        <w:gridCol w:w="1843"/>
        <w:gridCol w:w="1629"/>
        <w:gridCol w:w="1489"/>
        <w:gridCol w:w="1843"/>
      </w:tblGrid>
      <w:tr w:rsidR="007A6504" w:rsidRPr="00C0283C" w:rsidTr="007A6504">
        <w:trPr>
          <w:trHeight w:val="560"/>
        </w:trPr>
        <w:tc>
          <w:tcPr>
            <w:tcW w:w="1560" w:type="dxa"/>
            <w:tcBorders>
              <w:top w:val="single" w:sz="4" w:space="0" w:color="auto"/>
              <w:left w:val="single" w:sz="4" w:space="0" w:color="auto"/>
              <w:bottom w:val="nil"/>
              <w:right w:val="single" w:sz="4" w:space="0" w:color="auto"/>
            </w:tcBorders>
            <w:shd w:val="clear" w:color="auto" w:fill="auto"/>
          </w:tcPr>
          <w:p w:rsidR="007A6504" w:rsidRPr="00C0283C" w:rsidRDefault="007A6504" w:rsidP="007A6504">
            <w:pPr>
              <w:pStyle w:val="Lijstalinea"/>
              <w:spacing w:after="0"/>
              <w:ind w:left="0"/>
              <w:jc w:val="right"/>
              <w:rPr>
                <w:b/>
                <w:sz w:val="18"/>
                <w:szCs w:val="18"/>
                <w:lang w:val="en-GB"/>
              </w:rPr>
            </w:pPr>
            <w:r w:rsidRPr="00C0283C">
              <w:rPr>
                <w:b/>
                <w:lang w:val="en-GB"/>
              </w:rPr>
              <w:br w:type="page"/>
            </w:r>
            <w:r w:rsidRPr="00C0283C">
              <w:rPr>
                <w:b/>
                <w:sz w:val="18"/>
                <w:szCs w:val="18"/>
                <w:lang w:val="en-GB"/>
              </w:rPr>
              <w:t>Area:</w:t>
            </w:r>
          </w:p>
        </w:tc>
        <w:tc>
          <w:tcPr>
            <w:tcW w:w="1559" w:type="dxa"/>
            <w:vMerge w:val="restart"/>
            <w:tcBorders>
              <w:top w:val="single" w:sz="4" w:space="0" w:color="auto"/>
              <w:left w:val="single" w:sz="4" w:space="0" w:color="auto"/>
              <w:right w:val="single" w:sz="4" w:space="0" w:color="auto"/>
            </w:tcBorders>
            <w:shd w:val="clear" w:color="auto" w:fill="auto"/>
            <w:hideMark/>
          </w:tcPr>
          <w:p w:rsidR="007A6504" w:rsidRPr="00C0283C" w:rsidRDefault="007A6504" w:rsidP="007A04E7">
            <w:pPr>
              <w:pStyle w:val="Lijstalinea"/>
              <w:spacing w:after="0"/>
              <w:ind w:left="0"/>
              <w:rPr>
                <w:b/>
                <w:sz w:val="18"/>
                <w:szCs w:val="18"/>
                <w:lang w:val="en-GB"/>
              </w:rPr>
            </w:pPr>
            <w:r w:rsidRPr="00C0283C">
              <w:rPr>
                <w:b/>
                <w:sz w:val="18"/>
                <w:szCs w:val="18"/>
                <w:lang w:val="en-GB"/>
              </w:rPr>
              <w:t>Promotion of Trade in Goods and Services.</w:t>
            </w:r>
          </w:p>
        </w:tc>
        <w:tc>
          <w:tcPr>
            <w:tcW w:w="1843" w:type="dxa"/>
            <w:vMerge w:val="restart"/>
            <w:tcBorders>
              <w:top w:val="single" w:sz="4" w:space="0" w:color="auto"/>
              <w:left w:val="single" w:sz="4" w:space="0" w:color="auto"/>
              <w:right w:val="single" w:sz="4" w:space="0" w:color="auto"/>
            </w:tcBorders>
            <w:shd w:val="clear" w:color="auto" w:fill="auto"/>
            <w:hideMark/>
          </w:tcPr>
          <w:p w:rsidR="007A6504" w:rsidRPr="00C0283C" w:rsidRDefault="007A6504" w:rsidP="007A04E7">
            <w:pPr>
              <w:pStyle w:val="Lijstalinea"/>
              <w:spacing w:after="0"/>
              <w:ind w:left="0"/>
              <w:rPr>
                <w:b/>
                <w:sz w:val="18"/>
                <w:szCs w:val="18"/>
                <w:lang w:val="en-GB"/>
              </w:rPr>
            </w:pPr>
            <w:r w:rsidRPr="00C0283C">
              <w:rPr>
                <w:b/>
                <w:sz w:val="18"/>
                <w:szCs w:val="18"/>
                <w:lang w:val="en-GB"/>
              </w:rPr>
              <w:t>Protection of intellectual Property rights.</w:t>
            </w:r>
          </w:p>
        </w:tc>
        <w:tc>
          <w:tcPr>
            <w:tcW w:w="1629" w:type="dxa"/>
            <w:vMerge w:val="restart"/>
            <w:tcBorders>
              <w:top w:val="single" w:sz="4" w:space="0" w:color="auto"/>
              <w:left w:val="single" w:sz="4" w:space="0" w:color="auto"/>
              <w:right w:val="single" w:sz="4" w:space="0" w:color="auto"/>
            </w:tcBorders>
            <w:shd w:val="clear" w:color="auto" w:fill="auto"/>
            <w:hideMark/>
          </w:tcPr>
          <w:p w:rsidR="007A6504" w:rsidRPr="00C0283C" w:rsidRDefault="007A6504" w:rsidP="007A04E7">
            <w:pPr>
              <w:pStyle w:val="Lijstalinea"/>
              <w:spacing w:after="0"/>
              <w:ind w:left="0"/>
              <w:rPr>
                <w:b/>
                <w:sz w:val="18"/>
                <w:szCs w:val="18"/>
                <w:lang w:val="en-GB"/>
              </w:rPr>
            </w:pPr>
            <w:r w:rsidRPr="00C0283C">
              <w:rPr>
                <w:b/>
                <w:sz w:val="18"/>
                <w:szCs w:val="18"/>
                <w:lang w:val="en-GB"/>
              </w:rPr>
              <w:t>Co-operation in Science &amp; Technology.</w:t>
            </w:r>
          </w:p>
        </w:tc>
        <w:tc>
          <w:tcPr>
            <w:tcW w:w="1489" w:type="dxa"/>
            <w:vMerge w:val="restart"/>
            <w:tcBorders>
              <w:top w:val="single" w:sz="4" w:space="0" w:color="auto"/>
              <w:left w:val="single" w:sz="4" w:space="0" w:color="auto"/>
              <w:right w:val="single" w:sz="4" w:space="0" w:color="auto"/>
            </w:tcBorders>
            <w:shd w:val="clear" w:color="auto" w:fill="auto"/>
            <w:hideMark/>
          </w:tcPr>
          <w:p w:rsidR="007A6504" w:rsidRPr="00C0283C" w:rsidRDefault="007A6504" w:rsidP="007A04E7">
            <w:pPr>
              <w:pStyle w:val="Lijstalinea"/>
              <w:spacing w:after="0"/>
              <w:ind w:left="0"/>
              <w:rPr>
                <w:b/>
                <w:sz w:val="18"/>
                <w:szCs w:val="18"/>
                <w:lang w:val="en-GB"/>
              </w:rPr>
            </w:pPr>
            <w:r w:rsidRPr="00C0283C">
              <w:rPr>
                <w:b/>
                <w:sz w:val="18"/>
                <w:szCs w:val="18"/>
                <w:lang w:val="en-GB"/>
              </w:rPr>
              <w:t>Promotion of Made-in and Corporate Image.</w:t>
            </w:r>
          </w:p>
        </w:tc>
        <w:tc>
          <w:tcPr>
            <w:tcW w:w="1843" w:type="dxa"/>
            <w:vMerge w:val="restart"/>
            <w:tcBorders>
              <w:top w:val="single" w:sz="4" w:space="0" w:color="auto"/>
              <w:left w:val="single" w:sz="4" w:space="0" w:color="auto"/>
              <w:right w:val="single" w:sz="4" w:space="0" w:color="auto"/>
            </w:tcBorders>
            <w:shd w:val="clear" w:color="auto" w:fill="auto"/>
            <w:hideMark/>
          </w:tcPr>
          <w:p w:rsidR="007A6504" w:rsidRPr="00C0283C" w:rsidRDefault="007A6504" w:rsidP="007A04E7">
            <w:pPr>
              <w:pStyle w:val="Lijstalinea"/>
              <w:spacing w:after="0"/>
              <w:ind w:left="0"/>
              <w:rPr>
                <w:b/>
                <w:sz w:val="18"/>
                <w:szCs w:val="18"/>
                <w:lang w:val="en-GB"/>
              </w:rPr>
            </w:pPr>
            <w:r w:rsidRPr="00C0283C">
              <w:rPr>
                <w:b/>
                <w:sz w:val="18"/>
                <w:szCs w:val="18"/>
                <w:lang w:val="en-GB"/>
              </w:rPr>
              <w:t>Promotion of Foreign Direct Investments.</w:t>
            </w:r>
          </w:p>
        </w:tc>
      </w:tr>
      <w:tr w:rsidR="007A6504" w:rsidRPr="00C0283C" w:rsidTr="007A6504">
        <w:trPr>
          <w:trHeight w:val="560"/>
        </w:trPr>
        <w:tc>
          <w:tcPr>
            <w:tcW w:w="1560" w:type="dxa"/>
            <w:tcBorders>
              <w:top w:val="nil"/>
              <w:left w:val="single" w:sz="4" w:space="0" w:color="auto"/>
              <w:bottom w:val="single" w:sz="4" w:space="0" w:color="auto"/>
              <w:right w:val="single" w:sz="4" w:space="0" w:color="auto"/>
            </w:tcBorders>
            <w:shd w:val="clear" w:color="auto" w:fill="auto"/>
            <w:vAlign w:val="bottom"/>
          </w:tcPr>
          <w:p w:rsidR="007A6504" w:rsidRPr="00C0283C" w:rsidRDefault="007A6504" w:rsidP="007A6504">
            <w:pPr>
              <w:pStyle w:val="Lijstalinea"/>
              <w:spacing w:after="0"/>
              <w:ind w:left="0"/>
              <w:rPr>
                <w:b/>
                <w:lang w:val="en-GB"/>
              </w:rPr>
            </w:pPr>
            <w:r w:rsidRPr="00C0283C">
              <w:rPr>
                <w:b/>
                <w:sz w:val="18"/>
                <w:szCs w:val="18"/>
                <w:lang w:val="en-GB"/>
              </w:rPr>
              <w:t>Activity:</w:t>
            </w:r>
          </w:p>
        </w:tc>
        <w:tc>
          <w:tcPr>
            <w:tcW w:w="1559" w:type="dxa"/>
            <w:vMerge/>
            <w:tcBorders>
              <w:left w:val="single" w:sz="4" w:space="0" w:color="auto"/>
              <w:bottom w:val="single" w:sz="4" w:space="0" w:color="auto"/>
              <w:right w:val="single" w:sz="4" w:space="0" w:color="auto"/>
            </w:tcBorders>
            <w:shd w:val="clear" w:color="auto" w:fill="auto"/>
            <w:hideMark/>
          </w:tcPr>
          <w:p w:rsidR="007A6504" w:rsidRPr="00C0283C" w:rsidRDefault="007A6504" w:rsidP="007A04E7">
            <w:pPr>
              <w:pStyle w:val="Lijstalinea"/>
              <w:spacing w:after="0"/>
              <w:ind w:left="0"/>
              <w:rPr>
                <w:sz w:val="18"/>
                <w:szCs w:val="18"/>
                <w:lang w:val="en-GB"/>
              </w:rPr>
            </w:pPr>
          </w:p>
        </w:tc>
        <w:tc>
          <w:tcPr>
            <w:tcW w:w="1843" w:type="dxa"/>
            <w:vMerge/>
            <w:tcBorders>
              <w:left w:val="single" w:sz="4" w:space="0" w:color="auto"/>
              <w:bottom w:val="single" w:sz="4" w:space="0" w:color="auto"/>
              <w:right w:val="single" w:sz="4" w:space="0" w:color="auto"/>
            </w:tcBorders>
            <w:shd w:val="clear" w:color="auto" w:fill="auto"/>
            <w:hideMark/>
          </w:tcPr>
          <w:p w:rsidR="007A6504" w:rsidRPr="00C0283C" w:rsidRDefault="007A6504" w:rsidP="007A04E7">
            <w:pPr>
              <w:pStyle w:val="Lijstalinea"/>
              <w:spacing w:after="0"/>
              <w:ind w:left="0"/>
              <w:rPr>
                <w:sz w:val="18"/>
                <w:szCs w:val="18"/>
                <w:lang w:val="en-GB"/>
              </w:rPr>
            </w:pPr>
          </w:p>
        </w:tc>
        <w:tc>
          <w:tcPr>
            <w:tcW w:w="1629" w:type="dxa"/>
            <w:vMerge/>
            <w:tcBorders>
              <w:left w:val="single" w:sz="4" w:space="0" w:color="auto"/>
              <w:bottom w:val="single" w:sz="4" w:space="0" w:color="auto"/>
              <w:right w:val="single" w:sz="4" w:space="0" w:color="auto"/>
            </w:tcBorders>
            <w:shd w:val="clear" w:color="auto" w:fill="auto"/>
            <w:hideMark/>
          </w:tcPr>
          <w:p w:rsidR="007A6504" w:rsidRPr="00C0283C" w:rsidRDefault="007A6504" w:rsidP="007A04E7">
            <w:pPr>
              <w:pStyle w:val="Lijstalinea"/>
              <w:spacing w:after="0"/>
              <w:ind w:left="0"/>
              <w:rPr>
                <w:sz w:val="18"/>
                <w:szCs w:val="18"/>
                <w:lang w:val="en-GB"/>
              </w:rPr>
            </w:pPr>
          </w:p>
        </w:tc>
        <w:tc>
          <w:tcPr>
            <w:tcW w:w="1489" w:type="dxa"/>
            <w:vMerge/>
            <w:tcBorders>
              <w:left w:val="single" w:sz="4" w:space="0" w:color="auto"/>
              <w:bottom w:val="single" w:sz="4" w:space="0" w:color="auto"/>
              <w:right w:val="single" w:sz="4" w:space="0" w:color="auto"/>
            </w:tcBorders>
            <w:shd w:val="clear" w:color="auto" w:fill="auto"/>
            <w:hideMark/>
          </w:tcPr>
          <w:p w:rsidR="007A6504" w:rsidRPr="00C0283C" w:rsidRDefault="007A6504" w:rsidP="007A04E7">
            <w:pPr>
              <w:pStyle w:val="Lijstalinea"/>
              <w:spacing w:after="0"/>
              <w:ind w:left="0"/>
              <w:rPr>
                <w:sz w:val="18"/>
                <w:szCs w:val="18"/>
                <w:lang w:val="en-GB"/>
              </w:rPr>
            </w:pPr>
          </w:p>
        </w:tc>
        <w:tc>
          <w:tcPr>
            <w:tcW w:w="1843" w:type="dxa"/>
            <w:vMerge/>
            <w:tcBorders>
              <w:left w:val="single" w:sz="4" w:space="0" w:color="auto"/>
              <w:bottom w:val="single" w:sz="4" w:space="0" w:color="auto"/>
              <w:right w:val="single" w:sz="4" w:space="0" w:color="auto"/>
            </w:tcBorders>
            <w:shd w:val="clear" w:color="auto" w:fill="auto"/>
            <w:hideMark/>
          </w:tcPr>
          <w:p w:rsidR="007A6504" w:rsidRPr="00C0283C" w:rsidRDefault="007A6504" w:rsidP="007A04E7">
            <w:pPr>
              <w:pStyle w:val="Lijstalinea"/>
              <w:spacing w:after="0"/>
              <w:ind w:left="0"/>
              <w:rPr>
                <w:sz w:val="18"/>
                <w:szCs w:val="18"/>
                <w:lang w:val="en-GB"/>
              </w:rPr>
            </w:pPr>
          </w:p>
        </w:tc>
      </w:tr>
      <w:tr w:rsidR="007D00AC" w:rsidRPr="00C0283C" w:rsidTr="007A04E7">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81074D">
            <w:pPr>
              <w:pStyle w:val="Lijstalinea"/>
              <w:spacing w:after="0"/>
              <w:ind w:left="0"/>
              <w:jc w:val="both"/>
              <w:rPr>
                <w:b/>
                <w:sz w:val="18"/>
                <w:szCs w:val="18"/>
                <w:lang w:val="en-GB"/>
              </w:rPr>
            </w:pPr>
            <w:r w:rsidRPr="00C0283C">
              <w:rPr>
                <w:b/>
                <w:sz w:val="18"/>
                <w:szCs w:val="18"/>
                <w:lang w:val="en-GB"/>
              </w:rPr>
              <w:t>Intelligence</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Gathering export</w:t>
            </w:r>
            <w:r w:rsidRPr="00C0283C">
              <w:rPr>
                <w:sz w:val="18"/>
                <w:szCs w:val="18"/>
                <w:lang w:val="en-GB"/>
              </w:rPr>
              <w:br/>
              <w:t>marketing data.</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Supervision of Violations of IPRs.</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Monitoring research achievements.</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Image studies.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Identifying potential investors.</w:t>
            </w:r>
          </w:p>
        </w:tc>
      </w:tr>
      <w:tr w:rsidR="007D00AC" w:rsidRPr="00C0283C" w:rsidTr="007A04E7">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81074D">
            <w:pPr>
              <w:pStyle w:val="Lijstalinea"/>
              <w:spacing w:after="0"/>
              <w:ind w:left="0"/>
              <w:jc w:val="both"/>
              <w:rPr>
                <w:b/>
                <w:sz w:val="18"/>
                <w:szCs w:val="18"/>
                <w:lang w:val="en-GB"/>
              </w:rPr>
            </w:pPr>
            <w:r w:rsidRPr="00C0283C">
              <w:rPr>
                <w:b/>
                <w:sz w:val="18"/>
                <w:szCs w:val="18"/>
                <w:lang w:val="en-GB"/>
              </w:rPr>
              <w:t>Communication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Tourism promotion conference.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Presentations during awareness campaigns.</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Preparation of press articles on scientific achievements.</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Contribution to made-in promotion events.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Briefings for potential investors.</w:t>
            </w:r>
          </w:p>
        </w:tc>
      </w:tr>
      <w:tr w:rsidR="007D00AC" w:rsidRPr="00C0283C" w:rsidTr="007A04E7">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81074D">
            <w:pPr>
              <w:pStyle w:val="Lijstalinea"/>
              <w:spacing w:after="0"/>
              <w:ind w:left="0"/>
              <w:jc w:val="both"/>
              <w:rPr>
                <w:b/>
                <w:sz w:val="18"/>
                <w:szCs w:val="18"/>
                <w:lang w:val="en-GB"/>
              </w:rPr>
            </w:pPr>
            <w:r w:rsidRPr="00C0283C">
              <w:rPr>
                <w:b/>
                <w:sz w:val="18"/>
                <w:szCs w:val="18"/>
                <w:lang w:val="en-GB"/>
              </w:rPr>
              <w:t>Referral</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Introducing potential exporters.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Search for reliable IP lawyers.</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Facilitation of contacts between H.T. labs.</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P.R. for large contracts where national image counts.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Approaching CEOs with investment proposals.</w:t>
            </w:r>
          </w:p>
        </w:tc>
      </w:tr>
      <w:tr w:rsidR="007D00AC" w:rsidRPr="00C0283C" w:rsidTr="007A04E7">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81074D">
            <w:pPr>
              <w:pStyle w:val="Lijstalinea"/>
              <w:spacing w:after="0"/>
              <w:ind w:left="0"/>
              <w:jc w:val="both"/>
              <w:rPr>
                <w:b/>
                <w:sz w:val="18"/>
                <w:szCs w:val="18"/>
                <w:lang w:val="en-GB"/>
              </w:rPr>
            </w:pPr>
            <w:r w:rsidRPr="00C0283C">
              <w:rPr>
                <w:b/>
                <w:sz w:val="18"/>
                <w:szCs w:val="18"/>
                <w:lang w:val="en-GB"/>
              </w:rPr>
              <w:t>Advocacy</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Support of firms in dispute settlement procedures.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Pressures for improved protection of home country’s IPRs.</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P.R. in favour of joint scientific projects.</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 xml:space="preserve">Defence of national companies singled </w:t>
            </w:r>
            <w:proofErr w:type="spellStart"/>
            <w:r w:rsidRPr="00C0283C">
              <w:rPr>
                <w:sz w:val="18"/>
                <w:szCs w:val="18"/>
                <w:lang w:val="en-GB"/>
              </w:rPr>
              <w:t>ou</w:t>
            </w:r>
            <w:proofErr w:type="spellEnd"/>
            <w:r w:rsidRPr="00C0283C">
              <w:rPr>
                <w:sz w:val="18"/>
                <w:szCs w:val="18"/>
                <w:lang w:val="en-GB"/>
              </w:rPr>
              <w:t xml:space="preserve"> by host country authorities.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Protection of home country investors in the host country.</w:t>
            </w:r>
          </w:p>
        </w:tc>
      </w:tr>
      <w:tr w:rsidR="007D00AC" w:rsidRPr="00C0283C" w:rsidTr="007A04E7">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81074D">
            <w:pPr>
              <w:pStyle w:val="Lijstalinea"/>
              <w:spacing w:after="0"/>
              <w:ind w:left="0"/>
              <w:jc w:val="both"/>
              <w:rPr>
                <w:b/>
                <w:sz w:val="18"/>
                <w:szCs w:val="18"/>
                <w:lang w:val="en-GB"/>
              </w:rPr>
            </w:pPr>
            <w:r w:rsidRPr="00C0283C">
              <w:rPr>
                <w:b/>
                <w:sz w:val="18"/>
                <w:szCs w:val="18"/>
                <w:lang w:val="en-GB"/>
              </w:rPr>
              <w:t>Co-ordination</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Organization of prospect meetings.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Co-ordination of legal action.</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 xml:space="preserve">Introducing parties to </w:t>
            </w:r>
            <w:proofErr w:type="spellStart"/>
            <w:r w:rsidRPr="00C0283C">
              <w:rPr>
                <w:sz w:val="18"/>
                <w:szCs w:val="18"/>
                <w:lang w:val="en-GB"/>
              </w:rPr>
              <w:t>initieate</w:t>
            </w:r>
            <w:proofErr w:type="spellEnd"/>
            <w:r w:rsidRPr="00C0283C">
              <w:rPr>
                <w:sz w:val="18"/>
                <w:szCs w:val="18"/>
                <w:lang w:val="en-GB"/>
              </w:rPr>
              <w:t xml:space="preserve"> R&amp;D joint ventures.</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Co-ordination of made-in campaigns.</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Organizing minister’s participation in private investors’ forum.</w:t>
            </w:r>
          </w:p>
        </w:tc>
      </w:tr>
      <w:tr w:rsidR="007D00AC" w:rsidRPr="00C0283C" w:rsidTr="007A04E7">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81074D">
            <w:pPr>
              <w:pStyle w:val="Lijstalinea"/>
              <w:spacing w:after="0"/>
              <w:ind w:left="0"/>
              <w:jc w:val="both"/>
              <w:rPr>
                <w:b/>
                <w:sz w:val="18"/>
                <w:szCs w:val="18"/>
                <w:lang w:val="en-GB"/>
              </w:rPr>
            </w:pPr>
            <w:r w:rsidRPr="00C0283C">
              <w:rPr>
                <w:b/>
                <w:sz w:val="18"/>
                <w:szCs w:val="18"/>
                <w:lang w:val="en-GB"/>
              </w:rPr>
              <w:t>Logistics</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Embassy’s secretariat is servicing a trade promotion conference.</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Training material for awareness campaigns is printed and distributed by the embassy.</w:t>
            </w:r>
          </w:p>
        </w:tc>
        <w:tc>
          <w:tcPr>
            <w:tcW w:w="162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Ambassador or CD hosts a conference on promotion of scientific co-operation.</w:t>
            </w:r>
          </w:p>
        </w:tc>
        <w:tc>
          <w:tcPr>
            <w:tcW w:w="1489"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Translation of the campaigns material is done by the CD unit’s staff.</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7D00AC" w:rsidRPr="00C0283C" w:rsidRDefault="007D00AC" w:rsidP="007A04E7">
            <w:pPr>
              <w:pStyle w:val="Lijstalinea"/>
              <w:spacing w:after="0"/>
              <w:ind w:left="0"/>
              <w:rPr>
                <w:sz w:val="18"/>
                <w:szCs w:val="18"/>
                <w:lang w:val="en-GB"/>
              </w:rPr>
            </w:pPr>
            <w:r w:rsidRPr="00C0283C">
              <w:rPr>
                <w:sz w:val="18"/>
                <w:szCs w:val="18"/>
                <w:lang w:val="en-GB"/>
              </w:rPr>
              <w:t>Members of an investment promotion mission use office facilities at the Embassy.</w:t>
            </w:r>
          </w:p>
        </w:tc>
      </w:tr>
    </w:tbl>
    <w:p w:rsidR="007D00AC" w:rsidRPr="00C0283C" w:rsidRDefault="008E4D18" w:rsidP="00964BCA">
      <w:pPr>
        <w:rPr>
          <w:b/>
          <w:sz w:val="18"/>
          <w:szCs w:val="18"/>
          <w:lang w:val="en-GB"/>
        </w:rPr>
      </w:pPr>
      <w:r w:rsidRPr="00C0283C">
        <w:rPr>
          <w:b/>
          <w:sz w:val="18"/>
          <w:szCs w:val="18"/>
          <w:lang w:val="en-GB"/>
        </w:rPr>
        <w:t>Table 1</w:t>
      </w:r>
      <w:r w:rsidR="00774EBB" w:rsidRPr="00C0283C">
        <w:rPr>
          <w:b/>
          <w:sz w:val="18"/>
          <w:szCs w:val="18"/>
          <w:lang w:val="en-GB"/>
        </w:rPr>
        <w:t>:</w:t>
      </w:r>
      <w:r w:rsidR="006A0B2D">
        <w:rPr>
          <w:b/>
          <w:sz w:val="18"/>
          <w:szCs w:val="18"/>
          <w:lang w:val="en-GB"/>
        </w:rPr>
        <w:t xml:space="preserve"> M</w:t>
      </w:r>
      <w:r w:rsidR="00964BCA" w:rsidRPr="00C0283C">
        <w:rPr>
          <w:b/>
          <w:sz w:val="18"/>
          <w:szCs w:val="18"/>
          <w:lang w:val="en-GB"/>
        </w:rPr>
        <w:t>atrix of the areas and activities in commercial diplomacy from Naray (</w:t>
      </w:r>
      <w:r w:rsidR="007D00AC" w:rsidRPr="00C0283C">
        <w:rPr>
          <w:b/>
          <w:sz w:val="18"/>
          <w:szCs w:val="18"/>
          <w:lang w:val="en-GB"/>
        </w:rPr>
        <w:t>2008</w:t>
      </w:r>
      <w:r w:rsidR="00964BCA" w:rsidRPr="00C0283C">
        <w:rPr>
          <w:b/>
          <w:sz w:val="18"/>
          <w:szCs w:val="18"/>
          <w:lang w:val="en-GB"/>
        </w:rPr>
        <w:t>)</w:t>
      </w:r>
    </w:p>
    <w:p w:rsidR="007D00AC" w:rsidRPr="00C0283C" w:rsidRDefault="007D00AC" w:rsidP="0081074D">
      <w:pPr>
        <w:jc w:val="both"/>
        <w:rPr>
          <w:lang w:val="en-GB"/>
        </w:rPr>
      </w:pPr>
    </w:p>
    <w:p w:rsidR="007D00AC" w:rsidRPr="00C0283C" w:rsidRDefault="00EC78CD" w:rsidP="0081074D">
      <w:pPr>
        <w:jc w:val="both"/>
        <w:rPr>
          <w:lang w:val="en-GB"/>
        </w:rPr>
      </w:pPr>
      <w:r w:rsidRPr="00C0283C">
        <w:rPr>
          <w:lang w:val="en-GB"/>
        </w:rPr>
        <w:t>We can conclude that</w:t>
      </w:r>
      <w:r w:rsidR="007D00AC" w:rsidRPr="00C0283C">
        <w:rPr>
          <w:lang w:val="en-GB"/>
        </w:rPr>
        <w:t xml:space="preserve"> there are justifications for commercial diplomacy support by governments. </w:t>
      </w:r>
      <w:r w:rsidRPr="00C0283C">
        <w:rPr>
          <w:lang w:val="en-GB"/>
        </w:rPr>
        <w:t>Other</w:t>
      </w:r>
      <w:r w:rsidR="007D00AC" w:rsidRPr="00C0283C">
        <w:rPr>
          <w:lang w:val="en-GB"/>
        </w:rPr>
        <w:t xml:space="preserve"> justification</w:t>
      </w:r>
      <w:r w:rsidR="006A0B2D">
        <w:rPr>
          <w:lang w:val="en-GB"/>
        </w:rPr>
        <w:t>s</w:t>
      </w:r>
      <w:r w:rsidRPr="00C0283C">
        <w:rPr>
          <w:lang w:val="en-GB"/>
        </w:rPr>
        <w:t>, in the form of ‘’outcome’’ studies</w:t>
      </w:r>
      <w:r w:rsidR="007D00AC" w:rsidRPr="00C0283C">
        <w:rPr>
          <w:lang w:val="en-GB"/>
        </w:rPr>
        <w:t xml:space="preserve"> will be given in the next section. There are studies given which show the effects</w:t>
      </w:r>
      <w:r w:rsidR="007516AD" w:rsidRPr="00C0283C">
        <w:rPr>
          <w:lang w:val="en-GB"/>
        </w:rPr>
        <w:t xml:space="preserve"> of</w:t>
      </w:r>
      <w:r w:rsidR="007D00AC" w:rsidRPr="00C0283C">
        <w:rPr>
          <w:lang w:val="en-GB"/>
        </w:rPr>
        <w:t xml:space="preserve"> commercial diplomacy.</w:t>
      </w:r>
    </w:p>
    <w:p w:rsidR="002D76CD" w:rsidRPr="00C0283C" w:rsidRDefault="002D76CD" w:rsidP="0081074D">
      <w:pPr>
        <w:pStyle w:val="Kop3"/>
        <w:jc w:val="both"/>
        <w:rPr>
          <w:color w:val="auto"/>
          <w:lang w:val="en-GB"/>
        </w:rPr>
      </w:pPr>
    </w:p>
    <w:p w:rsidR="002D76CD" w:rsidRPr="00C0283C" w:rsidRDefault="002D76CD">
      <w:pPr>
        <w:rPr>
          <w:rFonts w:asciiTheme="majorHAnsi" w:eastAsiaTheme="majorEastAsia" w:hAnsiTheme="majorHAnsi" w:cstheme="majorBidi"/>
          <w:b/>
          <w:bCs/>
          <w:lang w:val="en-GB"/>
        </w:rPr>
      </w:pPr>
      <w:r w:rsidRPr="00C0283C">
        <w:rPr>
          <w:lang w:val="en-GB"/>
        </w:rPr>
        <w:br w:type="page"/>
      </w:r>
    </w:p>
    <w:p w:rsidR="007D00AC" w:rsidRPr="00C0283C" w:rsidRDefault="009F0676" w:rsidP="0081074D">
      <w:pPr>
        <w:pStyle w:val="Kop3"/>
        <w:jc w:val="both"/>
        <w:rPr>
          <w:color w:val="auto"/>
          <w:lang w:val="en-GB"/>
        </w:rPr>
      </w:pPr>
      <w:r w:rsidRPr="00C0283C">
        <w:rPr>
          <w:color w:val="auto"/>
          <w:lang w:val="en-GB"/>
        </w:rPr>
        <w:lastRenderedPageBreak/>
        <w:t>2.3.2</w:t>
      </w:r>
      <w:r w:rsidR="004A1FD0" w:rsidRPr="00C0283C">
        <w:rPr>
          <w:color w:val="auto"/>
          <w:lang w:val="en-GB"/>
        </w:rPr>
        <w:t xml:space="preserve"> </w:t>
      </w:r>
      <w:r w:rsidR="007D00AC" w:rsidRPr="00C0283C">
        <w:rPr>
          <w:color w:val="auto"/>
          <w:lang w:val="en-GB"/>
        </w:rPr>
        <w:t>Commercial diplomacy effectiveness &amp; outcomes studies</w:t>
      </w:r>
    </w:p>
    <w:p w:rsidR="007D00AC" w:rsidRPr="00C0283C" w:rsidRDefault="007D00AC" w:rsidP="0081074D">
      <w:pPr>
        <w:jc w:val="both"/>
        <w:rPr>
          <w:lang w:val="en-GB"/>
        </w:rPr>
      </w:pPr>
      <w:r w:rsidRPr="00C0283C">
        <w:rPr>
          <w:lang w:val="en-GB"/>
        </w:rPr>
        <w:t xml:space="preserve">Recent studies have confirmed the existence of a significant positive relationship between instruments of economic diplomacy (export promotion, state visits, embassies and consulates) and cross-border economic activity (exports, imports, tourism) (Veenstra, Yakop and </w:t>
      </w:r>
      <w:r w:rsidR="00846202" w:rsidRPr="00C0283C">
        <w:rPr>
          <w:lang w:val="en-GB"/>
        </w:rPr>
        <w:t>Bergeijk</w:t>
      </w:r>
      <w:r w:rsidRPr="00C0283C">
        <w:rPr>
          <w:lang w:val="en-GB"/>
        </w:rPr>
        <w:t>, 2010). Rose (2007) found that activities of the Foreign Service have a positive effect of about 6 to 10 percent on bilateral exports. He used a sample consisting of the bilateral trade flows of 20 exporting countries and 200 import destinations in the year 2002. Lederman et al. (2006) dealt with 83 total export flows in the year 2005-2006. Yakop and Bergeijk (2009) established a symmetric trade matrix of 63 countries for the year 2006. Afman and Maurel (2010) studied the bilateral trade flows between 26 OECD countries and 30 countries of former Eastern Bloc in the years 1995-2005. Nit</w:t>
      </w:r>
      <w:r w:rsidR="002F394F" w:rsidRPr="00C0283C">
        <w:rPr>
          <w:lang w:val="en-GB"/>
        </w:rPr>
        <w:t>s</w:t>
      </w:r>
      <w:r w:rsidRPr="00C0283C">
        <w:rPr>
          <w:lang w:val="en-GB"/>
        </w:rPr>
        <w:t>ch</w:t>
      </w:r>
      <w:r w:rsidR="007A04E7" w:rsidRPr="00C0283C">
        <w:rPr>
          <w:lang w:val="en-GB"/>
        </w:rPr>
        <w:t xml:space="preserve"> </w:t>
      </w:r>
      <w:r w:rsidRPr="00C0283C">
        <w:rPr>
          <w:lang w:val="en-GB"/>
        </w:rPr>
        <w:t>(2005) concluded that state and official visits correlate positively with exports. A visit is ‘’</w:t>
      </w:r>
      <w:r w:rsidR="00846202" w:rsidRPr="00C0283C">
        <w:rPr>
          <w:lang w:val="en-GB"/>
        </w:rPr>
        <w:t>typically</w:t>
      </w:r>
      <w:r w:rsidRPr="00C0283C">
        <w:rPr>
          <w:lang w:val="en-GB"/>
        </w:rPr>
        <w:t xml:space="preserve"> associated with higher exports by about 8 to 10 percent’’. Veenstra, Yakop and Bergeijk (2010) concluded that ‘’the overall effect of export promotion agencies is insignificant whereas the overall effect of embassies and consulates is positive and significant’’. The estimated elasticity is in the range of 0.05 to 0.09, which means that a 10% larger number of consulates and embassies are associated with a 0.5 to 0.9% larger trade flow</w:t>
      </w:r>
      <w:r w:rsidR="004A1FD0" w:rsidRPr="00C0283C">
        <w:rPr>
          <w:lang w:val="en-GB"/>
        </w:rPr>
        <w:t xml:space="preserve"> </w:t>
      </w:r>
      <w:r w:rsidRPr="00C0283C">
        <w:rPr>
          <w:lang w:val="en-GB"/>
        </w:rPr>
        <w:t>(Veenstra, Yakop, and Bergeijk,</w:t>
      </w:r>
      <w:r w:rsidR="007B4A28" w:rsidRPr="00C0283C">
        <w:rPr>
          <w:lang w:val="en-GB"/>
        </w:rPr>
        <w:t xml:space="preserve"> </w:t>
      </w:r>
      <w:r w:rsidRPr="00C0283C">
        <w:rPr>
          <w:lang w:val="en-GB"/>
        </w:rPr>
        <w:t>2010). This effect was only applicable for high-income countries exporting to low- and middle-income countries. Not from high-income to high-income countries. The overall conclusion of Veenstra et al.</w:t>
      </w:r>
      <w:r w:rsidR="00B45698" w:rsidRPr="00C0283C">
        <w:rPr>
          <w:lang w:val="en-GB"/>
        </w:rPr>
        <w:t xml:space="preserve"> </w:t>
      </w:r>
      <w:r w:rsidR="007A04E7" w:rsidRPr="00C0283C">
        <w:rPr>
          <w:lang w:val="en-GB"/>
        </w:rPr>
        <w:t>(2010) was that ‘’</w:t>
      </w:r>
      <w:r w:rsidRPr="00C0283C">
        <w:rPr>
          <w:lang w:val="en-GB"/>
        </w:rPr>
        <w:t xml:space="preserve">the effectiveness of economic diplomacy can be substantially increased by considering more closely the appropriateness of its instruments in particular for </w:t>
      </w:r>
      <w:r w:rsidR="007A04E7" w:rsidRPr="00C0283C">
        <w:rPr>
          <w:lang w:val="en-GB"/>
        </w:rPr>
        <w:t xml:space="preserve">the markets that are target’’. </w:t>
      </w:r>
      <w:r w:rsidRPr="00C0283C">
        <w:rPr>
          <w:lang w:val="en-GB"/>
        </w:rPr>
        <w:t>Van den Berg et al. (2008) estimated tha</w:t>
      </w:r>
      <w:r w:rsidR="007A04E7" w:rsidRPr="00C0283C">
        <w:rPr>
          <w:lang w:val="en-GB"/>
        </w:rPr>
        <w:t>t trade  missions account for 0.</w:t>
      </w:r>
      <w:r w:rsidRPr="00C0283C">
        <w:rPr>
          <w:lang w:val="en-GB"/>
        </w:rPr>
        <w:t>5% of the trade flows</w:t>
      </w:r>
      <w:r w:rsidR="00846202" w:rsidRPr="00C0283C">
        <w:rPr>
          <w:lang w:val="en-GB"/>
        </w:rPr>
        <w:t xml:space="preserve">. </w:t>
      </w:r>
      <w:r w:rsidRPr="00C0283C">
        <w:rPr>
          <w:lang w:val="en-GB"/>
        </w:rPr>
        <w:t>Heemskerk (2010) stated that this is an estimated effect for a growth in welfare of between 100 and 200 million Euros a year for the Netherlands. We can conclude that there are relatively a lot of studies done one the outcomes of commercial diplomacy, compared to other commercial diplomacy studies. They all show a positive effect of commercial diplomacy</w:t>
      </w:r>
      <w:r w:rsidR="00944B26" w:rsidRPr="00C0283C">
        <w:rPr>
          <w:lang w:val="en-GB"/>
        </w:rPr>
        <w:t xml:space="preserve"> on trade</w:t>
      </w:r>
      <w:r w:rsidRPr="00C0283C">
        <w:rPr>
          <w:lang w:val="en-GB"/>
        </w:rPr>
        <w:t xml:space="preserve">. There are however no </w:t>
      </w:r>
      <w:r w:rsidR="00CC4A45" w:rsidRPr="00C0283C">
        <w:rPr>
          <w:lang w:val="en-GB"/>
        </w:rPr>
        <w:t>exploratory</w:t>
      </w:r>
      <w:r w:rsidRPr="00C0283C">
        <w:rPr>
          <w:lang w:val="en-GB"/>
        </w:rPr>
        <w:t xml:space="preserve"> effect studies like this </w:t>
      </w:r>
      <w:r w:rsidR="001F6706" w:rsidRPr="00C0283C">
        <w:rPr>
          <w:lang w:val="en-GB"/>
        </w:rPr>
        <w:t>current study.</w:t>
      </w:r>
      <w:r w:rsidRPr="00C0283C">
        <w:rPr>
          <w:lang w:val="en-GB"/>
        </w:rPr>
        <w:t xml:space="preserve"> </w:t>
      </w:r>
    </w:p>
    <w:p w:rsidR="007D00AC" w:rsidRPr="00C0283C" w:rsidRDefault="009F0676" w:rsidP="0081074D">
      <w:pPr>
        <w:pStyle w:val="Kop2"/>
        <w:jc w:val="both"/>
        <w:rPr>
          <w:color w:val="auto"/>
          <w:lang w:val="en-GB"/>
        </w:rPr>
      </w:pPr>
      <w:bookmarkStart w:id="26" w:name="_Toc374795813"/>
      <w:bookmarkStart w:id="27" w:name="_Toc375215125"/>
      <w:r w:rsidRPr="00C0283C">
        <w:rPr>
          <w:color w:val="auto"/>
          <w:lang w:val="en-GB"/>
        </w:rPr>
        <w:t>2.4</w:t>
      </w:r>
      <w:r w:rsidR="004A1FD0" w:rsidRPr="00C0283C">
        <w:rPr>
          <w:color w:val="auto"/>
          <w:lang w:val="en-GB"/>
        </w:rPr>
        <w:t xml:space="preserve"> </w:t>
      </w:r>
      <w:r w:rsidR="007D00AC" w:rsidRPr="00C0283C">
        <w:rPr>
          <w:color w:val="auto"/>
          <w:lang w:val="en-GB"/>
        </w:rPr>
        <w:t>Ambassadors and diplomacy</w:t>
      </w:r>
      <w:bookmarkEnd w:id="26"/>
      <w:bookmarkEnd w:id="27"/>
    </w:p>
    <w:p w:rsidR="007D00AC" w:rsidRPr="00C0283C" w:rsidRDefault="007D00AC" w:rsidP="0081074D">
      <w:pPr>
        <w:jc w:val="both"/>
        <w:rPr>
          <w:lang w:val="en-GB"/>
        </w:rPr>
      </w:pPr>
      <w:r w:rsidRPr="00C0283C">
        <w:rPr>
          <w:lang w:val="en-GB"/>
        </w:rPr>
        <w:t>There is hardly no r</w:t>
      </w:r>
      <w:r w:rsidR="007A04E7" w:rsidRPr="00C0283C">
        <w:rPr>
          <w:lang w:val="en-GB"/>
        </w:rPr>
        <w:t>esearch on the role of a</w:t>
      </w:r>
      <w:r w:rsidRPr="00C0283C">
        <w:rPr>
          <w:lang w:val="en-GB"/>
        </w:rPr>
        <w:t>mbassadors in diplomacy</w:t>
      </w:r>
      <w:r w:rsidR="001F6706" w:rsidRPr="00C0283C">
        <w:rPr>
          <w:lang w:val="en-GB"/>
        </w:rPr>
        <w:t xml:space="preserve"> in general</w:t>
      </w:r>
      <w:r w:rsidRPr="00C0283C">
        <w:rPr>
          <w:lang w:val="en-GB"/>
        </w:rPr>
        <w:t>. The ambassador is the head of a diplomatic mission to a foreign state</w:t>
      </w:r>
      <w:r w:rsidR="00B45698" w:rsidRPr="00C0283C">
        <w:rPr>
          <w:lang w:val="en-GB"/>
        </w:rPr>
        <w:t xml:space="preserve"> </w:t>
      </w:r>
      <w:r w:rsidRPr="00C0283C">
        <w:rPr>
          <w:lang w:val="en-GB"/>
        </w:rPr>
        <w:t>(Berridge &amp; James, 2001). Because he’s the head of a foreign mission, we could state that he deals with all forms of diplomacy within the embassy. This is also confirmed by the book of Rana</w:t>
      </w:r>
      <w:r w:rsidR="00B45698" w:rsidRPr="00C0283C">
        <w:rPr>
          <w:lang w:val="en-GB"/>
        </w:rPr>
        <w:t xml:space="preserve"> </w:t>
      </w:r>
      <w:r w:rsidRPr="00C0283C">
        <w:rPr>
          <w:lang w:val="en-GB"/>
        </w:rPr>
        <w:t>(2005). The ambassador will lead other diplomats in the foreign mission</w:t>
      </w:r>
      <w:r w:rsidR="00B45698" w:rsidRPr="00C0283C">
        <w:rPr>
          <w:lang w:val="en-GB"/>
        </w:rPr>
        <w:t xml:space="preserve"> </w:t>
      </w:r>
      <w:r w:rsidRPr="00C0283C">
        <w:rPr>
          <w:lang w:val="en-GB"/>
        </w:rPr>
        <w:t>(Rana, 2005; Ten Haaf, 2010)</w:t>
      </w:r>
      <w:r w:rsidR="007A04E7" w:rsidRPr="00C0283C">
        <w:rPr>
          <w:lang w:val="en-GB"/>
        </w:rPr>
        <w:t xml:space="preserve">. </w:t>
      </w:r>
      <w:r w:rsidRPr="00C0283C">
        <w:rPr>
          <w:lang w:val="en-GB"/>
        </w:rPr>
        <w:t>Rana</w:t>
      </w:r>
      <w:r w:rsidR="007A04E7" w:rsidRPr="00C0283C">
        <w:rPr>
          <w:lang w:val="en-GB"/>
        </w:rPr>
        <w:t xml:space="preserve"> </w:t>
      </w:r>
      <w:r w:rsidRPr="00C0283C">
        <w:rPr>
          <w:lang w:val="en-GB"/>
        </w:rPr>
        <w:t xml:space="preserve">(2005) states also that ‘’the ambassador serves in the frontline, in foreign capitals, and comes to notice especially in periods of difficulty in relationships, when he becomes a symbol of national </w:t>
      </w:r>
      <w:r w:rsidR="00846202" w:rsidRPr="00C0283C">
        <w:rPr>
          <w:lang w:val="en-GB"/>
        </w:rPr>
        <w:t>honour</w:t>
      </w:r>
      <w:r w:rsidRPr="00C0283C">
        <w:rPr>
          <w:lang w:val="en-GB"/>
        </w:rPr>
        <w:t>’’.  He</w:t>
      </w:r>
      <w:r w:rsidR="006A0B2D">
        <w:rPr>
          <w:lang w:val="en-GB"/>
        </w:rPr>
        <w:t>/she</w:t>
      </w:r>
      <w:r w:rsidRPr="00C0283C">
        <w:rPr>
          <w:lang w:val="en-GB"/>
        </w:rPr>
        <w:t xml:space="preserve"> is also often important when things go wrong in a bilateral relationship or in a multilateral institution (Rana,</w:t>
      </w:r>
      <w:r w:rsidR="007A04E7" w:rsidRPr="00C0283C">
        <w:rPr>
          <w:lang w:val="en-GB"/>
        </w:rPr>
        <w:t xml:space="preserve"> </w:t>
      </w:r>
      <w:r w:rsidRPr="00C0283C">
        <w:rPr>
          <w:lang w:val="en-GB"/>
        </w:rPr>
        <w:t>2005). The Ambassador is important in diplomacy, because he’s a central element of the entire diplomatic system</w:t>
      </w:r>
      <w:r w:rsidR="00B45698" w:rsidRPr="00C0283C">
        <w:rPr>
          <w:lang w:val="en-GB"/>
        </w:rPr>
        <w:t xml:space="preserve"> </w:t>
      </w:r>
      <w:r w:rsidRPr="00C0283C">
        <w:rPr>
          <w:lang w:val="en-GB"/>
        </w:rPr>
        <w:t>(Rana, 2005). He</w:t>
      </w:r>
      <w:r w:rsidR="006F1D84" w:rsidRPr="00C0283C">
        <w:rPr>
          <w:lang w:val="en-GB"/>
        </w:rPr>
        <w:t>/she is</w:t>
      </w:r>
      <w:r w:rsidRPr="00C0283C">
        <w:rPr>
          <w:lang w:val="en-GB"/>
        </w:rPr>
        <w:t xml:space="preserve"> not important anymore for the determination in war and peace between states, like before, but he</w:t>
      </w:r>
      <w:r w:rsidR="006A0B2D">
        <w:rPr>
          <w:lang w:val="en-GB"/>
        </w:rPr>
        <w:t>/she</w:t>
      </w:r>
      <w:r w:rsidRPr="00C0283C">
        <w:rPr>
          <w:lang w:val="en-GB"/>
        </w:rPr>
        <w:t xml:space="preserve"> still has an important role to play in the reduction of tensions, often at multilateral instances where his</w:t>
      </w:r>
      <w:r w:rsidR="006F1D84" w:rsidRPr="00C0283C">
        <w:rPr>
          <w:lang w:val="en-GB"/>
        </w:rPr>
        <w:t>/her</w:t>
      </w:r>
      <w:r w:rsidRPr="00C0283C">
        <w:rPr>
          <w:lang w:val="en-GB"/>
        </w:rPr>
        <w:t xml:space="preserve"> country may have only an indirect interest. The most important function of diplomacy is negotiation</w:t>
      </w:r>
      <w:r w:rsidR="00B45698" w:rsidRPr="00C0283C">
        <w:rPr>
          <w:lang w:val="en-GB"/>
        </w:rPr>
        <w:t xml:space="preserve"> </w:t>
      </w:r>
      <w:r w:rsidRPr="00C0283C">
        <w:rPr>
          <w:lang w:val="en-GB"/>
        </w:rPr>
        <w:t xml:space="preserve">(Berridge, 2005). Other functions are information gathering, lobbying, clarifying intentions, supporting commercial and financial activities, assisting nationals abroad, and promoting popular sympathy for the state’s foreign policy- at home as well as abroad. There are different channels through which all of these </w:t>
      </w:r>
      <w:r w:rsidRPr="00C0283C">
        <w:rPr>
          <w:lang w:val="en-GB"/>
        </w:rPr>
        <w:lastRenderedPageBreak/>
        <w:t>functions of diplomacy are pursued. These include direct telecommunications, bilateral diplomacy</w:t>
      </w:r>
      <w:r w:rsidR="007A04E7" w:rsidRPr="00C0283C">
        <w:rPr>
          <w:lang w:val="en-GB"/>
        </w:rPr>
        <w:t xml:space="preserve"> </w:t>
      </w:r>
      <w:r w:rsidRPr="00C0283C">
        <w:rPr>
          <w:lang w:val="en-GB"/>
        </w:rPr>
        <w:t>(conventional and unconventional), multilateral diplomacy, summitry, and mediation</w:t>
      </w:r>
      <w:r w:rsidR="00B45698" w:rsidRPr="00C0283C">
        <w:rPr>
          <w:lang w:val="en-GB"/>
        </w:rPr>
        <w:t xml:space="preserve"> </w:t>
      </w:r>
      <w:r w:rsidRPr="00C0283C">
        <w:rPr>
          <w:lang w:val="en-GB"/>
        </w:rPr>
        <w:t xml:space="preserve">(Berridge, 2005). </w:t>
      </w:r>
    </w:p>
    <w:p w:rsidR="007D00AC" w:rsidRPr="00C0283C" w:rsidRDefault="007D00AC" w:rsidP="0081074D">
      <w:pPr>
        <w:jc w:val="both"/>
        <w:rPr>
          <w:lang w:val="en-GB"/>
        </w:rPr>
      </w:pPr>
      <w:r w:rsidRPr="00C0283C">
        <w:rPr>
          <w:lang w:val="en-GB"/>
        </w:rPr>
        <w:t xml:space="preserve">To get a view on the ambassadors’ </w:t>
      </w:r>
      <w:r w:rsidR="007A04E7" w:rsidRPr="00C0283C">
        <w:rPr>
          <w:lang w:val="en-GB"/>
        </w:rPr>
        <w:t>involvement</w:t>
      </w:r>
      <w:r w:rsidRPr="00C0283C">
        <w:rPr>
          <w:lang w:val="en-GB"/>
        </w:rPr>
        <w:t xml:space="preserve"> in commercial diplomacy and diplomacy in general, a clear vision on commercial diplomacy and its domains have to be created. There are some quotes regarding the role of an Ambassador in commercial diplomacy. Rana</w:t>
      </w:r>
      <w:r w:rsidR="00B45698" w:rsidRPr="00C0283C">
        <w:rPr>
          <w:lang w:val="en-GB"/>
        </w:rPr>
        <w:t xml:space="preserve"> </w:t>
      </w:r>
      <w:r w:rsidR="007A12E3" w:rsidRPr="00C0283C">
        <w:rPr>
          <w:lang w:val="en-GB"/>
        </w:rPr>
        <w:t>(2004</w:t>
      </w:r>
      <w:r w:rsidRPr="00C0283C">
        <w:rPr>
          <w:lang w:val="en-GB"/>
        </w:rPr>
        <w:t xml:space="preserve">) for instance stated that ambassadors spent 60% of their time on economic promotional work. The ambassadors activities within commercial diplomacy will in our opinion mostly be related to the activities of commercial diplomats. Therefore we will use the </w:t>
      </w:r>
      <w:r w:rsidR="00D05DED" w:rsidRPr="00C0283C">
        <w:rPr>
          <w:lang w:val="en-GB"/>
        </w:rPr>
        <w:t>areas</w:t>
      </w:r>
      <w:r w:rsidRPr="00C0283C">
        <w:rPr>
          <w:lang w:val="en-GB"/>
        </w:rPr>
        <w:t xml:space="preserve"> which are </w:t>
      </w:r>
      <w:r w:rsidR="00D05DED" w:rsidRPr="00C0283C">
        <w:rPr>
          <w:lang w:val="en-GB"/>
        </w:rPr>
        <w:t>summarized</w:t>
      </w:r>
      <w:r w:rsidRPr="00C0283C">
        <w:rPr>
          <w:lang w:val="en-GB"/>
        </w:rPr>
        <w:t xml:space="preserve"> by Naray</w:t>
      </w:r>
      <w:r w:rsidR="00B45698" w:rsidRPr="00C0283C">
        <w:rPr>
          <w:lang w:val="en-GB"/>
        </w:rPr>
        <w:t xml:space="preserve"> </w:t>
      </w:r>
      <w:r w:rsidRPr="00C0283C">
        <w:rPr>
          <w:lang w:val="en-GB"/>
        </w:rPr>
        <w:t>(200</w:t>
      </w:r>
      <w:r w:rsidR="00D05DED" w:rsidRPr="00C0283C">
        <w:rPr>
          <w:lang w:val="en-GB"/>
        </w:rPr>
        <w:t>8</w:t>
      </w:r>
      <w:r w:rsidRPr="00C0283C">
        <w:rPr>
          <w:lang w:val="en-GB"/>
        </w:rPr>
        <w:t>). However, we think there will be a difference</w:t>
      </w:r>
      <w:r w:rsidR="00861F76" w:rsidRPr="00C0283C">
        <w:rPr>
          <w:lang w:val="en-GB"/>
        </w:rPr>
        <w:t xml:space="preserve"> in regard to the activities that commercial diplomats execute</w:t>
      </w:r>
      <w:r w:rsidRPr="00C0283C">
        <w:rPr>
          <w:lang w:val="en-GB"/>
        </w:rPr>
        <w:t xml:space="preserve">. Because an ambassador has also </w:t>
      </w:r>
      <w:r w:rsidR="00D05DED" w:rsidRPr="00C0283C">
        <w:rPr>
          <w:lang w:val="en-GB"/>
        </w:rPr>
        <w:t xml:space="preserve">other diplomatic activities, expected is </w:t>
      </w:r>
      <w:r w:rsidRPr="00C0283C">
        <w:rPr>
          <w:lang w:val="en-GB"/>
        </w:rPr>
        <w:t>that an ambassador for example will not cope with intelligence functions for commercial diplomacy</w:t>
      </w:r>
      <w:r w:rsidR="00861F76" w:rsidRPr="00C0283C">
        <w:rPr>
          <w:lang w:val="en-GB"/>
        </w:rPr>
        <w:t xml:space="preserve"> by himself</w:t>
      </w:r>
      <w:r w:rsidRPr="00C0283C">
        <w:rPr>
          <w:lang w:val="en-GB"/>
        </w:rPr>
        <w:t>. This information will probably be gathered by diplomats and other staff of the foreign mission. The ambassador will probably also have a more a symbolic role then the commercial diplomats. Rana</w:t>
      </w:r>
      <w:r w:rsidR="00B45698" w:rsidRPr="00C0283C">
        <w:rPr>
          <w:lang w:val="en-GB"/>
        </w:rPr>
        <w:t xml:space="preserve"> </w:t>
      </w:r>
      <w:r w:rsidRPr="00C0283C">
        <w:rPr>
          <w:lang w:val="en-GB"/>
        </w:rPr>
        <w:t>(2005) states that the ambassador is a visible symbol of foreign relationships, even more than his</w:t>
      </w:r>
      <w:r w:rsidR="006F1D84" w:rsidRPr="00C0283C">
        <w:rPr>
          <w:lang w:val="en-GB"/>
        </w:rPr>
        <w:t>/her</w:t>
      </w:r>
      <w:r w:rsidRPr="00C0283C">
        <w:rPr>
          <w:lang w:val="en-GB"/>
        </w:rPr>
        <w:t xml:space="preserve"> direct master, the foreign minister and the official apparatus that the minister heads- called variously the ministry of foreign affairs, the foreign office, the external affairs ministry, or the department of state.</w:t>
      </w:r>
      <w:r w:rsidR="00861F76" w:rsidRPr="00C0283C">
        <w:rPr>
          <w:lang w:val="en-GB"/>
        </w:rPr>
        <w:t xml:space="preserve"> This might however not mean that the ambassador will not be involved in all activities. He might for example </w:t>
      </w:r>
      <w:r w:rsidR="00250594" w:rsidRPr="00C0283C">
        <w:rPr>
          <w:lang w:val="en-GB"/>
        </w:rPr>
        <w:t>be involved with the policy making and might be involved with these activities for example during meetings with the embassy’s staff.</w:t>
      </w:r>
    </w:p>
    <w:p w:rsidR="007D00AC" w:rsidRPr="00C0283C" w:rsidRDefault="009F0676" w:rsidP="0081074D">
      <w:pPr>
        <w:pStyle w:val="Kop2"/>
        <w:jc w:val="both"/>
        <w:rPr>
          <w:color w:val="auto"/>
          <w:lang w:val="en-GB"/>
        </w:rPr>
      </w:pPr>
      <w:bookmarkStart w:id="28" w:name="_Toc374795814"/>
      <w:bookmarkStart w:id="29" w:name="_Toc375215126"/>
      <w:r w:rsidRPr="00C0283C">
        <w:rPr>
          <w:color w:val="auto"/>
          <w:lang w:val="en-GB"/>
        </w:rPr>
        <w:t>2.5</w:t>
      </w:r>
      <w:r w:rsidR="004A1FD0" w:rsidRPr="00C0283C">
        <w:rPr>
          <w:color w:val="auto"/>
          <w:lang w:val="en-GB"/>
        </w:rPr>
        <w:t xml:space="preserve"> </w:t>
      </w:r>
      <w:r w:rsidR="00696B82" w:rsidRPr="00C0283C">
        <w:rPr>
          <w:color w:val="auto"/>
          <w:lang w:val="en-GB"/>
        </w:rPr>
        <w:t>Background and experience</w:t>
      </w:r>
      <w:bookmarkEnd w:id="28"/>
      <w:bookmarkEnd w:id="29"/>
    </w:p>
    <w:p w:rsidR="007D00AC" w:rsidRPr="00C0283C" w:rsidRDefault="007D00AC" w:rsidP="0081074D">
      <w:pPr>
        <w:jc w:val="both"/>
        <w:rPr>
          <w:rFonts w:cs="Calibri"/>
          <w:b/>
          <w:lang w:val="en-GB"/>
        </w:rPr>
      </w:pPr>
      <w:r w:rsidRPr="00C0283C">
        <w:rPr>
          <w:rFonts w:cs="Calibri"/>
          <w:lang w:val="en-GB"/>
        </w:rPr>
        <w:t>Diplomats can have different styles</w:t>
      </w:r>
      <w:r w:rsidR="00B45698" w:rsidRPr="00C0283C">
        <w:rPr>
          <w:rFonts w:cs="Calibri"/>
          <w:lang w:val="en-GB"/>
        </w:rPr>
        <w:t xml:space="preserve"> </w:t>
      </w:r>
      <w:r w:rsidRPr="00C0283C">
        <w:rPr>
          <w:rFonts w:cs="Calibri"/>
          <w:lang w:val="en-GB"/>
        </w:rPr>
        <w:t>(Kostecki &amp; Naray, 2007; Naray, 2008; Ten Haaf, 2010) and background</w:t>
      </w:r>
      <w:r w:rsidR="00B45698" w:rsidRPr="00C0283C">
        <w:rPr>
          <w:rFonts w:cs="Calibri"/>
          <w:lang w:val="en-GB"/>
        </w:rPr>
        <w:t xml:space="preserve"> </w:t>
      </w:r>
      <w:r w:rsidRPr="00C0283C">
        <w:rPr>
          <w:rFonts w:cs="Calibri"/>
          <w:lang w:val="en-GB"/>
        </w:rPr>
        <w:t xml:space="preserve">(Carriere, 1998). </w:t>
      </w:r>
      <w:r w:rsidR="005B3676" w:rsidRPr="00C0283C">
        <w:rPr>
          <w:rFonts w:cs="Calibri"/>
          <w:lang w:val="en-GB"/>
        </w:rPr>
        <w:t>This might</w:t>
      </w:r>
      <w:r w:rsidRPr="00C0283C">
        <w:rPr>
          <w:rFonts w:cs="Calibri"/>
          <w:lang w:val="en-GB"/>
        </w:rPr>
        <w:t xml:space="preserve"> also influence the outcomes/results of the ambassador’s role. According to Naray (2008) are two main di</w:t>
      </w:r>
      <w:r w:rsidR="00D05DED" w:rsidRPr="00C0283C">
        <w:rPr>
          <w:rFonts w:cs="Calibri"/>
          <w:lang w:val="en-GB"/>
        </w:rPr>
        <w:t>mensions that are critical for commercial diplomacy</w:t>
      </w:r>
      <w:r w:rsidRPr="00C0283C">
        <w:rPr>
          <w:rFonts w:cs="Calibri"/>
          <w:lang w:val="en-GB"/>
        </w:rPr>
        <w:t>: Business knowledge, mainly in international marketing, and business experience. The different styles in commercial diplomacy are: Business promoter, civil servant, and generalist</w:t>
      </w:r>
      <w:r w:rsidR="00B45698" w:rsidRPr="00C0283C">
        <w:rPr>
          <w:rFonts w:cs="Calibri"/>
          <w:lang w:val="en-GB"/>
        </w:rPr>
        <w:t xml:space="preserve"> </w:t>
      </w:r>
      <w:r w:rsidRPr="00C0283C">
        <w:rPr>
          <w:rFonts w:cs="Calibri"/>
          <w:lang w:val="en-GB"/>
        </w:rPr>
        <w:t>(Naray, 2008; Ten Haaf, 2010; Visser, 2011)</w:t>
      </w:r>
      <w:r w:rsidR="00D05DED" w:rsidRPr="00C0283C">
        <w:rPr>
          <w:rFonts w:cs="Calibri"/>
          <w:lang w:val="en-GB"/>
        </w:rPr>
        <w:t>.</w:t>
      </w:r>
      <w:r w:rsidRPr="00C0283C">
        <w:rPr>
          <w:rFonts w:cs="Calibri"/>
          <w:lang w:val="en-GB"/>
        </w:rPr>
        <w:t xml:space="preserve"> A business promoter is business-oriented, pro-active, seeking the satisfaction of companies served. They have a solid technical know-how and entrepreneurial approach. They have often followed education in economics or business, and have also business experience</w:t>
      </w:r>
      <w:r w:rsidR="00D05DED" w:rsidRPr="00C0283C">
        <w:rPr>
          <w:rFonts w:cs="Calibri"/>
          <w:lang w:val="en-GB"/>
        </w:rPr>
        <w:t xml:space="preserve"> </w:t>
      </w:r>
      <w:r w:rsidRPr="00C0283C">
        <w:rPr>
          <w:rFonts w:cs="Calibri"/>
          <w:lang w:val="en-GB"/>
        </w:rPr>
        <w:t>(Koste</w:t>
      </w:r>
      <w:r w:rsidR="00D05DED" w:rsidRPr="00C0283C">
        <w:rPr>
          <w:rFonts w:cs="Calibri"/>
          <w:lang w:val="en-GB"/>
        </w:rPr>
        <w:t>cki &amp; Naray, 2007; Naray, 2008</w:t>
      </w:r>
      <w:r w:rsidRPr="00C0283C">
        <w:rPr>
          <w:rFonts w:cs="Calibri"/>
          <w:lang w:val="en-GB"/>
        </w:rPr>
        <w:t>)</w:t>
      </w:r>
      <w:r w:rsidR="00846202" w:rsidRPr="00C0283C">
        <w:rPr>
          <w:rFonts w:cs="Calibri"/>
          <w:lang w:val="en-GB"/>
        </w:rPr>
        <w:t>.</w:t>
      </w:r>
      <w:r w:rsidRPr="00C0283C">
        <w:rPr>
          <w:rFonts w:cs="Calibri"/>
          <w:lang w:val="en-GB"/>
        </w:rPr>
        <w:t xml:space="preserve"> Business promoters are often considered to be the most successful commercial diplomats</w:t>
      </w:r>
      <w:r w:rsidR="00D05DED" w:rsidRPr="00C0283C">
        <w:rPr>
          <w:rFonts w:cs="Calibri"/>
          <w:lang w:val="en-GB"/>
        </w:rPr>
        <w:t xml:space="preserve"> </w:t>
      </w:r>
      <w:r w:rsidRPr="00C0283C">
        <w:rPr>
          <w:rFonts w:cs="Calibri"/>
          <w:lang w:val="en-GB"/>
        </w:rPr>
        <w:t>(Naray, 2008; Visser, 2011). A civil servant tends to be reactive rather than pro-active, and keeps distance from business deals. Emphasizing policy implementation rather than business support and is more responsive to government instructions than client needs. Their main concern is to please the Ministry of Trade</w:t>
      </w:r>
      <w:r w:rsidR="00D05DED" w:rsidRPr="00C0283C">
        <w:rPr>
          <w:rFonts w:cs="Calibri"/>
          <w:lang w:val="en-GB"/>
        </w:rPr>
        <w:t xml:space="preserve"> </w:t>
      </w:r>
      <w:r w:rsidRPr="00C0283C">
        <w:rPr>
          <w:rFonts w:cs="Calibri"/>
          <w:lang w:val="en-GB"/>
        </w:rPr>
        <w:t>(Reuvers &amp; Ruël, 2012). They provide more often a link between business and the ministry, than stimulating business operations. The civil servant style diplomat/ambassador have often trade ministry, rather than business, experience. They often have some economic or commercial school training but little direct business know-how</w:t>
      </w:r>
      <w:r w:rsidR="00D05DED" w:rsidRPr="00C0283C">
        <w:rPr>
          <w:rFonts w:cs="Calibri"/>
          <w:lang w:val="en-GB"/>
        </w:rPr>
        <w:t xml:space="preserve"> </w:t>
      </w:r>
      <w:r w:rsidRPr="00C0283C">
        <w:rPr>
          <w:rFonts w:cs="Calibri"/>
          <w:lang w:val="en-GB"/>
        </w:rPr>
        <w:t>(Kostecki &amp; Naray, 2007</w:t>
      </w:r>
      <w:r w:rsidR="00846202" w:rsidRPr="00C0283C">
        <w:rPr>
          <w:rFonts w:cs="Calibri"/>
          <w:lang w:val="en-GB"/>
        </w:rPr>
        <w:t>;</w:t>
      </w:r>
      <w:r w:rsidRPr="00C0283C">
        <w:rPr>
          <w:rFonts w:cs="Calibri"/>
          <w:lang w:val="en-GB"/>
        </w:rPr>
        <w:t xml:space="preserve"> Naray, 2008)</w:t>
      </w:r>
      <w:r w:rsidR="00D05DED" w:rsidRPr="00C0283C">
        <w:rPr>
          <w:rFonts w:cs="Calibri"/>
          <w:lang w:val="en-GB"/>
        </w:rPr>
        <w:t>.</w:t>
      </w:r>
      <w:r w:rsidRPr="00C0283C">
        <w:rPr>
          <w:rFonts w:cs="Calibri"/>
          <w:lang w:val="en-GB"/>
        </w:rPr>
        <w:t xml:space="preserve"> A generalist is a career diplomat assuming business support functions on an ad hoc basis or in addition to other </w:t>
      </w:r>
      <w:r w:rsidR="00846202" w:rsidRPr="00C0283C">
        <w:rPr>
          <w:rFonts w:cs="Calibri"/>
          <w:lang w:val="en-GB"/>
        </w:rPr>
        <w:t>diplomatic</w:t>
      </w:r>
      <w:r w:rsidRPr="00C0283C">
        <w:rPr>
          <w:rFonts w:cs="Calibri"/>
          <w:lang w:val="en-GB"/>
        </w:rPr>
        <w:t xml:space="preserve"> duties. They tend to be less technical, but may offer good contacts. They have often a career in diplomatic functions, and don’t have an educational background in economics or business </w:t>
      </w:r>
      <w:r w:rsidR="00D05DED" w:rsidRPr="00C0283C">
        <w:rPr>
          <w:rFonts w:cs="Calibri"/>
          <w:lang w:val="en-GB"/>
        </w:rPr>
        <w:t>(</w:t>
      </w:r>
      <w:r w:rsidRPr="00C0283C">
        <w:rPr>
          <w:rFonts w:cs="Calibri"/>
          <w:lang w:val="en-GB"/>
        </w:rPr>
        <w:t>Kostecki &amp; Naray, 2007; Naray, 2008).</w:t>
      </w:r>
      <w:r w:rsidR="00B45698" w:rsidRPr="00C0283C">
        <w:rPr>
          <w:rFonts w:cs="Calibri"/>
          <w:lang w:val="en-GB"/>
        </w:rPr>
        <w:t xml:space="preserve"> The question is off course if this is the same for ambassadors. </w:t>
      </w:r>
      <w:r w:rsidR="007A12E3" w:rsidRPr="00C0283C">
        <w:rPr>
          <w:rFonts w:cs="Calibri"/>
          <w:lang w:val="en-GB"/>
        </w:rPr>
        <w:t xml:space="preserve">Rana (2005) stated that  the ambassador needs to understand the national and international macro-economic forces that shape his </w:t>
      </w:r>
      <w:r w:rsidR="007A12E3" w:rsidRPr="00C0283C">
        <w:rPr>
          <w:rFonts w:cs="Calibri"/>
          <w:lang w:val="en-GB"/>
        </w:rPr>
        <w:lastRenderedPageBreak/>
        <w:t xml:space="preserve">country’s agendas. </w:t>
      </w:r>
      <w:r w:rsidR="00B45698" w:rsidRPr="00C0283C">
        <w:rPr>
          <w:rFonts w:cs="Calibri"/>
          <w:lang w:val="en-GB"/>
        </w:rPr>
        <w:t>To see if the experience and background of an</w:t>
      </w:r>
      <w:r w:rsidR="006F1D84" w:rsidRPr="00C0283C">
        <w:rPr>
          <w:rFonts w:cs="Calibri"/>
          <w:lang w:val="en-GB"/>
        </w:rPr>
        <w:t xml:space="preserve"> ambassador has influence on the involvement</w:t>
      </w:r>
      <w:r w:rsidR="00B45698" w:rsidRPr="00C0283C">
        <w:rPr>
          <w:rFonts w:cs="Calibri"/>
          <w:lang w:val="en-GB"/>
        </w:rPr>
        <w:t xml:space="preserve"> and outcomes</w:t>
      </w:r>
      <w:r w:rsidR="006F1D84" w:rsidRPr="00C0283C">
        <w:rPr>
          <w:rFonts w:cs="Calibri"/>
          <w:lang w:val="en-GB"/>
        </w:rPr>
        <w:t xml:space="preserve"> of the ambassador</w:t>
      </w:r>
      <w:r w:rsidR="00B45698" w:rsidRPr="00C0283C">
        <w:rPr>
          <w:rFonts w:cs="Calibri"/>
          <w:lang w:val="en-GB"/>
        </w:rPr>
        <w:t>, we will take this also in account in our research. We will divide background of an ambassador in two important factors. This will be</w:t>
      </w:r>
      <w:r w:rsidR="00D05DED" w:rsidRPr="00C0283C">
        <w:rPr>
          <w:rFonts w:cs="Calibri"/>
          <w:lang w:val="en-GB"/>
        </w:rPr>
        <w:t xml:space="preserve"> the subject of their study,</w:t>
      </w:r>
      <w:r w:rsidR="00B45698" w:rsidRPr="00C0283C">
        <w:rPr>
          <w:rFonts w:cs="Calibri"/>
          <w:lang w:val="en-GB"/>
        </w:rPr>
        <w:t xml:space="preserve"> and experience</w:t>
      </w:r>
      <w:r w:rsidR="00D05DED" w:rsidRPr="00C0283C">
        <w:rPr>
          <w:rFonts w:cs="Calibri"/>
          <w:lang w:val="en-GB"/>
        </w:rPr>
        <w:t xml:space="preserve"> in private and governmental organizations</w:t>
      </w:r>
      <w:r w:rsidR="00B45698" w:rsidRPr="00C0283C">
        <w:rPr>
          <w:rFonts w:cs="Calibri"/>
          <w:lang w:val="en-GB"/>
        </w:rPr>
        <w:t>.</w:t>
      </w:r>
    </w:p>
    <w:p w:rsidR="007D00AC" w:rsidRPr="00C0283C" w:rsidRDefault="004A1FD0" w:rsidP="0081074D">
      <w:pPr>
        <w:pStyle w:val="Kop2"/>
        <w:jc w:val="both"/>
        <w:rPr>
          <w:color w:val="auto"/>
          <w:lang w:val="en-GB"/>
        </w:rPr>
      </w:pPr>
      <w:bookmarkStart w:id="30" w:name="_Toc374795815"/>
      <w:bookmarkStart w:id="31" w:name="_Toc375215127"/>
      <w:r w:rsidRPr="00C0283C">
        <w:rPr>
          <w:color w:val="auto"/>
          <w:lang w:val="en-GB"/>
        </w:rPr>
        <w:t xml:space="preserve">2.6 </w:t>
      </w:r>
      <w:r w:rsidR="007D00AC" w:rsidRPr="00C0283C">
        <w:rPr>
          <w:color w:val="auto"/>
          <w:lang w:val="en-GB"/>
        </w:rPr>
        <w:t>Context of commercial diplomacy</w:t>
      </w:r>
      <w:bookmarkEnd w:id="30"/>
      <w:bookmarkEnd w:id="31"/>
    </w:p>
    <w:p w:rsidR="009059DF" w:rsidRPr="00C0283C" w:rsidRDefault="007D00AC" w:rsidP="00167F93">
      <w:pPr>
        <w:jc w:val="both"/>
        <w:rPr>
          <w:rFonts w:cs="Calibri"/>
          <w:lang w:val="en-GB"/>
        </w:rPr>
      </w:pPr>
      <w:r w:rsidRPr="00C0283C">
        <w:rPr>
          <w:lang w:val="en-GB"/>
        </w:rPr>
        <w:t>Commercial diplomacy is highly influenced by external forces or its context</w:t>
      </w:r>
      <w:r w:rsidR="00D05DED" w:rsidRPr="00C0283C">
        <w:rPr>
          <w:lang w:val="en-GB"/>
        </w:rPr>
        <w:t xml:space="preserve"> </w:t>
      </w:r>
      <w:r w:rsidRPr="00C0283C">
        <w:rPr>
          <w:lang w:val="en-GB"/>
        </w:rPr>
        <w:t xml:space="preserve">(Reuvers &amp; Ruël, 2012). </w:t>
      </w:r>
      <w:r w:rsidR="00112216" w:rsidRPr="00C0283C">
        <w:rPr>
          <w:lang w:val="en-GB"/>
        </w:rPr>
        <w:t>Certain home and host country characteristics shape the context for commercial diplomacy</w:t>
      </w:r>
      <w:r w:rsidR="00D05DED" w:rsidRPr="00C0283C">
        <w:rPr>
          <w:lang w:val="en-GB"/>
        </w:rPr>
        <w:t xml:space="preserve"> </w:t>
      </w:r>
      <w:r w:rsidR="00112216" w:rsidRPr="00C0283C">
        <w:rPr>
          <w:lang w:val="en-GB"/>
        </w:rPr>
        <w:t xml:space="preserve">(Kostecki &amp; Naray, 2007; Reuvers &amp; </w:t>
      </w:r>
      <w:r w:rsidR="00846202" w:rsidRPr="00C0283C">
        <w:rPr>
          <w:lang w:val="en-GB"/>
        </w:rPr>
        <w:t>Ruël</w:t>
      </w:r>
      <w:r w:rsidR="00112216" w:rsidRPr="00C0283C">
        <w:rPr>
          <w:lang w:val="en-GB"/>
        </w:rPr>
        <w:t xml:space="preserve">, 2012). </w:t>
      </w:r>
      <w:r w:rsidRPr="00C0283C">
        <w:rPr>
          <w:lang w:val="en-GB"/>
        </w:rPr>
        <w:t xml:space="preserve">Reuvers </w:t>
      </w:r>
      <w:r w:rsidR="00846202" w:rsidRPr="00C0283C">
        <w:rPr>
          <w:lang w:val="en-GB"/>
        </w:rPr>
        <w:t>and</w:t>
      </w:r>
      <w:r w:rsidRPr="00C0283C">
        <w:rPr>
          <w:lang w:val="en-GB"/>
        </w:rPr>
        <w:t xml:space="preserve"> Ruël</w:t>
      </w:r>
      <w:r w:rsidR="00D05DED" w:rsidRPr="00C0283C">
        <w:rPr>
          <w:lang w:val="en-GB"/>
        </w:rPr>
        <w:t xml:space="preserve"> </w:t>
      </w:r>
      <w:r w:rsidRPr="00C0283C">
        <w:rPr>
          <w:lang w:val="en-GB"/>
        </w:rPr>
        <w:t>(2012) describe factors like globalization and technology which may facilitate or constrain commercial diplomacy. T</w:t>
      </w:r>
      <w:r w:rsidRPr="00C0283C">
        <w:rPr>
          <w:rFonts w:cs="Calibri"/>
          <w:lang w:val="en-GB"/>
        </w:rPr>
        <w:t xml:space="preserve">he host country can also be seen as an factor which might influence commercial diplomacy. The host country in which the ambassador is located might influence </w:t>
      </w:r>
      <w:r w:rsidR="006F1D84" w:rsidRPr="00C0283C">
        <w:rPr>
          <w:rFonts w:cs="Calibri"/>
          <w:lang w:val="en-GB"/>
        </w:rPr>
        <w:t>his/her involv</w:t>
      </w:r>
      <w:r w:rsidR="00F62CEE" w:rsidRPr="00C0283C">
        <w:rPr>
          <w:rFonts w:cs="Calibri"/>
          <w:lang w:val="en-GB"/>
        </w:rPr>
        <w:t>e</w:t>
      </w:r>
      <w:r w:rsidR="006F1D84" w:rsidRPr="00C0283C">
        <w:rPr>
          <w:rFonts w:cs="Calibri"/>
          <w:lang w:val="en-GB"/>
        </w:rPr>
        <w:t>ment</w:t>
      </w:r>
      <w:r w:rsidRPr="00C0283C">
        <w:rPr>
          <w:rFonts w:cs="Calibri"/>
          <w:lang w:val="en-GB"/>
        </w:rPr>
        <w:t xml:space="preserve"> in commercial</w:t>
      </w:r>
      <w:r w:rsidR="006F1D84" w:rsidRPr="00C0283C">
        <w:rPr>
          <w:rFonts w:cs="Calibri"/>
          <w:lang w:val="en-GB"/>
        </w:rPr>
        <w:t xml:space="preserve"> diplomacy and the result of the</w:t>
      </w:r>
      <w:r w:rsidRPr="00C0283C">
        <w:rPr>
          <w:rFonts w:cs="Calibri"/>
          <w:lang w:val="en-GB"/>
        </w:rPr>
        <w:t xml:space="preserve"> efforts. Kostecki </w:t>
      </w:r>
      <w:r w:rsidR="00846202" w:rsidRPr="00C0283C">
        <w:rPr>
          <w:rFonts w:cs="Calibri"/>
          <w:lang w:val="en-GB"/>
        </w:rPr>
        <w:t>and</w:t>
      </w:r>
      <w:r w:rsidRPr="00C0283C">
        <w:rPr>
          <w:rFonts w:cs="Calibri"/>
          <w:lang w:val="en-GB"/>
        </w:rPr>
        <w:t xml:space="preserve"> Naray (2007) acknowledge differences between host countries. They focus on the differences in growth of the country, gravity centre, and polity variables. The size of each embassy will also vary per country, w</w:t>
      </w:r>
      <w:r w:rsidR="00F62CEE" w:rsidRPr="00C0283C">
        <w:rPr>
          <w:rFonts w:cs="Calibri"/>
          <w:lang w:val="en-GB"/>
        </w:rPr>
        <w:t>h</w:t>
      </w:r>
      <w:r w:rsidRPr="00C0283C">
        <w:rPr>
          <w:rFonts w:cs="Calibri"/>
          <w:lang w:val="en-GB"/>
        </w:rPr>
        <w:t xml:space="preserve">ich will determine how an ambassador has to cope with commercial diplomacy. </w:t>
      </w:r>
      <w:r w:rsidR="00112216" w:rsidRPr="00C0283C">
        <w:rPr>
          <w:lang w:val="en-GB"/>
        </w:rPr>
        <w:t>Home country characteristics include the national government structures and the influence of public and private actors on commercial diplomacy within the country</w:t>
      </w:r>
      <w:r w:rsidR="00D05DED" w:rsidRPr="00C0283C">
        <w:rPr>
          <w:lang w:val="en-GB"/>
        </w:rPr>
        <w:t xml:space="preserve"> </w:t>
      </w:r>
      <w:r w:rsidR="00112216" w:rsidRPr="00C0283C">
        <w:rPr>
          <w:lang w:val="en-GB"/>
        </w:rPr>
        <w:t xml:space="preserve">(Reuvers &amp; </w:t>
      </w:r>
      <w:r w:rsidR="00846202" w:rsidRPr="00C0283C">
        <w:rPr>
          <w:lang w:val="en-GB"/>
        </w:rPr>
        <w:t>Ruël</w:t>
      </w:r>
      <w:r w:rsidR="00112216" w:rsidRPr="00C0283C">
        <w:rPr>
          <w:lang w:val="en-GB"/>
        </w:rPr>
        <w:t>,</w:t>
      </w:r>
      <w:r w:rsidR="00D05DED" w:rsidRPr="00C0283C">
        <w:rPr>
          <w:lang w:val="en-GB"/>
        </w:rPr>
        <w:t xml:space="preserve"> </w:t>
      </w:r>
      <w:r w:rsidR="00112216" w:rsidRPr="00C0283C">
        <w:rPr>
          <w:lang w:val="en-GB"/>
        </w:rPr>
        <w:t>2012)</w:t>
      </w:r>
      <w:r w:rsidR="00846202" w:rsidRPr="00C0283C">
        <w:rPr>
          <w:lang w:val="en-GB"/>
        </w:rPr>
        <w:t>.</w:t>
      </w:r>
      <w:r w:rsidR="00112216" w:rsidRPr="00C0283C">
        <w:rPr>
          <w:lang w:val="en-GB"/>
        </w:rPr>
        <w:t xml:space="preserve"> </w:t>
      </w:r>
      <w:r w:rsidR="00F62CEE" w:rsidRPr="00C0283C">
        <w:rPr>
          <w:rFonts w:cs="Calibri"/>
          <w:lang w:val="en-GB"/>
        </w:rPr>
        <w:t>Al these factors</w:t>
      </w:r>
      <w:r w:rsidRPr="00C0283C">
        <w:rPr>
          <w:rFonts w:cs="Calibri"/>
          <w:lang w:val="en-GB"/>
        </w:rPr>
        <w:t xml:space="preserve"> might thus have influence on the overall tasks within diplomatic tasks of the ambassador, but also on the commercial diplomatic tasks of the ambassador. The tasks of an ambassador within an European Union country will for example be different then from an ambassador in Africa. In countries with an unreliable legal environment and corruption, the ambassador might be much more involved in assisting firms who are injured by the environment</w:t>
      </w:r>
      <w:r w:rsidR="00696B82" w:rsidRPr="00C0283C">
        <w:rPr>
          <w:rFonts w:cs="Calibri"/>
          <w:lang w:val="en-GB"/>
        </w:rPr>
        <w:t xml:space="preserve"> </w:t>
      </w:r>
      <w:r w:rsidRPr="00C0283C">
        <w:rPr>
          <w:rFonts w:cs="Calibri"/>
          <w:lang w:val="en-GB"/>
        </w:rPr>
        <w:t>(Kostecki &amp; Naray, 2007). Ruël</w:t>
      </w:r>
      <w:r w:rsidR="00D05DED" w:rsidRPr="00C0283C">
        <w:rPr>
          <w:rFonts w:cs="Calibri"/>
          <w:lang w:val="en-GB"/>
        </w:rPr>
        <w:t xml:space="preserve"> </w:t>
      </w:r>
      <w:r w:rsidR="00846202" w:rsidRPr="00C0283C">
        <w:rPr>
          <w:rFonts w:cs="Calibri"/>
          <w:lang w:val="en-GB"/>
        </w:rPr>
        <w:t>and</w:t>
      </w:r>
      <w:r w:rsidR="00D05DED" w:rsidRPr="00C0283C">
        <w:rPr>
          <w:rFonts w:cs="Calibri"/>
          <w:lang w:val="en-GB"/>
        </w:rPr>
        <w:t xml:space="preserve"> Zuidema (2012)</w:t>
      </w:r>
      <w:r w:rsidRPr="00C0283C">
        <w:rPr>
          <w:rFonts w:cs="Calibri"/>
          <w:lang w:val="en-GB"/>
        </w:rPr>
        <w:t xml:space="preserve"> concluded that the less </w:t>
      </w:r>
      <w:r w:rsidR="00D05DED" w:rsidRPr="00C0283C">
        <w:rPr>
          <w:rFonts w:cs="Calibri"/>
          <w:lang w:val="en-GB"/>
        </w:rPr>
        <w:t>favourable</w:t>
      </w:r>
      <w:r w:rsidRPr="00C0283C">
        <w:rPr>
          <w:rFonts w:cs="Calibri"/>
          <w:lang w:val="en-GB"/>
        </w:rPr>
        <w:t xml:space="preserve"> a host country’s cognitive environment for foreign firms is, the more relevant commercial diplomacy will be in that particular setting</w:t>
      </w:r>
      <w:r w:rsidR="00696B82" w:rsidRPr="00C0283C">
        <w:rPr>
          <w:rFonts w:cs="Calibri"/>
          <w:lang w:val="en-GB"/>
        </w:rPr>
        <w:t>. Our initial purpose was to take the context of the country were the ambassador was located in account. Due to logistic reasons we only have sent our questionnaires to foreign</w:t>
      </w:r>
      <w:r w:rsidR="00167F93" w:rsidRPr="00C0283C">
        <w:rPr>
          <w:rFonts w:cs="Calibri"/>
          <w:lang w:val="en-GB"/>
        </w:rPr>
        <w:t xml:space="preserve"> ambassadors in the Netherlands, so we were not able to investigate the influence of the context.</w:t>
      </w:r>
    </w:p>
    <w:p w:rsidR="009059DF" w:rsidRPr="00C0283C" w:rsidRDefault="009059DF" w:rsidP="009059DF">
      <w:pPr>
        <w:pStyle w:val="Kop2"/>
        <w:rPr>
          <w:color w:val="auto"/>
          <w:lang w:val="en-GB"/>
        </w:rPr>
      </w:pPr>
      <w:bookmarkStart w:id="32" w:name="_Toc374795816"/>
      <w:bookmarkStart w:id="33" w:name="_Toc375215128"/>
      <w:r w:rsidRPr="00C0283C">
        <w:rPr>
          <w:color w:val="auto"/>
          <w:lang w:val="en-GB"/>
        </w:rPr>
        <w:t>2.7 Opinion about commercial diplomacy</w:t>
      </w:r>
      <w:bookmarkEnd w:id="32"/>
      <w:bookmarkEnd w:id="33"/>
    </w:p>
    <w:p w:rsidR="00F62CEE" w:rsidRPr="00C0283C" w:rsidRDefault="009059DF" w:rsidP="00703C0A">
      <w:pPr>
        <w:jc w:val="both"/>
        <w:rPr>
          <w:lang w:val="en-GB"/>
        </w:rPr>
      </w:pPr>
      <w:r w:rsidRPr="00C0283C">
        <w:rPr>
          <w:lang w:val="en-GB"/>
        </w:rPr>
        <w:t xml:space="preserve">Opinion </w:t>
      </w:r>
      <w:r w:rsidR="00606837" w:rsidRPr="00C0283C">
        <w:rPr>
          <w:lang w:val="en-GB"/>
        </w:rPr>
        <w:t>about the importance of commercial diplomacy is never measured in previous studies. It is however interesting to know what the opinion of ambassadors is about commercial diplomacy</w:t>
      </w:r>
      <w:r w:rsidR="00D14CCF" w:rsidRPr="00C0283C">
        <w:rPr>
          <w:lang w:val="en-GB"/>
        </w:rPr>
        <w:t xml:space="preserve"> on average</w:t>
      </w:r>
      <w:r w:rsidR="00606837" w:rsidRPr="00C0283C">
        <w:rPr>
          <w:lang w:val="en-GB"/>
        </w:rPr>
        <w:t>. Literature show</w:t>
      </w:r>
      <w:r w:rsidR="00D14CCF" w:rsidRPr="00C0283C">
        <w:rPr>
          <w:lang w:val="en-GB"/>
        </w:rPr>
        <w:t>s</w:t>
      </w:r>
      <w:r w:rsidR="00606837" w:rsidRPr="00C0283C">
        <w:rPr>
          <w:lang w:val="en-GB"/>
        </w:rPr>
        <w:t xml:space="preserve"> that commercial diplomacy is an important practice in diplomacy, but ambassadors might think differently about the importance of commercial diplomacy. </w:t>
      </w:r>
      <w:r w:rsidR="00703C0A" w:rsidRPr="00C0283C">
        <w:rPr>
          <w:lang w:val="en-GB"/>
        </w:rPr>
        <w:t>Opinion of the ambassador about the importance of commercial diplomacy might have large effects on his involvement in commercial diplomacy, but especially in the outcomes of commercial diplomacy. If an ambassador’s opinion is that commercial diplomacy is important he might be much more motivated in the activities he conducts for commercial dip</w:t>
      </w:r>
      <w:r w:rsidR="00D05DED" w:rsidRPr="00C0283C">
        <w:rPr>
          <w:lang w:val="en-GB"/>
        </w:rPr>
        <w:t xml:space="preserve">lomacy then when he feels it’s </w:t>
      </w:r>
      <w:r w:rsidR="00C76994" w:rsidRPr="00C0283C">
        <w:rPr>
          <w:lang w:val="en-GB"/>
        </w:rPr>
        <w:t>compulsory</w:t>
      </w:r>
      <w:r w:rsidR="00703C0A" w:rsidRPr="00C0283C">
        <w:rPr>
          <w:lang w:val="en-GB"/>
        </w:rPr>
        <w:t>, because its imposed by his government.</w:t>
      </w:r>
      <w:r w:rsidR="00F62CEE" w:rsidRPr="00C0283C">
        <w:rPr>
          <w:lang w:val="en-GB"/>
        </w:rPr>
        <w:br w:type="page"/>
      </w:r>
    </w:p>
    <w:p w:rsidR="009059DF" w:rsidRPr="00C0283C" w:rsidRDefault="009059DF" w:rsidP="00167F93">
      <w:pPr>
        <w:jc w:val="both"/>
        <w:rPr>
          <w:rFonts w:cs="Calibri"/>
          <w:lang w:val="en-GB"/>
        </w:rPr>
      </w:pPr>
    </w:p>
    <w:p w:rsidR="00062F9C" w:rsidRPr="00C0283C" w:rsidRDefault="00062F9C" w:rsidP="0081074D">
      <w:pPr>
        <w:pStyle w:val="Kop2"/>
        <w:rPr>
          <w:color w:val="auto"/>
          <w:lang w:val="en-GB"/>
        </w:rPr>
      </w:pPr>
      <w:bookmarkStart w:id="34" w:name="_Toc374795817"/>
      <w:bookmarkStart w:id="35" w:name="_Toc375215129"/>
      <w:r w:rsidRPr="00C0283C">
        <w:rPr>
          <w:color w:val="auto"/>
          <w:lang w:val="en-GB"/>
        </w:rPr>
        <w:t>2.</w:t>
      </w:r>
      <w:r w:rsidR="00345AF9" w:rsidRPr="00C0283C">
        <w:rPr>
          <w:color w:val="auto"/>
          <w:lang w:val="en-GB"/>
        </w:rPr>
        <w:t>8</w:t>
      </w:r>
      <w:r w:rsidRPr="00C0283C">
        <w:rPr>
          <w:color w:val="auto"/>
          <w:lang w:val="en-GB"/>
        </w:rPr>
        <w:t xml:space="preserve"> Research model</w:t>
      </w:r>
      <w:bookmarkEnd w:id="34"/>
      <w:bookmarkEnd w:id="35"/>
    </w:p>
    <w:p w:rsidR="00062F9C" w:rsidRPr="00C0283C" w:rsidRDefault="00062F9C" w:rsidP="0081074D">
      <w:pPr>
        <w:jc w:val="both"/>
        <w:rPr>
          <w:rFonts w:cs="Calibri"/>
          <w:b/>
          <w:lang w:val="en-GB"/>
        </w:rPr>
      </w:pPr>
      <w:r w:rsidRPr="00C0283C">
        <w:rPr>
          <w:rFonts w:cs="Calibri"/>
          <w:b/>
          <w:lang w:val="en-GB"/>
        </w:rPr>
        <w:t xml:space="preserve">This literature review is concluded by synthesizing a research model and a set of </w:t>
      </w:r>
      <w:r w:rsidR="00283094" w:rsidRPr="00C0283C">
        <w:rPr>
          <w:rFonts w:cs="Calibri"/>
          <w:b/>
          <w:lang w:val="en-GB"/>
        </w:rPr>
        <w:t>hypotheses. The model in figure 1</w:t>
      </w:r>
      <w:r w:rsidRPr="00C0283C">
        <w:rPr>
          <w:rFonts w:cs="Calibri"/>
          <w:b/>
          <w:lang w:val="en-GB"/>
        </w:rPr>
        <w:t xml:space="preserve"> displays the relationships between the </w:t>
      </w:r>
      <w:r w:rsidR="00283094" w:rsidRPr="00C0283C">
        <w:rPr>
          <w:rFonts w:cs="Calibri"/>
          <w:b/>
          <w:lang w:val="en-GB"/>
        </w:rPr>
        <w:t>determinants and the involvement in commercial in commercial diplomacy, and the results in commercial diplomacy</w:t>
      </w:r>
      <w:r w:rsidR="00D05DED" w:rsidRPr="00C0283C">
        <w:rPr>
          <w:rFonts w:cs="Calibri"/>
          <w:b/>
          <w:lang w:val="en-GB"/>
        </w:rPr>
        <w:t>.</w:t>
      </w:r>
    </w:p>
    <w:p w:rsidR="00062F9C" w:rsidRPr="00C0283C" w:rsidRDefault="00062F9C" w:rsidP="0081074D">
      <w:pPr>
        <w:jc w:val="both"/>
        <w:rPr>
          <w:rFonts w:cs="Calibri"/>
          <w:lang w:val="en-GB"/>
        </w:rPr>
      </w:pPr>
      <w:r w:rsidRPr="00C0283C">
        <w:rPr>
          <w:rFonts w:cs="Calibri"/>
          <w:lang w:val="en-GB"/>
        </w:rPr>
        <w:t>The determinants in this re</w:t>
      </w:r>
      <w:r w:rsidR="00B45698" w:rsidRPr="00C0283C">
        <w:rPr>
          <w:rFonts w:cs="Calibri"/>
          <w:lang w:val="en-GB"/>
        </w:rPr>
        <w:t xml:space="preserve">search model are classified in </w:t>
      </w:r>
      <w:r w:rsidR="00D05DED" w:rsidRPr="00C0283C">
        <w:rPr>
          <w:rFonts w:cs="Calibri"/>
          <w:lang w:val="en-GB"/>
        </w:rPr>
        <w:t>four</w:t>
      </w:r>
      <w:r w:rsidRPr="00C0283C">
        <w:rPr>
          <w:rFonts w:cs="Calibri"/>
          <w:lang w:val="en-GB"/>
        </w:rPr>
        <w:t xml:space="preserve"> groups: </w:t>
      </w:r>
      <w:r w:rsidR="00D05DED" w:rsidRPr="00C0283C">
        <w:rPr>
          <w:rFonts w:cs="Calibri"/>
          <w:lang w:val="en-GB"/>
        </w:rPr>
        <w:t>i</w:t>
      </w:r>
      <w:r w:rsidRPr="00C0283C">
        <w:rPr>
          <w:rFonts w:cs="Calibri"/>
          <w:lang w:val="en-GB"/>
        </w:rPr>
        <w:t>nvolvement in</w:t>
      </w:r>
      <w:r w:rsidR="00624578" w:rsidRPr="00C0283C">
        <w:rPr>
          <w:rFonts w:cs="Calibri"/>
          <w:lang w:val="en-GB"/>
        </w:rPr>
        <w:t xml:space="preserve">, and time </w:t>
      </w:r>
      <w:r w:rsidR="00681913" w:rsidRPr="00C0283C">
        <w:rPr>
          <w:rFonts w:cs="Calibri"/>
          <w:lang w:val="en-GB"/>
        </w:rPr>
        <w:t>spent</w:t>
      </w:r>
      <w:r w:rsidR="00624578" w:rsidRPr="00C0283C">
        <w:rPr>
          <w:rFonts w:cs="Calibri"/>
          <w:lang w:val="en-GB"/>
        </w:rPr>
        <w:t xml:space="preserve"> on</w:t>
      </w:r>
      <w:r w:rsidRPr="00C0283C">
        <w:rPr>
          <w:rFonts w:cs="Calibri"/>
          <w:lang w:val="en-GB"/>
        </w:rPr>
        <w:t xml:space="preserve"> commercial diplomacy (1), background </w:t>
      </w:r>
      <w:r w:rsidR="00B45698" w:rsidRPr="00C0283C">
        <w:rPr>
          <w:rFonts w:cs="Calibri"/>
          <w:lang w:val="en-GB"/>
        </w:rPr>
        <w:t>and</w:t>
      </w:r>
      <w:r w:rsidRPr="00C0283C">
        <w:rPr>
          <w:rFonts w:cs="Calibri"/>
          <w:lang w:val="en-GB"/>
        </w:rPr>
        <w:t xml:space="preserve"> </w:t>
      </w:r>
      <w:r w:rsidR="00B45698" w:rsidRPr="00C0283C">
        <w:rPr>
          <w:rFonts w:cs="Calibri"/>
          <w:lang w:val="en-GB"/>
        </w:rPr>
        <w:t>experience of the ambassador (2</w:t>
      </w:r>
      <w:r w:rsidRPr="00C0283C">
        <w:rPr>
          <w:rFonts w:cs="Calibri"/>
          <w:lang w:val="en-GB"/>
        </w:rPr>
        <w:t xml:space="preserve">), </w:t>
      </w:r>
      <w:r w:rsidR="00D14CCF" w:rsidRPr="00C0283C">
        <w:rPr>
          <w:rFonts w:cs="Calibri"/>
          <w:lang w:val="en-GB"/>
        </w:rPr>
        <w:t xml:space="preserve">Opinion about commercial diplomacy (3), and </w:t>
      </w:r>
      <w:r w:rsidR="00283094" w:rsidRPr="00C0283C">
        <w:rPr>
          <w:rFonts w:cs="Calibri"/>
          <w:lang w:val="en-GB"/>
        </w:rPr>
        <w:t>results</w:t>
      </w:r>
      <w:r w:rsidR="00D14CCF" w:rsidRPr="00C0283C">
        <w:rPr>
          <w:rFonts w:cs="Calibri"/>
          <w:lang w:val="en-GB"/>
        </w:rPr>
        <w:t xml:space="preserve"> in commercial diplomacy (4</w:t>
      </w:r>
      <w:r w:rsidRPr="00C0283C">
        <w:rPr>
          <w:rFonts w:cs="Calibri"/>
          <w:lang w:val="en-GB"/>
        </w:rPr>
        <w:t xml:space="preserve">). First we expect that the involvement of ambassadors in commercial diplomacy </w:t>
      </w:r>
      <w:r w:rsidR="00AA1F50" w:rsidRPr="00C0283C">
        <w:rPr>
          <w:rFonts w:cs="Calibri"/>
          <w:lang w:val="en-GB"/>
        </w:rPr>
        <w:t>will be positive related to the</w:t>
      </w:r>
      <w:r w:rsidRPr="00C0283C">
        <w:rPr>
          <w:rFonts w:cs="Calibri"/>
          <w:lang w:val="en-GB"/>
        </w:rPr>
        <w:t xml:space="preserve"> </w:t>
      </w:r>
      <w:r w:rsidR="00283094" w:rsidRPr="00C0283C">
        <w:rPr>
          <w:rFonts w:cs="Calibri"/>
          <w:lang w:val="en-GB"/>
        </w:rPr>
        <w:t>results</w:t>
      </w:r>
      <w:r w:rsidRPr="00C0283C">
        <w:rPr>
          <w:rFonts w:cs="Calibri"/>
          <w:lang w:val="en-GB"/>
        </w:rPr>
        <w:t xml:space="preserve"> in commercial diplomacy. We include the areas in commercial diploma</w:t>
      </w:r>
      <w:r w:rsidR="00624578" w:rsidRPr="00C0283C">
        <w:rPr>
          <w:rFonts w:cs="Calibri"/>
          <w:lang w:val="en-GB"/>
        </w:rPr>
        <w:t xml:space="preserve">cy </w:t>
      </w:r>
      <w:r w:rsidR="00AA1F50" w:rsidRPr="00C0283C">
        <w:rPr>
          <w:rFonts w:cs="Calibri"/>
          <w:lang w:val="en-GB"/>
        </w:rPr>
        <w:t>f</w:t>
      </w:r>
      <w:r w:rsidR="00D05DED" w:rsidRPr="00C0283C">
        <w:rPr>
          <w:rFonts w:cs="Calibri"/>
          <w:lang w:val="en-GB"/>
        </w:rPr>
        <w:t xml:space="preserve">rom the article of Naray (2008): </w:t>
      </w:r>
      <w:r w:rsidR="00E72FCB" w:rsidRPr="00C0283C">
        <w:rPr>
          <w:lang w:val="en-GB"/>
        </w:rPr>
        <w:t>the promotion of trade in goods and services, the protection of intellectual property rights, the promotion of co-operation in science and technology, the promotion of made-in and corporate campaigns, and the promoti</w:t>
      </w:r>
      <w:r w:rsidR="00AA1F50" w:rsidRPr="00C0283C">
        <w:rPr>
          <w:lang w:val="en-GB"/>
        </w:rPr>
        <w:t>on of foreign direct investmen</w:t>
      </w:r>
      <w:r w:rsidR="00283094" w:rsidRPr="00C0283C">
        <w:rPr>
          <w:lang w:val="en-GB"/>
        </w:rPr>
        <w:t>t</w:t>
      </w:r>
      <w:r w:rsidR="00D05DED" w:rsidRPr="00C0283C">
        <w:rPr>
          <w:lang w:val="en-GB"/>
        </w:rPr>
        <w:t xml:space="preserve">. Next to these areas, we will also include the time ambassadors spend on </w:t>
      </w:r>
      <w:r w:rsidR="00D05DED" w:rsidRPr="00C0283C">
        <w:rPr>
          <w:rFonts w:cs="Calibri"/>
          <w:lang w:val="en-GB"/>
        </w:rPr>
        <w:t>commercial diplomacy.</w:t>
      </w:r>
    </w:p>
    <w:p w:rsidR="00AA1F50" w:rsidRPr="00C0283C" w:rsidRDefault="00AA1F50" w:rsidP="0081074D">
      <w:pPr>
        <w:jc w:val="both"/>
        <w:rPr>
          <w:rFonts w:cs="Calibri"/>
          <w:lang w:val="en-GB"/>
        </w:rPr>
      </w:pPr>
      <w:r w:rsidRPr="00C0283C">
        <w:rPr>
          <w:rFonts w:cs="Calibri"/>
          <w:lang w:val="en-GB"/>
        </w:rPr>
        <w:t>Second we saw in the literature review that business knowledge and business experience are critical aspects of a successful and effective commercial diplomat (Hogan et al., 1991; Kostecki &amp; Naray, 2007; Naray, 2008). We expect therefore that business experience and study with business as background will be positively related to the outcomes in commercial diplomacy.</w:t>
      </w:r>
    </w:p>
    <w:p w:rsidR="00703C0A" w:rsidRPr="00C0283C" w:rsidRDefault="007A57C8" w:rsidP="0081074D">
      <w:pPr>
        <w:jc w:val="both"/>
        <w:rPr>
          <w:rFonts w:cs="Calibri"/>
          <w:lang w:val="en-GB"/>
        </w:rPr>
      </w:pPr>
      <w:r w:rsidRPr="00C0283C">
        <w:rPr>
          <w:rFonts w:cs="Calibri"/>
          <w:lang w:val="en-GB"/>
        </w:rPr>
        <w:t xml:space="preserve">Third, we expect that the opinion of the ambassador about commercial diplomacy </w:t>
      </w:r>
      <w:r w:rsidR="00964BCA" w:rsidRPr="00C0283C">
        <w:rPr>
          <w:rFonts w:cs="Calibri"/>
          <w:lang w:val="en-GB"/>
        </w:rPr>
        <w:t>be positive related to</w:t>
      </w:r>
      <w:r w:rsidRPr="00C0283C">
        <w:rPr>
          <w:rFonts w:cs="Calibri"/>
          <w:lang w:val="en-GB"/>
        </w:rPr>
        <w:t xml:space="preserve"> his involvement in commercial diplomacy, the time he spends on commercial diplomacy, and the outcomes in commercial diplomacy.</w:t>
      </w:r>
    </w:p>
    <w:p w:rsidR="00B45698" w:rsidRPr="00C0283C" w:rsidRDefault="00F53CA6" w:rsidP="0081074D">
      <w:pPr>
        <w:jc w:val="both"/>
        <w:rPr>
          <w:rFonts w:cs="Calibri"/>
          <w:b/>
          <w:lang w:val="en-GB"/>
        </w:rPr>
      </w:pPr>
      <w:r w:rsidRPr="00F53CA6">
        <w:rPr>
          <w:noProof/>
          <w:lang w:val="en-GB"/>
        </w:rPr>
        <w:pict>
          <v:rect id="_x0000_s1056" style="position:absolute;left:0;text-align:left;margin-left:40.95pt;margin-top:17.3pt;width:93.3pt;height:37.2pt;z-index:251694080">
            <v:textbox style="mso-next-textbox:#_x0000_s1056">
              <w:txbxContent>
                <w:p w:rsidR="00D925BF" w:rsidRPr="00973B68" w:rsidRDefault="00D925BF" w:rsidP="007D00AC">
                  <w:pPr>
                    <w:rPr>
                      <w:lang w:val="nl-NL"/>
                    </w:rPr>
                  </w:pPr>
                  <w:r>
                    <w:rPr>
                      <w:lang w:val="nl-NL"/>
                    </w:rPr>
                    <w:t xml:space="preserve">Background and </w:t>
                  </w:r>
                  <w:r w:rsidRPr="00864B4A">
                    <w:rPr>
                      <w:lang w:val="en-GB"/>
                    </w:rPr>
                    <w:t>Experience</w:t>
                  </w:r>
                </w:p>
              </w:txbxContent>
            </v:textbox>
          </v:rect>
        </w:pict>
      </w:r>
    </w:p>
    <w:p w:rsidR="007D00AC" w:rsidRPr="00C0283C" w:rsidRDefault="00F53CA6" w:rsidP="0081074D">
      <w:pPr>
        <w:jc w:val="both"/>
        <w:rPr>
          <w:lang w:val="en-GB"/>
        </w:rPr>
      </w:pPr>
      <w:r w:rsidRPr="00F53CA6">
        <w:rPr>
          <w:noProof/>
          <w:lang w:val="en-GB"/>
        </w:rPr>
        <w:pict>
          <v:shape id="_x0000_s1058" type="#_x0000_t32" style="position:absolute;left:0;text-align:left;margin-left:134.25pt;margin-top:2.85pt;width:176.15pt;height:80.2pt;z-index:251696128" o:connectortype="straight">
            <v:stroke endarrow="block"/>
          </v:shape>
        </w:pict>
      </w:r>
      <w:r w:rsidRPr="00F53CA6">
        <w:rPr>
          <w:rFonts w:cs="Calibri"/>
          <w:noProof/>
          <w:lang w:val="en-GB"/>
        </w:rPr>
        <w:pict>
          <v:shape id="_x0000_s1057" type="#_x0000_t32" style="position:absolute;left:0;text-align:left;margin-left:89.2pt;margin-top:29.05pt;width:.05pt;height:21.5pt;z-index:251695104" o:connectortype="straight">
            <v:stroke endarrow="block"/>
          </v:shape>
        </w:pict>
      </w:r>
      <w:r w:rsidRPr="00F53CA6">
        <w:rPr>
          <w:rFonts w:cs="Calibri"/>
          <w:noProof/>
          <w:lang w:val="en-GB"/>
        </w:rPr>
        <w:pict>
          <v:rect id="_x0000_s1055" style="position:absolute;left:0;text-align:left;margin-left:310.4pt;margin-top:43.05pt;width:180.5pt;height:120.75pt;z-index:251693056">
            <v:textbox style="mso-next-textbox:#_x0000_s1055">
              <w:txbxContent>
                <w:p w:rsidR="00D925BF" w:rsidRPr="00847F32" w:rsidRDefault="00D925BF" w:rsidP="007D00AC">
                  <w:r>
                    <w:t>R</w:t>
                  </w:r>
                  <w:r w:rsidRPr="00847F32">
                    <w:t>esults</w:t>
                  </w:r>
                </w:p>
                <w:p w:rsidR="00D925BF" w:rsidRPr="00DE6938" w:rsidRDefault="00D925BF" w:rsidP="007D00AC">
                  <w:pPr>
                    <w:rPr>
                      <w:lang w:val="en-GB"/>
                    </w:rPr>
                  </w:pPr>
                  <w:r w:rsidRPr="00DE6938">
                    <w:rPr>
                      <w:lang w:val="en-GB"/>
                    </w:rPr>
                    <w:t>Trade figures and the opinion o</w:t>
                  </w:r>
                  <w:r>
                    <w:rPr>
                      <w:lang w:val="en-GB"/>
                    </w:rPr>
                    <w:t>f</w:t>
                  </w:r>
                  <w:r w:rsidRPr="00DE6938">
                    <w:rPr>
                      <w:lang w:val="en-GB"/>
                    </w:rPr>
                    <w:t xml:space="preserve"> the </w:t>
                  </w:r>
                  <w:r w:rsidRPr="00DE6938">
                    <w:rPr>
                      <w:lang w:val="en-GB" w:bidi="ar-BH"/>
                    </w:rPr>
                    <w:t>ambassador</w:t>
                  </w:r>
                  <w:r w:rsidRPr="00DE6938">
                    <w:rPr>
                      <w:lang w:val="en-GB"/>
                    </w:rPr>
                    <w:t xml:space="preserve"> about the perf</w:t>
                  </w:r>
                  <w:r>
                    <w:rPr>
                      <w:lang w:val="en-GB"/>
                    </w:rPr>
                    <w:t>ormance of the commercial diplom</w:t>
                  </w:r>
                  <w:r w:rsidRPr="00DE6938">
                    <w:rPr>
                      <w:lang w:val="en-GB"/>
                    </w:rPr>
                    <w:t>acy department of the embassy.</w:t>
                  </w:r>
                </w:p>
                <w:p w:rsidR="00D925BF" w:rsidRPr="00847F32" w:rsidRDefault="00D925BF" w:rsidP="007D00AC">
                  <w:r>
                    <w:tab/>
                  </w:r>
                </w:p>
              </w:txbxContent>
            </v:textbox>
          </v:rect>
        </w:pict>
      </w:r>
      <w:r w:rsidR="007D00AC" w:rsidRPr="00C0283C">
        <w:rPr>
          <w:rFonts w:cs="Calibri"/>
          <w:b/>
          <w:lang w:val="en-GB"/>
        </w:rPr>
        <w:br/>
      </w:r>
    </w:p>
    <w:p w:rsidR="00B45698" w:rsidRPr="00C0283C" w:rsidRDefault="00F53CA6" w:rsidP="0081074D">
      <w:pPr>
        <w:jc w:val="both"/>
        <w:rPr>
          <w:lang w:val="en-GB"/>
        </w:rPr>
      </w:pPr>
      <w:r w:rsidRPr="00F53CA6">
        <w:rPr>
          <w:rFonts w:cs="Calibri"/>
          <w:noProof/>
          <w:lang w:val="en-GB"/>
        </w:rPr>
        <w:pict>
          <v:rect id="_x0000_s1053" style="position:absolute;left:0;text-align:left;margin-left:30.05pt;margin-top:9.7pt;width:144.5pt;height:84.35pt;z-index:251691008">
            <v:textbox style="mso-next-textbox:#_x0000_s1053">
              <w:txbxContent>
                <w:p w:rsidR="00D925BF" w:rsidRPr="00847F32" w:rsidRDefault="00D925BF" w:rsidP="007D00AC">
                  <w:r w:rsidRPr="00847F32">
                    <w:t>Ambassadors involvement in commercial diplomacy areas and activities</w:t>
                  </w:r>
                  <w:r>
                    <w:t xml:space="preserve"> and the time they </w:t>
                  </w:r>
                  <w:r w:rsidRPr="00681913">
                    <w:t>spend</w:t>
                  </w:r>
                  <w:r>
                    <w:t xml:space="preserve"> on commercial diplomacy</w:t>
                  </w:r>
                </w:p>
              </w:txbxContent>
            </v:textbox>
          </v:rect>
        </w:pict>
      </w:r>
    </w:p>
    <w:p w:rsidR="00B45698" w:rsidRPr="00C0283C" w:rsidRDefault="00F53CA6" w:rsidP="0081074D">
      <w:pPr>
        <w:jc w:val="both"/>
        <w:rPr>
          <w:lang w:val="en-GB"/>
        </w:rPr>
      </w:pPr>
      <w:r w:rsidRPr="00F53CA6">
        <w:rPr>
          <w:rFonts w:cs="Calibri"/>
          <w:noProof/>
          <w:lang w:val="en-GB"/>
        </w:rPr>
        <w:pict>
          <v:shape id="_x0000_s1054" type="#_x0000_t32" style="position:absolute;left:0;text-align:left;margin-left:174.55pt;margin-top:22.6pt;width:135.85pt;height:0;z-index:251692032" o:connectortype="straight">
            <v:stroke endarrow="block"/>
          </v:shape>
        </w:pict>
      </w:r>
    </w:p>
    <w:p w:rsidR="00B45698" w:rsidRPr="00C0283C" w:rsidRDefault="00F53CA6" w:rsidP="0081074D">
      <w:pPr>
        <w:jc w:val="both"/>
        <w:rPr>
          <w:lang w:val="en-GB"/>
        </w:rPr>
      </w:pPr>
      <w:r w:rsidRPr="00F53CA6">
        <w:rPr>
          <w:noProof/>
          <w:lang w:val="en-GB"/>
        </w:rPr>
        <w:pict>
          <v:shape id="_x0000_s1098" type="#_x0000_t32" style="position:absolute;left:0;text-align:left;margin-left:139.8pt;margin-top:2.05pt;width:170.6pt;height:88pt;flip:y;z-index:251731968" o:connectortype="straight">
            <v:stroke endarrow="block"/>
          </v:shape>
        </w:pict>
      </w:r>
    </w:p>
    <w:p w:rsidR="00283094" w:rsidRPr="00C0283C" w:rsidRDefault="00F53CA6" w:rsidP="0081074D">
      <w:pPr>
        <w:rPr>
          <w:lang w:val="en-GB"/>
        </w:rPr>
      </w:pPr>
      <w:r w:rsidRPr="00F53CA6">
        <w:rPr>
          <w:noProof/>
          <w:lang w:val="en-GB"/>
        </w:rPr>
        <w:pict>
          <v:shape id="_x0000_s1097" type="#_x0000_t32" style="position:absolute;margin-left:89.15pt;margin-top:17.7pt;width:.05pt;height:16.85pt;flip:x y;z-index:251730944" o:connectortype="straight">
            <v:stroke endarrow="block"/>
          </v:shape>
        </w:pict>
      </w:r>
    </w:p>
    <w:p w:rsidR="00283094" w:rsidRPr="00C0283C" w:rsidRDefault="00F53CA6" w:rsidP="0081074D">
      <w:pPr>
        <w:rPr>
          <w:lang w:val="en-GB"/>
        </w:rPr>
      </w:pPr>
      <w:r w:rsidRPr="00F53CA6">
        <w:rPr>
          <w:noProof/>
          <w:lang w:val="en-GB"/>
        </w:rPr>
        <w:pict>
          <v:rect id="_x0000_s1096" style="position:absolute;margin-left:40.95pt;margin-top:9.15pt;width:98.85pt;height:51.35pt;z-index:251729920">
            <v:textbox style="mso-next-textbox:#_x0000_s1096">
              <w:txbxContent>
                <w:p w:rsidR="00D925BF" w:rsidRPr="00B1135E" w:rsidRDefault="00D925BF" w:rsidP="00B1135E">
                  <w:pPr>
                    <w:rPr>
                      <w:lang w:val="en-GB"/>
                    </w:rPr>
                  </w:pPr>
                  <w:r w:rsidRPr="00B1135E">
                    <w:rPr>
                      <w:lang w:val="en-GB"/>
                    </w:rPr>
                    <w:t>Opinion about commercial diplomacy</w:t>
                  </w:r>
                </w:p>
              </w:txbxContent>
            </v:textbox>
          </v:rect>
        </w:pict>
      </w:r>
    </w:p>
    <w:p w:rsidR="00283094" w:rsidRPr="00C0283C" w:rsidRDefault="00283094" w:rsidP="0081074D">
      <w:pPr>
        <w:rPr>
          <w:lang w:val="en-GB"/>
        </w:rPr>
      </w:pPr>
    </w:p>
    <w:p w:rsidR="00283094" w:rsidRPr="00C0283C" w:rsidRDefault="00283094" w:rsidP="0081074D">
      <w:pPr>
        <w:rPr>
          <w:lang w:val="en-GB"/>
        </w:rPr>
      </w:pPr>
    </w:p>
    <w:p w:rsidR="007139AA" w:rsidRPr="00472C0F" w:rsidRDefault="00283094" w:rsidP="0081074D">
      <w:pPr>
        <w:rPr>
          <w:b/>
          <w:sz w:val="18"/>
          <w:szCs w:val="18"/>
          <w:lang w:val="en-GB"/>
        </w:rPr>
      </w:pPr>
      <w:r w:rsidRPr="00472C0F">
        <w:rPr>
          <w:b/>
          <w:i/>
          <w:sz w:val="18"/>
          <w:szCs w:val="18"/>
          <w:lang w:val="en-GB"/>
        </w:rPr>
        <w:t xml:space="preserve">Figure 1. </w:t>
      </w:r>
      <w:r w:rsidR="00026BEF" w:rsidRPr="00472C0F">
        <w:rPr>
          <w:b/>
          <w:sz w:val="18"/>
          <w:szCs w:val="18"/>
          <w:lang w:val="en-GB"/>
        </w:rPr>
        <w:t>Research m</w:t>
      </w:r>
      <w:r w:rsidRPr="00472C0F">
        <w:rPr>
          <w:b/>
          <w:sz w:val="18"/>
          <w:szCs w:val="18"/>
          <w:lang w:val="en-GB"/>
        </w:rPr>
        <w:t>odel</w:t>
      </w:r>
      <w:r w:rsidR="007139AA" w:rsidRPr="00472C0F">
        <w:rPr>
          <w:b/>
          <w:sz w:val="18"/>
          <w:szCs w:val="18"/>
          <w:lang w:val="en-GB"/>
        </w:rPr>
        <w:br w:type="page"/>
      </w:r>
    </w:p>
    <w:p w:rsidR="00283094" w:rsidRPr="00C0283C" w:rsidRDefault="00283094" w:rsidP="0081074D">
      <w:pPr>
        <w:rPr>
          <w:lang w:val="en-GB"/>
        </w:rPr>
      </w:pPr>
    </w:p>
    <w:tbl>
      <w:tblPr>
        <w:tblStyle w:val="Tabelraster"/>
        <w:tblW w:w="0" w:type="auto"/>
        <w:tblLook w:val="04A0"/>
      </w:tblPr>
      <w:tblGrid>
        <w:gridCol w:w="2802"/>
        <w:gridCol w:w="708"/>
        <w:gridCol w:w="6112"/>
      </w:tblGrid>
      <w:tr w:rsidR="008D6EAB" w:rsidRPr="00C0283C" w:rsidTr="00C439E1">
        <w:tc>
          <w:tcPr>
            <w:tcW w:w="9622" w:type="dxa"/>
            <w:gridSpan w:val="3"/>
            <w:tcBorders>
              <w:top w:val="nil"/>
              <w:left w:val="nil"/>
              <w:bottom w:val="single" w:sz="4" w:space="0" w:color="auto"/>
              <w:right w:val="nil"/>
            </w:tcBorders>
          </w:tcPr>
          <w:p w:rsidR="008D6EAB" w:rsidRPr="00C0283C" w:rsidRDefault="007D00AC" w:rsidP="0081074D">
            <w:pPr>
              <w:spacing w:line="276" w:lineRule="auto"/>
              <w:jc w:val="both"/>
              <w:rPr>
                <w:rFonts w:cs="Calibri"/>
                <w:b/>
                <w:lang w:val="en-GB"/>
              </w:rPr>
            </w:pPr>
            <w:r w:rsidRPr="00C0283C">
              <w:rPr>
                <w:rFonts w:cs="Calibri"/>
                <w:lang w:val="en-GB"/>
              </w:rPr>
              <w:br w:type="page"/>
            </w:r>
            <w:r w:rsidR="008D6EAB" w:rsidRPr="00C0283C">
              <w:rPr>
                <w:rFonts w:cs="Calibri"/>
                <w:b/>
                <w:lang w:val="en-GB"/>
              </w:rPr>
              <w:t>Table 2</w:t>
            </w:r>
            <w:r w:rsidR="00774EBB" w:rsidRPr="00C0283C">
              <w:rPr>
                <w:rFonts w:cs="Calibri"/>
                <w:b/>
                <w:lang w:val="en-GB"/>
              </w:rPr>
              <w:t>: hypothese</w:t>
            </w:r>
            <w:r w:rsidR="008D6EAB" w:rsidRPr="00C0283C">
              <w:rPr>
                <w:rFonts w:cs="Calibri"/>
                <w:b/>
                <w:lang w:val="en-GB"/>
              </w:rPr>
              <w:t>s based on the literature review</w:t>
            </w:r>
          </w:p>
        </w:tc>
      </w:tr>
      <w:tr w:rsidR="008D6EAB" w:rsidRPr="00C0283C" w:rsidTr="00CE5FE6">
        <w:tc>
          <w:tcPr>
            <w:tcW w:w="2802" w:type="dxa"/>
            <w:tcBorders>
              <w:left w:val="nil"/>
              <w:bottom w:val="single" w:sz="4" w:space="0" w:color="auto"/>
              <w:right w:val="nil"/>
            </w:tcBorders>
          </w:tcPr>
          <w:p w:rsidR="008D6EAB" w:rsidRPr="00C0283C" w:rsidRDefault="008D6EAB" w:rsidP="0081074D">
            <w:pPr>
              <w:spacing w:line="276" w:lineRule="auto"/>
              <w:rPr>
                <w:rFonts w:cs="Calibri"/>
                <w:b/>
                <w:lang w:val="en-GB"/>
              </w:rPr>
            </w:pPr>
            <w:r w:rsidRPr="00C0283C">
              <w:rPr>
                <w:rFonts w:cs="Calibri"/>
                <w:b/>
                <w:lang w:val="en-GB"/>
              </w:rPr>
              <w:t>Area</w:t>
            </w:r>
          </w:p>
        </w:tc>
        <w:tc>
          <w:tcPr>
            <w:tcW w:w="708" w:type="dxa"/>
            <w:tcBorders>
              <w:left w:val="nil"/>
              <w:bottom w:val="single" w:sz="4" w:space="0" w:color="auto"/>
              <w:right w:val="nil"/>
            </w:tcBorders>
          </w:tcPr>
          <w:p w:rsidR="008D6EAB" w:rsidRPr="00C0283C" w:rsidRDefault="008D6EAB" w:rsidP="0081074D">
            <w:pPr>
              <w:spacing w:line="276" w:lineRule="auto"/>
              <w:jc w:val="both"/>
              <w:rPr>
                <w:rFonts w:cs="Calibri"/>
                <w:b/>
                <w:lang w:val="en-GB"/>
              </w:rPr>
            </w:pPr>
            <w:r w:rsidRPr="00C0283C">
              <w:rPr>
                <w:rFonts w:cs="Calibri"/>
                <w:b/>
                <w:lang w:val="en-GB"/>
              </w:rPr>
              <w:t>No.</w:t>
            </w:r>
          </w:p>
        </w:tc>
        <w:tc>
          <w:tcPr>
            <w:tcW w:w="6112" w:type="dxa"/>
            <w:tcBorders>
              <w:left w:val="nil"/>
              <w:bottom w:val="single" w:sz="4" w:space="0" w:color="auto"/>
              <w:right w:val="nil"/>
            </w:tcBorders>
          </w:tcPr>
          <w:p w:rsidR="008D6EAB" w:rsidRPr="00C0283C" w:rsidRDefault="008D6EAB" w:rsidP="0081074D">
            <w:pPr>
              <w:spacing w:line="276" w:lineRule="auto"/>
              <w:jc w:val="both"/>
              <w:rPr>
                <w:rFonts w:cs="Calibri"/>
                <w:b/>
                <w:lang w:val="en-GB"/>
              </w:rPr>
            </w:pPr>
            <w:r w:rsidRPr="00C0283C">
              <w:rPr>
                <w:rFonts w:cs="Calibri"/>
                <w:b/>
                <w:lang w:val="en-GB"/>
              </w:rPr>
              <w:t>Hypothesis</w:t>
            </w:r>
          </w:p>
        </w:tc>
      </w:tr>
      <w:tr w:rsidR="008D6EAB" w:rsidRPr="00C0283C" w:rsidTr="00CE5FE6">
        <w:tc>
          <w:tcPr>
            <w:tcW w:w="2802" w:type="dxa"/>
            <w:tcBorders>
              <w:left w:val="nil"/>
              <w:bottom w:val="nil"/>
              <w:right w:val="nil"/>
            </w:tcBorders>
          </w:tcPr>
          <w:p w:rsidR="008D6EAB" w:rsidRPr="00C0283C" w:rsidRDefault="008D6EAB" w:rsidP="0081074D">
            <w:pPr>
              <w:spacing w:line="276" w:lineRule="auto"/>
              <w:rPr>
                <w:rFonts w:cs="Calibri"/>
                <w:lang w:val="en-GB"/>
              </w:rPr>
            </w:pPr>
            <w:r w:rsidRPr="00C0283C">
              <w:rPr>
                <w:rFonts w:cs="Calibri"/>
                <w:lang w:val="en-GB"/>
              </w:rPr>
              <w:t>Background and experience</w:t>
            </w:r>
          </w:p>
        </w:tc>
        <w:tc>
          <w:tcPr>
            <w:tcW w:w="708" w:type="dxa"/>
            <w:tcBorders>
              <w:left w:val="nil"/>
              <w:bottom w:val="nil"/>
              <w:right w:val="nil"/>
            </w:tcBorders>
          </w:tcPr>
          <w:p w:rsidR="008D6EAB" w:rsidRPr="00C0283C" w:rsidRDefault="008D6EAB" w:rsidP="0081074D">
            <w:pPr>
              <w:spacing w:line="276" w:lineRule="auto"/>
              <w:jc w:val="both"/>
              <w:rPr>
                <w:rFonts w:cs="Calibri"/>
                <w:lang w:val="en-GB"/>
              </w:rPr>
            </w:pPr>
            <w:r w:rsidRPr="00C0283C">
              <w:rPr>
                <w:rFonts w:cs="Calibri"/>
                <w:lang w:val="en-GB"/>
              </w:rPr>
              <w:t>1</w:t>
            </w:r>
            <w:r w:rsidR="003C0D10" w:rsidRPr="00C0283C">
              <w:rPr>
                <w:rFonts w:cs="Calibri"/>
                <w:lang w:val="en-GB"/>
              </w:rPr>
              <w:t>a</w:t>
            </w:r>
          </w:p>
        </w:tc>
        <w:tc>
          <w:tcPr>
            <w:tcW w:w="6112" w:type="dxa"/>
            <w:tcBorders>
              <w:left w:val="nil"/>
              <w:bottom w:val="nil"/>
              <w:right w:val="nil"/>
            </w:tcBorders>
          </w:tcPr>
          <w:p w:rsidR="008D6EAB" w:rsidRPr="00C0283C" w:rsidRDefault="00681913" w:rsidP="00821F25">
            <w:pPr>
              <w:spacing w:line="276" w:lineRule="auto"/>
              <w:jc w:val="both"/>
              <w:rPr>
                <w:rFonts w:cs="Calibri"/>
                <w:lang w:val="en-GB"/>
              </w:rPr>
            </w:pPr>
            <w:r w:rsidRPr="00C0283C">
              <w:rPr>
                <w:rFonts w:cs="Calibri"/>
                <w:lang w:val="en-GB"/>
              </w:rPr>
              <w:t xml:space="preserve">Experience of ambassadors in private firms will </w:t>
            </w:r>
            <w:r w:rsidR="00821F25" w:rsidRPr="00C0283C">
              <w:rPr>
                <w:rFonts w:cs="Calibri"/>
                <w:lang w:val="en-GB"/>
              </w:rPr>
              <w:t>be</w:t>
            </w:r>
            <w:r w:rsidRPr="00C0283C">
              <w:rPr>
                <w:rFonts w:cs="Calibri"/>
                <w:lang w:val="en-GB"/>
              </w:rPr>
              <w:t xml:space="preserve"> positive </w:t>
            </w:r>
            <w:r w:rsidR="00821F25" w:rsidRPr="00C0283C">
              <w:rPr>
                <w:rFonts w:cs="Calibri"/>
                <w:lang w:val="en-GB"/>
              </w:rPr>
              <w:t>related to</w:t>
            </w:r>
            <w:r w:rsidRPr="00C0283C">
              <w:rPr>
                <w:rFonts w:cs="Calibri"/>
                <w:lang w:val="en-GB"/>
              </w:rPr>
              <w:t xml:space="preserve"> the involvement in commercial diplomacy and the time spent on commercial diplomacy</w:t>
            </w:r>
            <w:r w:rsidR="00D05DED" w:rsidRPr="00C0283C">
              <w:rPr>
                <w:rFonts w:cs="Calibri"/>
                <w:lang w:val="en-GB"/>
              </w:rPr>
              <w:t>.</w:t>
            </w:r>
          </w:p>
        </w:tc>
      </w:tr>
      <w:tr w:rsidR="003C0D10" w:rsidRPr="00C0283C" w:rsidTr="00CE5FE6">
        <w:tc>
          <w:tcPr>
            <w:tcW w:w="2802" w:type="dxa"/>
            <w:tcBorders>
              <w:top w:val="nil"/>
              <w:left w:val="nil"/>
              <w:bottom w:val="nil"/>
              <w:right w:val="nil"/>
            </w:tcBorders>
          </w:tcPr>
          <w:p w:rsidR="003C0D10" w:rsidRPr="00C0283C" w:rsidRDefault="003C0D10" w:rsidP="0081074D">
            <w:pPr>
              <w:rPr>
                <w:rFonts w:cs="Calibri"/>
                <w:lang w:val="en-GB"/>
              </w:rPr>
            </w:pPr>
          </w:p>
        </w:tc>
        <w:tc>
          <w:tcPr>
            <w:tcW w:w="708" w:type="dxa"/>
            <w:tcBorders>
              <w:top w:val="nil"/>
              <w:left w:val="nil"/>
              <w:bottom w:val="nil"/>
              <w:right w:val="nil"/>
            </w:tcBorders>
          </w:tcPr>
          <w:p w:rsidR="003C0D10" w:rsidRPr="00C0283C" w:rsidRDefault="003C0D10" w:rsidP="0081074D">
            <w:pPr>
              <w:jc w:val="both"/>
              <w:rPr>
                <w:rFonts w:cs="Calibri"/>
                <w:lang w:val="en-GB"/>
              </w:rPr>
            </w:pPr>
            <w:r w:rsidRPr="00C0283C">
              <w:rPr>
                <w:rFonts w:cs="Calibri"/>
                <w:lang w:val="en-GB"/>
              </w:rPr>
              <w:t>1b</w:t>
            </w:r>
          </w:p>
        </w:tc>
        <w:tc>
          <w:tcPr>
            <w:tcW w:w="6112" w:type="dxa"/>
            <w:tcBorders>
              <w:top w:val="nil"/>
              <w:left w:val="nil"/>
              <w:bottom w:val="nil"/>
              <w:right w:val="nil"/>
            </w:tcBorders>
          </w:tcPr>
          <w:p w:rsidR="003C0D10" w:rsidRPr="00C0283C" w:rsidRDefault="003C0D10" w:rsidP="00D05DED">
            <w:pPr>
              <w:jc w:val="both"/>
              <w:rPr>
                <w:rFonts w:cs="Calibri"/>
                <w:lang w:val="en-GB"/>
              </w:rPr>
            </w:pPr>
            <w:r w:rsidRPr="00C0283C">
              <w:rPr>
                <w:rFonts w:cs="Calibri"/>
                <w:lang w:val="en-GB"/>
              </w:rPr>
              <w:t>More experience in private firms will be positive related to the performance of the economic department in commercial diplomacy and the growth of trade figures</w:t>
            </w:r>
            <w:r w:rsidR="00CE5FE6" w:rsidRPr="00C0283C">
              <w:rPr>
                <w:rFonts w:cs="Calibri"/>
                <w:lang w:val="en-GB"/>
              </w:rPr>
              <w:t xml:space="preserve"> between the Netherlands and the home country</w:t>
            </w:r>
            <w:r w:rsidRPr="00C0283C">
              <w:rPr>
                <w:rFonts w:cs="Calibri"/>
                <w:lang w:val="en-GB"/>
              </w:rPr>
              <w:t>.</w:t>
            </w:r>
          </w:p>
        </w:tc>
      </w:tr>
      <w:tr w:rsidR="00681913" w:rsidRPr="00C0283C" w:rsidTr="00C439E1">
        <w:tc>
          <w:tcPr>
            <w:tcW w:w="2802" w:type="dxa"/>
            <w:tcBorders>
              <w:top w:val="nil"/>
              <w:left w:val="nil"/>
              <w:bottom w:val="nil"/>
              <w:right w:val="nil"/>
            </w:tcBorders>
          </w:tcPr>
          <w:p w:rsidR="00681913" w:rsidRPr="00C0283C" w:rsidRDefault="00681913" w:rsidP="0081074D">
            <w:pPr>
              <w:spacing w:line="276" w:lineRule="auto"/>
              <w:rPr>
                <w:rFonts w:cs="Calibri"/>
                <w:lang w:val="en-GB"/>
              </w:rPr>
            </w:pPr>
          </w:p>
        </w:tc>
        <w:tc>
          <w:tcPr>
            <w:tcW w:w="708" w:type="dxa"/>
            <w:tcBorders>
              <w:top w:val="nil"/>
              <w:left w:val="nil"/>
              <w:bottom w:val="nil"/>
              <w:right w:val="nil"/>
            </w:tcBorders>
          </w:tcPr>
          <w:p w:rsidR="00681913" w:rsidRPr="00C0283C" w:rsidRDefault="00681913" w:rsidP="0081074D">
            <w:pPr>
              <w:spacing w:line="276" w:lineRule="auto"/>
              <w:jc w:val="both"/>
              <w:rPr>
                <w:rFonts w:cs="Calibri"/>
                <w:lang w:val="en-GB"/>
              </w:rPr>
            </w:pPr>
            <w:r w:rsidRPr="00C0283C">
              <w:rPr>
                <w:rFonts w:cs="Calibri"/>
                <w:lang w:val="en-GB"/>
              </w:rPr>
              <w:t>2</w:t>
            </w:r>
            <w:r w:rsidR="003C0D10" w:rsidRPr="00C0283C">
              <w:rPr>
                <w:rFonts w:cs="Calibri"/>
                <w:lang w:val="en-GB"/>
              </w:rPr>
              <w:t>a</w:t>
            </w:r>
          </w:p>
        </w:tc>
        <w:tc>
          <w:tcPr>
            <w:tcW w:w="6112" w:type="dxa"/>
            <w:tcBorders>
              <w:top w:val="nil"/>
              <w:left w:val="nil"/>
              <w:bottom w:val="nil"/>
              <w:right w:val="nil"/>
            </w:tcBorders>
          </w:tcPr>
          <w:p w:rsidR="00681913" w:rsidRPr="00C0283C" w:rsidRDefault="00CE5FE6" w:rsidP="00CE5FE6">
            <w:pPr>
              <w:spacing w:line="276" w:lineRule="auto"/>
              <w:jc w:val="both"/>
              <w:rPr>
                <w:rFonts w:cs="Calibri"/>
                <w:lang w:val="en-GB"/>
              </w:rPr>
            </w:pPr>
            <w:r w:rsidRPr="00C0283C">
              <w:rPr>
                <w:rFonts w:cs="Calibri"/>
                <w:lang w:val="en-GB"/>
              </w:rPr>
              <w:t xml:space="preserve">Business as subject of the </w:t>
            </w:r>
            <w:r w:rsidR="00D925BF" w:rsidRPr="00C0283C">
              <w:rPr>
                <w:rFonts w:cs="Calibri"/>
                <w:lang w:val="en-GB"/>
              </w:rPr>
              <w:t>ambassadors’</w:t>
            </w:r>
            <w:r w:rsidRPr="00C0283C">
              <w:rPr>
                <w:rFonts w:cs="Calibri"/>
                <w:lang w:val="en-GB"/>
              </w:rPr>
              <w:t xml:space="preserve"> education will be positive related to their involvement </w:t>
            </w:r>
            <w:r w:rsidR="00681913" w:rsidRPr="00C0283C">
              <w:rPr>
                <w:rFonts w:cs="Calibri"/>
                <w:lang w:val="en-GB"/>
              </w:rPr>
              <w:t>in</w:t>
            </w:r>
            <w:r w:rsidRPr="00C0283C">
              <w:rPr>
                <w:rFonts w:cs="Calibri"/>
                <w:lang w:val="en-GB"/>
              </w:rPr>
              <w:t>,</w:t>
            </w:r>
            <w:r w:rsidR="00681913" w:rsidRPr="00C0283C">
              <w:rPr>
                <w:rFonts w:cs="Calibri"/>
                <w:lang w:val="en-GB"/>
              </w:rPr>
              <w:t xml:space="preserve"> and </w:t>
            </w:r>
            <w:r w:rsidRPr="00C0283C">
              <w:rPr>
                <w:rFonts w:cs="Calibri"/>
                <w:lang w:val="en-GB"/>
              </w:rPr>
              <w:t>time spent</w:t>
            </w:r>
            <w:r w:rsidR="00681913" w:rsidRPr="00C0283C">
              <w:rPr>
                <w:rFonts w:cs="Calibri"/>
                <w:lang w:val="en-GB"/>
              </w:rPr>
              <w:t xml:space="preserve"> on commercial diplomacy.</w:t>
            </w:r>
          </w:p>
        </w:tc>
      </w:tr>
      <w:tr w:rsidR="003C0D10" w:rsidRPr="00C0283C" w:rsidTr="00C439E1">
        <w:tc>
          <w:tcPr>
            <w:tcW w:w="2802" w:type="dxa"/>
            <w:tcBorders>
              <w:top w:val="nil"/>
              <w:left w:val="nil"/>
              <w:bottom w:val="nil"/>
              <w:right w:val="nil"/>
            </w:tcBorders>
          </w:tcPr>
          <w:p w:rsidR="003C0D10" w:rsidRPr="00C0283C" w:rsidRDefault="003C0D10" w:rsidP="0081074D">
            <w:pPr>
              <w:rPr>
                <w:rFonts w:cs="Calibri"/>
                <w:lang w:val="en-GB"/>
              </w:rPr>
            </w:pPr>
          </w:p>
        </w:tc>
        <w:tc>
          <w:tcPr>
            <w:tcW w:w="708" w:type="dxa"/>
            <w:tcBorders>
              <w:top w:val="nil"/>
              <w:left w:val="nil"/>
              <w:bottom w:val="nil"/>
              <w:right w:val="nil"/>
            </w:tcBorders>
          </w:tcPr>
          <w:p w:rsidR="003C0D10" w:rsidRPr="00C0283C" w:rsidRDefault="003C0D10" w:rsidP="0081074D">
            <w:pPr>
              <w:jc w:val="both"/>
              <w:rPr>
                <w:rFonts w:cs="Calibri"/>
                <w:lang w:val="en-GB"/>
              </w:rPr>
            </w:pPr>
            <w:r w:rsidRPr="00C0283C">
              <w:rPr>
                <w:rFonts w:cs="Calibri"/>
                <w:lang w:val="en-GB"/>
              </w:rPr>
              <w:t>2b</w:t>
            </w:r>
          </w:p>
          <w:p w:rsidR="009059DF" w:rsidRPr="00C0283C" w:rsidRDefault="009059DF" w:rsidP="0081074D">
            <w:pPr>
              <w:jc w:val="both"/>
              <w:rPr>
                <w:rFonts w:cs="Calibri"/>
                <w:lang w:val="en-GB"/>
              </w:rPr>
            </w:pPr>
          </w:p>
        </w:tc>
        <w:tc>
          <w:tcPr>
            <w:tcW w:w="6112" w:type="dxa"/>
            <w:tcBorders>
              <w:top w:val="nil"/>
              <w:left w:val="nil"/>
              <w:bottom w:val="nil"/>
              <w:right w:val="nil"/>
            </w:tcBorders>
          </w:tcPr>
          <w:p w:rsidR="009059DF" w:rsidRPr="00C0283C" w:rsidRDefault="00CE5FE6" w:rsidP="00CE5FE6">
            <w:pPr>
              <w:jc w:val="both"/>
              <w:rPr>
                <w:rFonts w:cs="Calibri"/>
                <w:lang w:val="en-GB"/>
              </w:rPr>
            </w:pPr>
            <w:r w:rsidRPr="00C0283C">
              <w:rPr>
                <w:rFonts w:cs="Calibri"/>
                <w:lang w:val="en-GB"/>
              </w:rPr>
              <w:t>B</w:t>
            </w:r>
            <w:r w:rsidR="009059DF" w:rsidRPr="00C0283C">
              <w:rPr>
                <w:rFonts w:cs="Calibri"/>
                <w:lang w:val="en-GB"/>
              </w:rPr>
              <w:t>usiness as subject of the</w:t>
            </w:r>
            <w:r w:rsidRPr="00C0283C">
              <w:rPr>
                <w:rFonts w:cs="Calibri"/>
                <w:lang w:val="en-GB"/>
              </w:rPr>
              <w:t xml:space="preserve"> </w:t>
            </w:r>
            <w:r w:rsidR="00D925BF" w:rsidRPr="00C0283C">
              <w:rPr>
                <w:rFonts w:cs="Calibri"/>
                <w:lang w:val="en-GB"/>
              </w:rPr>
              <w:t>ambassadors’</w:t>
            </w:r>
            <w:r w:rsidR="009059DF" w:rsidRPr="00C0283C">
              <w:rPr>
                <w:rFonts w:cs="Calibri"/>
                <w:lang w:val="en-GB"/>
              </w:rPr>
              <w:t xml:space="preserve"> education will </w:t>
            </w:r>
            <w:r w:rsidRPr="00C0283C">
              <w:rPr>
                <w:rFonts w:cs="Calibri"/>
                <w:lang w:val="en-GB"/>
              </w:rPr>
              <w:t xml:space="preserve">be positive related to </w:t>
            </w:r>
            <w:r w:rsidR="009059DF" w:rsidRPr="00C0283C">
              <w:rPr>
                <w:rFonts w:cs="Calibri"/>
                <w:lang w:val="en-GB"/>
              </w:rPr>
              <w:t>the performance of the economic department in commercial diplomacy</w:t>
            </w:r>
            <w:r w:rsidRPr="00C0283C">
              <w:rPr>
                <w:rFonts w:cs="Calibri"/>
                <w:lang w:val="en-GB"/>
              </w:rPr>
              <w:t xml:space="preserve"> and growth in trade figures between the Netherlands and the home country.</w:t>
            </w:r>
          </w:p>
        </w:tc>
      </w:tr>
      <w:tr w:rsidR="00681913" w:rsidRPr="00C0283C" w:rsidTr="00C439E1">
        <w:tc>
          <w:tcPr>
            <w:tcW w:w="2802" w:type="dxa"/>
            <w:tcBorders>
              <w:top w:val="nil"/>
              <w:left w:val="nil"/>
              <w:bottom w:val="nil"/>
              <w:right w:val="nil"/>
            </w:tcBorders>
          </w:tcPr>
          <w:p w:rsidR="00681913" w:rsidRPr="00C0283C" w:rsidRDefault="00681913" w:rsidP="0081074D">
            <w:pPr>
              <w:spacing w:line="276" w:lineRule="auto"/>
              <w:rPr>
                <w:rFonts w:cs="Calibri"/>
                <w:lang w:val="en-GB"/>
              </w:rPr>
            </w:pPr>
            <w:r w:rsidRPr="00C0283C">
              <w:rPr>
                <w:rFonts w:cs="Calibri"/>
                <w:lang w:val="en-GB"/>
              </w:rPr>
              <w:t>Opinion about commercial diplomacy</w:t>
            </w:r>
          </w:p>
        </w:tc>
        <w:tc>
          <w:tcPr>
            <w:tcW w:w="708" w:type="dxa"/>
            <w:tcBorders>
              <w:top w:val="nil"/>
              <w:left w:val="nil"/>
              <w:bottom w:val="nil"/>
              <w:right w:val="nil"/>
            </w:tcBorders>
          </w:tcPr>
          <w:p w:rsidR="00681913" w:rsidRPr="00C0283C" w:rsidRDefault="00CE5FE6" w:rsidP="0081074D">
            <w:pPr>
              <w:spacing w:line="276" w:lineRule="auto"/>
              <w:jc w:val="both"/>
              <w:rPr>
                <w:rFonts w:cs="Calibri"/>
                <w:lang w:val="en-GB"/>
              </w:rPr>
            </w:pPr>
            <w:r w:rsidRPr="00C0283C">
              <w:rPr>
                <w:rFonts w:cs="Calibri"/>
                <w:lang w:val="en-GB"/>
              </w:rPr>
              <w:t>3</w:t>
            </w:r>
          </w:p>
        </w:tc>
        <w:tc>
          <w:tcPr>
            <w:tcW w:w="6112" w:type="dxa"/>
            <w:tcBorders>
              <w:top w:val="nil"/>
              <w:left w:val="nil"/>
              <w:bottom w:val="nil"/>
              <w:right w:val="nil"/>
            </w:tcBorders>
          </w:tcPr>
          <w:p w:rsidR="00681913" w:rsidRPr="00C0283C" w:rsidRDefault="00681913" w:rsidP="00CE5FE6">
            <w:pPr>
              <w:spacing w:line="276" w:lineRule="auto"/>
              <w:jc w:val="both"/>
              <w:rPr>
                <w:rFonts w:cs="Calibri"/>
                <w:lang w:val="en-GB"/>
              </w:rPr>
            </w:pPr>
            <w:r w:rsidRPr="00C0283C">
              <w:rPr>
                <w:rFonts w:cs="Calibri"/>
                <w:lang w:val="en-GB"/>
              </w:rPr>
              <w:t xml:space="preserve">A positive opinion about the importance of commercial diplomacy will </w:t>
            </w:r>
            <w:r w:rsidR="00821F25" w:rsidRPr="00C0283C">
              <w:rPr>
                <w:rFonts w:cs="Calibri"/>
                <w:lang w:val="en-GB"/>
              </w:rPr>
              <w:t xml:space="preserve">be positive related </w:t>
            </w:r>
            <w:r w:rsidRPr="00C0283C">
              <w:rPr>
                <w:rFonts w:cs="Calibri"/>
                <w:lang w:val="en-GB"/>
              </w:rPr>
              <w:t xml:space="preserve">to </w:t>
            </w:r>
            <w:r w:rsidR="00CE5FE6" w:rsidRPr="00C0283C">
              <w:rPr>
                <w:rFonts w:cs="Calibri"/>
                <w:lang w:val="en-GB"/>
              </w:rPr>
              <w:t>the</w:t>
            </w:r>
            <w:r w:rsidRPr="00C0283C">
              <w:rPr>
                <w:rFonts w:cs="Calibri"/>
                <w:lang w:val="en-GB"/>
              </w:rPr>
              <w:t xml:space="preserve"> level of involvement in, </w:t>
            </w:r>
            <w:r w:rsidR="00CE5FE6" w:rsidRPr="00C0283C">
              <w:rPr>
                <w:rFonts w:cs="Calibri"/>
                <w:lang w:val="en-GB"/>
              </w:rPr>
              <w:t>and</w:t>
            </w:r>
            <w:r w:rsidRPr="00C0283C">
              <w:rPr>
                <w:rFonts w:cs="Calibri"/>
                <w:lang w:val="en-GB"/>
              </w:rPr>
              <w:t xml:space="preserve"> time spen</w:t>
            </w:r>
            <w:r w:rsidR="00CE5FE6" w:rsidRPr="00C0283C">
              <w:rPr>
                <w:rFonts w:cs="Calibri"/>
                <w:lang w:val="en-GB"/>
              </w:rPr>
              <w:t>t</w:t>
            </w:r>
            <w:r w:rsidRPr="00C0283C">
              <w:rPr>
                <w:rFonts w:cs="Calibri"/>
                <w:lang w:val="en-GB"/>
              </w:rPr>
              <w:t xml:space="preserve"> on commercial diplomacy</w:t>
            </w:r>
            <w:r w:rsidR="00D05DED" w:rsidRPr="00C0283C">
              <w:rPr>
                <w:rFonts w:cs="Calibri"/>
                <w:lang w:val="en-GB"/>
              </w:rPr>
              <w:t>.</w:t>
            </w:r>
          </w:p>
        </w:tc>
      </w:tr>
      <w:tr w:rsidR="00681913" w:rsidRPr="00C0283C" w:rsidTr="00C439E1">
        <w:tc>
          <w:tcPr>
            <w:tcW w:w="2802" w:type="dxa"/>
            <w:tcBorders>
              <w:top w:val="nil"/>
              <w:left w:val="nil"/>
              <w:bottom w:val="nil"/>
              <w:right w:val="nil"/>
            </w:tcBorders>
          </w:tcPr>
          <w:p w:rsidR="00681913" w:rsidRPr="00C0283C" w:rsidRDefault="00681913" w:rsidP="0081074D">
            <w:pPr>
              <w:spacing w:line="276" w:lineRule="auto"/>
              <w:rPr>
                <w:rFonts w:cs="Calibri"/>
                <w:lang w:val="en-GB"/>
              </w:rPr>
            </w:pPr>
          </w:p>
        </w:tc>
        <w:tc>
          <w:tcPr>
            <w:tcW w:w="708" w:type="dxa"/>
            <w:tcBorders>
              <w:top w:val="nil"/>
              <w:left w:val="nil"/>
              <w:bottom w:val="nil"/>
              <w:right w:val="nil"/>
            </w:tcBorders>
          </w:tcPr>
          <w:p w:rsidR="00681913" w:rsidRPr="00C0283C" w:rsidRDefault="00CE5FE6" w:rsidP="0081074D">
            <w:pPr>
              <w:spacing w:line="276" w:lineRule="auto"/>
              <w:jc w:val="both"/>
              <w:rPr>
                <w:rFonts w:cs="Calibri"/>
                <w:lang w:val="en-GB"/>
              </w:rPr>
            </w:pPr>
            <w:r w:rsidRPr="00C0283C">
              <w:rPr>
                <w:rFonts w:cs="Calibri"/>
                <w:lang w:val="en-GB"/>
              </w:rPr>
              <w:t>4</w:t>
            </w:r>
          </w:p>
        </w:tc>
        <w:tc>
          <w:tcPr>
            <w:tcW w:w="6112" w:type="dxa"/>
            <w:tcBorders>
              <w:top w:val="nil"/>
              <w:left w:val="nil"/>
              <w:bottom w:val="nil"/>
              <w:right w:val="nil"/>
            </w:tcBorders>
          </w:tcPr>
          <w:p w:rsidR="00681913" w:rsidRPr="00C0283C" w:rsidRDefault="00681913" w:rsidP="00CE5FE6">
            <w:pPr>
              <w:spacing w:line="276" w:lineRule="auto"/>
              <w:jc w:val="both"/>
              <w:rPr>
                <w:rFonts w:cs="Calibri"/>
                <w:lang w:val="en-GB"/>
              </w:rPr>
            </w:pPr>
            <w:r w:rsidRPr="00C0283C">
              <w:rPr>
                <w:rFonts w:cs="Calibri"/>
                <w:lang w:val="en-GB"/>
              </w:rPr>
              <w:t>A positive opinion about the importance of commercial diplomacy will</w:t>
            </w:r>
            <w:r w:rsidR="00821F25" w:rsidRPr="00C0283C">
              <w:rPr>
                <w:rFonts w:cs="Calibri"/>
                <w:lang w:val="en-GB"/>
              </w:rPr>
              <w:t xml:space="preserve"> be positive related</w:t>
            </w:r>
            <w:r w:rsidRPr="00C0283C">
              <w:rPr>
                <w:rFonts w:cs="Calibri"/>
                <w:lang w:val="en-GB"/>
              </w:rPr>
              <w:t xml:space="preserve"> </w:t>
            </w:r>
            <w:r w:rsidR="00CE5FE6" w:rsidRPr="00C0283C">
              <w:rPr>
                <w:rFonts w:cs="Calibri"/>
                <w:lang w:val="en-GB"/>
              </w:rPr>
              <w:t>to</w:t>
            </w:r>
            <w:r w:rsidRPr="00C0283C">
              <w:rPr>
                <w:rFonts w:cs="Calibri"/>
                <w:lang w:val="en-GB"/>
              </w:rPr>
              <w:t xml:space="preserve"> better </w:t>
            </w:r>
            <w:r w:rsidR="00CE5FE6" w:rsidRPr="00C0283C">
              <w:rPr>
                <w:rFonts w:cs="Calibri"/>
                <w:lang w:val="en-GB"/>
              </w:rPr>
              <w:t>performance of the economic department of the embassy</w:t>
            </w:r>
            <w:r w:rsidR="007139AA" w:rsidRPr="00C0283C">
              <w:rPr>
                <w:rFonts w:cs="Calibri"/>
                <w:lang w:val="en-GB"/>
              </w:rPr>
              <w:t xml:space="preserve"> in</w:t>
            </w:r>
            <w:r w:rsidRPr="00C0283C">
              <w:rPr>
                <w:rFonts w:cs="Calibri"/>
                <w:lang w:val="en-GB"/>
              </w:rPr>
              <w:t xml:space="preserve"> commercial diplomacy</w:t>
            </w:r>
            <w:r w:rsidR="007139AA" w:rsidRPr="00C0283C">
              <w:rPr>
                <w:rFonts w:cs="Calibri"/>
                <w:lang w:val="en-GB"/>
              </w:rPr>
              <w:t xml:space="preserve"> and</w:t>
            </w:r>
            <w:r w:rsidR="00CE5FE6" w:rsidRPr="00C0283C">
              <w:rPr>
                <w:rFonts w:cs="Calibri"/>
                <w:lang w:val="en-GB"/>
              </w:rPr>
              <w:t xml:space="preserve"> growth in</w:t>
            </w:r>
            <w:r w:rsidR="007139AA" w:rsidRPr="00C0283C">
              <w:rPr>
                <w:rFonts w:cs="Calibri"/>
                <w:lang w:val="en-GB"/>
              </w:rPr>
              <w:t xml:space="preserve"> trade</w:t>
            </w:r>
            <w:r w:rsidRPr="00C0283C">
              <w:rPr>
                <w:rFonts w:cs="Calibri"/>
                <w:lang w:val="en-GB"/>
              </w:rPr>
              <w:t>.</w:t>
            </w:r>
          </w:p>
        </w:tc>
      </w:tr>
      <w:tr w:rsidR="00681913" w:rsidRPr="00C0283C" w:rsidTr="00283094">
        <w:tc>
          <w:tcPr>
            <w:tcW w:w="2802" w:type="dxa"/>
            <w:tcBorders>
              <w:top w:val="nil"/>
              <w:left w:val="nil"/>
              <w:bottom w:val="nil"/>
              <w:right w:val="nil"/>
            </w:tcBorders>
          </w:tcPr>
          <w:p w:rsidR="00681913" w:rsidRPr="00C0283C" w:rsidRDefault="00681913" w:rsidP="0081074D">
            <w:pPr>
              <w:spacing w:line="276" w:lineRule="auto"/>
              <w:rPr>
                <w:rFonts w:cs="Calibri"/>
                <w:lang w:val="en-GB"/>
              </w:rPr>
            </w:pPr>
            <w:r w:rsidRPr="00C0283C">
              <w:rPr>
                <w:rFonts w:cs="Calibri"/>
                <w:lang w:val="en-GB"/>
              </w:rPr>
              <w:t xml:space="preserve">Involvement in, and time spend on commercial diplomacy </w:t>
            </w:r>
          </w:p>
        </w:tc>
        <w:tc>
          <w:tcPr>
            <w:tcW w:w="708" w:type="dxa"/>
            <w:tcBorders>
              <w:top w:val="nil"/>
              <w:left w:val="nil"/>
              <w:bottom w:val="nil"/>
              <w:right w:val="nil"/>
            </w:tcBorders>
          </w:tcPr>
          <w:p w:rsidR="00681913" w:rsidRPr="00C0283C" w:rsidRDefault="00CE5FE6" w:rsidP="0081074D">
            <w:pPr>
              <w:spacing w:line="276" w:lineRule="auto"/>
              <w:jc w:val="both"/>
              <w:rPr>
                <w:rFonts w:cs="Calibri"/>
                <w:lang w:val="en-GB"/>
              </w:rPr>
            </w:pPr>
            <w:r w:rsidRPr="00C0283C">
              <w:rPr>
                <w:rFonts w:cs="Calibri"/>
                <w:lang w:val="en-GB"/>
              </w:rPr>
              <w:t>5</w:t>
            </w:r>
          </w:p>
        </w:tc>
        <w:tc>
          <w:tcPr>
            <w:tcW w:w="6112" w:type="dxa"/>
            <w:tcBorders>
              <w:top w:val="nil"/>
              <w:left w:val="nil"/>
              <w:bottom w:val="nil"/>
              <w:right w:val="nil"/>
            </w:tcBorders>
          </w:tcPr>
          <w:p w:rsidR="00681913" w:rsidRPr="00C0283C" w:rsidRDefault="00B00011" w:rsidP="00316413">
            <w:pPr>
              <w:spacing w:line="276" w:lineRule="auto"/>
              <w:jc w:val="both"/>
              <w:rPr>
                <w:rFonts w:cs="Calibri"/>
                <w:lang w:val="en-GB"/>
              </w:rPr>
            </w:pPr>
            <w:r w:rsidRPr="00C0283C">
              <w:rPr>
                <w:rFonts w:cs="Calibri"/>
                <w:lang w:val="en-GB"/>
              </w:rPr>
              <w:t>A higher involvement of the ambassador in commercial diplomacy will</w:t>
            </w:r>
            <w:r w:rsidR="00821F25" w:rsidRPr="00C0283C">
              <w:rPr>
                <w:rFonts w:cs="Calibri"/>
                <w:lang w:val="en-GB"/>
              </w:rPr>
              <w:t xml:space="preserve"> be positive related</w:t>
            </w:r>
            <w:r w:rsidRPr="00C0283C">
              <w:rPr>
                <w:rFonts w:cs="Calibri"/>
                <w:lang w:val="en-GB"/>
              </w:rPr>
              <w:t xml:space="preserve"> to </w:t>
            </w:r>
            <w:r w:rsidR="00CE5FE6" w:rsidRPr="00C0283C">
              <w:rPr>
                <w:rFonts w:cs="Calibri"/>
                <w:lang w:val="en-GB"/>
              </w:rPr>
              <w:t>the performance of the economic department in commercial diplomacy and the growth of trade between the Netherlands and the home country.</w:t>
            </w:r>
          </w:p>
        </w:tc>
      </w:tr>
      <w:tr w:rsidR="00681913" w:rsidRPr="00C0283C" w:rsidTr="00283094">
        <w:tc>
          <w:tcPr>
            <w:tcW w:w="2802" w:type="dxa"/>
            <w:tcBorders>
              <w:top w:val="nil"/>
              <w:left w:val="nil"/>
              <w:bottom w:val="single" w:sz="4" w:space="0" w:color="auto"/>
              <w:right w:val="nil"/>
            </w:tcBorders>
          </w:tcPr>
          <w:p w:rsidR="00681913" w:rsidRPr="00C0283C" w:rsidRDefault="00681913" w:rsidP="0081074D">
            <w:pPr>
              <w:spacing w:line="276" w:lineRule="auto"/>
              <w:rPr>
                <w:rFonts w:cs="Calibri"/>
                <w:lang w:val="en-GB"/>
              </w:rPr>
            </w:pPr>
          </w:p>
        </w:tc>
        <w:tc>
          <w:tcPr>
            <w:tcW w:w="708" w:type="dxa"/>
            <w:tcBorders>
              <w:top w:val="nil"/>
              <w:left w:val="nil"/>
              <w:bottom w:val="single" w:sz="4" w:space="0" w:color="auto"/>
              <w:right w:val="nil"/>
            </w:tcBorders>
          </w:tcPr>
          <w:p w:rsidR="00681913" w:rsidRPr="00C0283C" w:rsidRDefault="00CE5FE6" w:rsidP="0081074D">
            <w:pPr>
              <w:spacing w:line="276" w:lineRule="auto"/>
              <w:jc w:val="both"/>
              <w:rPr>
                <w:rFonts w:cs="Calibri"/>
                <w:lang w:val="en-GB"/>
              </w:rPr>
            </w:pPr>
            <w:r w:rsidRPr="00C0283C">
              <w:rPr>
                <w:rFonts w:cs="Calibri"/>
                <w:lang w:val="en-GB"/>
              </w:rPr>
              <w:t>6</w:t>
            </w:r>
          </w:p>
        </w:tc>
        <w:tc>
          <w:tcPr>
            <w:tcW w:w="6112" w:type="dxa"/>
            <w:tcBorders>
              <w:top w:val="nil"/>
              <w:left w:val="nil"/>
              <w:bottom w:val="single" w:sz="4" w:space="0" w:color="auto"/>
              <w:right w:val="nil"/>
            </w:tcBorders>
          </w:tcPr>
          <w:p w:rsidR="00681913" w:rsidRPr="00C0283C" w:rsidRDefault="00B00011" w:rsidP="00CE5FE6">
            <w:pPr>
              <w:spacing w:line="276" w:lineRule="auto"/>
              <w:jc w:val="both"/>
              <w:rPr>
                <w:rFonts w:cs="Calibri"/>
                <w:lang w:val="en-GB"/>
              </w:rPr>
            </w:pPr>
            <w:r w:rsidRPr="00C0283C">
              <w:rPr>
                <w:rFonts w:cs="Calibri"/>
                <w:lang w:val="en-GB"/>
              </w:rPr>
              <w:t xml:space="preserve">A higher percentage of time spent on commercial diplomacy by the ambassador will </w:t>
            </w:r>
            <w:r w:rsidR="00821F25" w:rsidRPr="00C0283C">
              <w:rPr>
                <w:rFonts w:cs="Calibri"/>
                <w:lang w:val="en-GB"/>
              </w:rPr>
              <w:t>be positive related</w:t>
            </w:r>
            <w:r w:rsidRPr="00C0283C">
              <w:rPr>
                <w:rFonts w:cs="Calibri"/>
                <w:lang w:val="en-GB"/>
              </w:rPr>
              <w:t xml:space="preserve"> to </w:t>
            </w:r>
            <w:r w:rsidR="00CE5FE6" w:rsidRPr="00C0283C">
              <w:rPr>
                <w:rFonts w:cs="Calibri"/>
                <w:lang w:val="en-GB"/>
              </w:rPr>
              <w:t>the</w:t>
            </w:r>
            <w:r w:rsidRPr="00C0283C">
              <w:rPr>
                <w:rFonts w:cs="Calibri"/>
                <w:lang w:val="en-GB"/>
              </w:rPr>
              <w:t xml:space="preserve"> performance of the economic department in commercial diplomacy</w:t>
            </w:r>
            <w:r w:rsidR="00CE5FE6" w:rsidRPr="00C0283C">
              <w:rPr>
                <w:rFonts w:cs="Calibri"/>
                <w:lang w:val="en-GB"/>
              </w:rPr>
              <w:t xml:space="preserve"> and the growth of trade between the Netherlands and the home country</w:t>
            </w:r>
            <w:r w:rsidRPr="00C0283C">
              <w:rPr>
                <w:rFonts w:cs="Calibri"/>
                <w:lang w:val="en-GB"/>
              </w:rPr>
              <w:t>.</w:t>
            </w:r>
          </w:p>
        </w:tc>
      </w:tr>
      <w:tr w:rsidR="00B00011" w:rsidRPr="00C0283C" w:rsidTr="00283094">
        <w:tc>
          <w:tcPr>
            <w:tcW w:w="2802" w:type="dxa"/>
            <w:tcBorders>
              <w:top w:val="single" w:sz="4" w:space="0" w:color="auto"/>
              <w:left w:val="nil"/>
              <w:bottom w:val="nil"/>
              <w:right w:val="nil"/>
            </w:tcBorders>
          </w:tcPr>
          <w:p w:rsidR="00B00011" w:rsidRPr="00C0283C" w:rsidRDefault="00B00011" w:rsidP="0081074D">
            <w:pPr>
              <w:spacing w:line="276" w:lineRule="auto"/>
              <w:rPr>
                <w:rFonts w:cs="Calibri"/>
                <w:lang w:val="en-GB"/>
              </w:rPr>
            </w:pPr>
          </w:p>
        </w:tc>
        <w:tc>
          <w:tcPr>
            <w:tcW w:w="708" w:type="dxa"/>
            <w:tcBorders>
              <w:top w:val="single" w:sz="4" w:space="0" w:color="auto"/>
              <w:left w:val="nil"/>
              <w:bottom w:val="nil"/>
              <w:right w:val="nil"/>
            </w:tcBorders>
          </w:tcPr>
          <w:p w:rsidR="00B00011" w:rsidRPr="00C0283C" w:rsidRDefault="00B00011" w:rsidP="0081074D">
            <w:pPr>
              <w:spacing w:line="276" w:lineRule="auto"/>
              <w:jc w:val="both"/>
              <w:rPr>
                <w:rFonts w:cs="Calibri"/>
                <w:lang w:val="en-GB"/>
              </w:rPr>
            </w:pPr>
          </w:p>
        </w:tc>
        <w:tc>
          <w:tcPr>
            <w:tcW w:w="6112" w:type="dxa"/>
            <w:tcBorders>
              <w:top w:val="single" w:sz="4" w:space="0" w:color="auto"/>
              <w:left w:val="nil"/>
              <w:bottom w:val="nil"/>
              <w:right w:val="nil"/>
            </w:tcBorders>
          </w:tcPr>
          <w:p w:rsidR="00B00011" w:rsidRPr="00C0283C" w:rsidRDefault="00B00011" w:rsidP="00CE5FE6">
            <w:pPr>
              <w:spacing w:line="276" w:lineRule="auto"/>
              <w:jc w:val="both"/>
              <w:rPr>
                <w:rFonts w:cs="Calibri"/>
                <w:lang w:val="en-GB"/>
              </w:rPr>
            </w:pPr>
          </w:p>
        </w:tc>
      </w:tr>
    </w:tbl>
    <w:p w:rsidR="008D6EAB" w:rsidRPr="00C0283C" w:rsidRDefault="008D6EAB" w:rsidP="0081074D">
      <w:pPr>
        <w:jc w:val="both"/>
        <w:rPr>
          <w:rFonts w:cs="Calibri"/>
          <w:lang w:val="en-GB"/>
        </w:rPr>
      </w:pPr>
    </w:p>
    <w:p w:rsidR="008905A7" w:rsidRPr="00C0283C" w:rsidRDefault="008905A7" w:rsidP="0081074D">
      <w:pPr>
        <w:jc w:val="both"/>
        <w:rPr>
          <w:rFonts w:cs="Calibri"/>
          <w:lang w:val="en-GB"/>
        </w:rPr>
      </w:pPr>
    </w:p>
    <w:p w:rsidR="00112216" w:rsidRPr="00C0283C" w:rsidRDefault="00112216" w:rsidP="0081074D">
      <w:pPr>
        <w:jc w:val="both"/>
        <w:rPr>
          <w:rFonts w:cs="Calibri"/>
          <w:lang w:val="en-GB"/>
        </w:rPr>
      </w:pPr>
    </w:p>
    <w:p w:rsidR="00112216" w:rsidRPr="00C0283C" w:rsidRDefault="00112216" w:rsidP="0081074D">
      <w:pPr>
        <w:jc w:val="both"/>
        <w:rPr>
          <w:rFonts w:cs="Calibri"/>
          <w:lang w:val="en-GB"/>
        </w:rPr>
      </w:pPr>
    </w:p>
    <w:p w:rsidR="007D00AC" w:rsidRPr="00C0283C" w:rsidRDefault="004A1FD0" w:rsidP="0081074D">
      <w:pPr>
        <w:pStyle w:val="Kop1"/>
        <w:jc w:val="both"/>
        <w:rPr>
          <w:color w:val="auto"/>
          <w:lang w:val="en-GB"/>
        </w:rPr>
      </w:pPr>
      <w:bookmarkStart w:id="36" w:name="_Toc374795818"/>
      <w:bookmarkStart w:id="37" w:name="_Toc375215130"/>
      <w:r w:rsidRPr="00C0283C">
        <w:rPr>
          <w:color w:val="auto"/>
          <w:lang w:val="en-GB"/>
        </w:rPr>
        <w:lastRenderedPageBreak/>
        <w:t xml:space="preserve">3 </w:t>
      </w:r>
      <w:r w:rsidR="001D20CB" w:rsidRPr="00C0283C">
        <w:rPr>
          <w:color w:val="auto"/>
          <w:lang w:val="en-GB"/>
        </w:rPr>
        <w:t>Methodology</w:t>
      </w:r>
      <w:bookmarkEnd w:id="36"/>
      <w:bookmarkEnd w:id="37"/>
      <w:r w:rsidR="001D20CB" w:rsidRPr="00C0283C">
        <w:rPr>
          <w:color w:val="auto"/>
          <w:lang w:val="en-GB"/>
        </w:rPr>
        <w:t xml:space="preserve"> </w:t>
      </w:r>
    </w:p>
    <w:p w:rsidR="007D00AC" w:rsidRPr="00C0283C" w:rsidRDefault="004A1FD0" w:rsidP="0081074D">
      <w:pPr>
        <w:pStyle w:val="Kop2"/>
        <w:jc w:val="both"/>
        <w:rPr>
          <w:color w:val="auto"/>
          <w:lang w:val="en-GB"/>
        </w:rPr>
      </w:pPr>
      <w:bookmarkStart w:id="38" w:name="_Toc340257453"/>
      <w:bookmarkStart w:id="39" w:name="_Toc374795819"/>
      <w:bookmarkStart w:id="40" w:name="_Toc375215131"/>
      <w:r w:rsidRPr="00C0283C">
        <w:rPr>
          <w:color w:val="auto"/>
          <w:lang w:val="en-GB"/>
        </w:rPr>
        <w:t xml:space="preserve">3.1 </w:t>
      </w:r>
      <w:bookmarkEnd w:id="38"/>
      <w:r w:rsidR="00A75B26" w:rsidRPr="00C0283C">
        <w:rPr>
          <w:color w:val="auto"/>
          <w:lang w:val="en-GB"/>
        </w:rPr>
        <w:t>Procedure and sample</w:t>
      </w:r>
      <w:bookmarkEnd w:id="39"/>
      <w:bookmarkEnd w:id="40"/>
    </w:p>
    <w:p w:rsidR="00A75B26" w:rsidRPr="00C0283C" w:rsidRDefault="00A75B26" w:rsidP="004A31CA">
      <w:pPr>
        <w:jc w:val="both"/>
        <w:rPr>
          <w:lang w:val="en-GB"/>
        </w:rPr>
      </w:pPr>
      <w:r w:rsidRPr="00C0283C">
        <w:rPr>
          <w:lang w:val="en-GB"/>
        </w:rPr>
        <w:t>To measure the involvement of ambassadors in commercial diplomacy,</w:t>
      </w:r>
      <w:r w:rsidR="00F62CEE" w:rsidRPr="00C0283C">
        <w:rPr>
          <w:lang w:val="en-GB"/>
        </w:rPr>
        <w:t xml:space="preserve"> their background and experience, and the performance of their economic department of the embassy in commercial diplomacy,</w:t>
      </w:r>
      <w:r w:rsidRPr="00C0283C">
        <w:rPr>
          <w:lang w:val="en-GB"/>
        </w:rPr>
        <w:t xml:space="preserve"> we </w:t>
      </w:r>
      <w:r w:rsidR="00F62CEE" w:rsidRPr="00C0283C">
        <w:rPr>
          <w:lang w:val="en-GB"/>
        </w:rPr>
        <w:t>conduct</w:t>
      </w:r>
      <w:r w:rsidRPr="00C0283C">
        <w:rPr>
          <w:lang w:val="en-GB"/>
        </w:rPr>
        <w:t xml:space="preserve"> a </w:t>
      </w:r>
      <w:r w:rsidR="0069158B" w:rsidRPr="00C0283C">
        <w:rPr>
          <w:lang w:val="en-GB"/>
        </w:rPr>
        <w:t>survey by using a questionnaire</w:t>
      </w:r>
      <w:r w:rsidRPr="00C0283C">
        <w:rPr>
          <w:lang w:val="en-GB"/>
        </w:rPr>
        <w:t xml:space="preserve">. </w:t>
      </w:r>
      <w:r w:rsidR="00D925BF" w:rsidRPr="00C0283C">
        <w:rPr>
          <w:lang w:val="en-GB"/>
        </w:rPr>
        <w:t xml:space="preserve">The questionnaire was sent to all 104 ambassadors representing their country in the Netherlands. </w:t>
      </w:r>
      <w:r w:rsidR="00D05DED" w:rsidRPr="00C0283C">
        <w:rPr>
          <w:lang w:val="en-GB"/>
        </w:rPr>
        <w:t xml:space="preserve">Of the 104 questionnaires, </w:t>
      </w:r>
      <w:r w:rsidR="007B4A28" w:rsidRPr="00C0283C">
        <w:rPr>
          <w:lang w:val="en-GB"/>
        </w:rPr>
        <w:t>41 q</w:t>
      </w:r>
      <w:r w:rsidRPr="00C0283C">
        <w:rPr>
          <w:lang w:val="en-GB"/>
        </w:rPr>
        <w:t>uestionnaires were returned</w:t>
      </w:r>
      <w:r w:rsidR="00F62CEE" w:rsidRPr="00C0283C">
        <w:rPr>
          <w:lang w:val="en-GB"/>
        </w:rPr>
        <w:t xml:space="preserve"> (39.4%)</w:t>
      </w:r>
      <w:r w:rsidRPr="00C0283C">
        <w:rPr>
          <w:lang w:val="en-GB"/>
        </w:rPr>
        <w:t>. The questionnaire</w:t>
      </w:r>
      <w:r w:rsidR="00D05DED" w:rsidRPr="00C0283C">
        <w:rPr>
          <w:lang w:val="en-GB"/>
        </w:rPr>
        <w:t>s</w:t>
      </w:r>
      <w:r w:rsidRPr="00C0283C">
        <w:rPr>
          <w:lang w:val="en-GB"/>
        </w:rPr>
        <w:t xml:space="preserve"> were sent by po</w:t>
      </w:r>
      <w:r w:rsidR="00090715" w:rsidRPr="00C0283C">
        <w:rPr>
          <w:lang w:val="en-GB"/>
        </w:rPr>
        <w:t>st, addressed to the ambassador, and included</w:t>
      </w:r>
      <w:r w:rsidRPr="00C0283C">
        <w:rPr>
          <w:lang w:val="en-GB"/>
        </w:rPr>
        <w:t xml:space="preserve"> </w:t>
      </w:r>
      <w:r w:rsidR="00090715" w:rsidRPr="00C0283C">
        <w:rPr>
          <w:lang w:val="en-GB"/>
        </w:rPr>
        <w:t>a</w:t>
      </w:r>
      <w:r w:rsidRPr="00C0283C">
        <w:rPr>
          <w:lang w:val="en-GB"/>
        </w:rPr>
        <w:t xml:space="preserve"> letter to explain the purpose of our research. After three weeks a reminder was sent by post to all ambassadors </w:t>
      </w:r>
      <w:r w:rsidR="00980B87" w:rsidRPr="00C0283C">
        <w:rPr>
          <w:lang w:val="en-GB"/>
        </w:rPr>
        <w:t>who</w:t>
      </w:r>
      <w:r w:rsidRPr="00C0283C">
        <w:rPr>
          <w:lang w:val="en-GB"/>
        </w:rPr>
        <w:t xml:space="preserve"> </w:t>
      </w:r>
      <w:r w:rsidR="00167F93" w:rsidRPr="00C0283C">
        <w:rPr>
          <w:lang w:val="en-GB"/>
        </w:rPr>
        <w:t>had</w:t>
      </w:r>
      <w:r w:rsidR="00980B87" w:rsidRPr="00C0283C">
        <w:rPr>
          <w:lang w:val="en-GB"/>
        </w:rPr>
        <w:t xml:space="preserve"> not return</w:t>
      </w:r>
      <w:r w:rsidR="00167F93" w:rsidRPr="00C0283C">
        <w:rPr>
          <w:lang w:val="en-GB"/>
        </w:rPr>
        <w:t>ed</w:t>
      </w:r>
      <w:r w:rsidRPr="00C0283C">
        <w:rPr>
          <w:lang w:val="en-GB"/>
        </w:rPr>
        <w:t xml:space="preserve"> the questionnaire. A second reminder was sent by mail, four weeks after the questionnaire was sent.</w:t>
      </w:r>
      <w:r w:rsidR="00980B87" w:rsidRPr="00C0283C">
        <w:rPr>
          <w:lang w:val="en-GB"/>
        </w:rPr>
        <w:t xml:space="preserve"> </w:t>
      </w:r>
      <w:r w:rsidR="00250594" w:rsidRPr="00C0283C">
        <w:rPr>
          <w:lang w:val="en-GB"/>
        </w:rPr>
        <w:t xml:space="preserve">The data for the trade figures between the Netherlands and the home countries of the ambassadors in our sample are gathered through the database of ‘’het Centraal Bureau voor de Statistiek’’.  We </w:t>
      </w:r>
      <w:r w:rsidR="0069158B" w:rsidRPr="00C0283C">
        <w:rPr>
          <w:lang w:val="en-GB"/>
        </w:rPr>
        <w:t>used</w:t>
      </w:r>
      <w:r w:rsidR="00250594" w:rsidRPr="00C0283C">
        <w:rPr>
          <w:lang w:val="en-GB"/>
        </w:rPr>
        <w:t xml:space="preserve"> the trade figures between 2008 and 2012. With these trade figures we calculated the growth of trade between the Netherlands and the home countries. We calculated the correlation coefficients between several independent variables and used the gro</w:t>
      </w:r>
      <w:r w:rsidR="00283094" w:rsidRPr="00C0283C">
        <w:rPr>
          <w:lang w:val="en-GB"/>
        </w:rPr>
        <w:t>wth in im-</w:t>
      </w:r>
      <w:r w:rsidR="00250594" w:rsidRPr="00C0283C">
        <w:rPr>
          <w:lang w:val="en-GB"/>
        </w:rPr>
        <w:t xml:space="preserve"> and export</w:t>
      </w:r>
      <w:r w:rsidR="001F6706" w:rsidRPr="00C0283C">
        <w:rPr>
          <w:lang w:val="en-GB"/>
        </w:rPr>
        <w:t>, and total trade</w:t>
      </w:r>
      <w:r w:rsidR="00250594" w:rsidRPr="00C0283C">
        <w:rPr>
          <w:lang w:val="en-GB"/>
        </w:rPr>
        <w:t xml:space="preserve"> as the dependent variable in our sample.</w:t>
      </w:r>
    </w:p>
    <w:p w:rsidR="004A31CA" w:rsidRPr="00C0283C" w:rsidRDefault="00A75B26" w:rsidP="004A31CA">
      <w:pPr>
        <w:pStyle w:val="Kop2"/>
        <w:jc w:val="both"/>
        <w:rPr>
          <w:color w:val="auto"/>
          <w:lang w:val="en-GB"/>
        </w:rPr>
      </w:pPr>
      <w:bookmarkStart w:id="41" w:name="_Toc374795820"/>
      <w:bookmarkStart w:id="42" w:name="_Toc375215132"/>
      <w:r w:rsidRPr="00C0283C">
        <w:rPr>
          <w:color w:val="auto"/>
          <w:lang w:val="en-GB"/>
        </w:rPr>
        <w:t>3.2 Questionnaire</w:t>
      </w:r>
      <w:bookmarkEnd w:id="41"/>
      <w:bookmarkEnd w:id="42"/>
    </w:p>
    <w:p w:rsidR="00A75B26" w:rsidRPr="00C0283C" w:rsidRDefault="00A75B26" w:rsidP="004A31CA">
      <w:pPr>
        <w:pStyle w:val="Kop3"/>
        <w:rPr>
          <w:color w:val="auto"/>
          <w:lang w:val="en-GB"/>
        </w:rPr>
      </w:pPr>
      <w:r w:rsidRPr="00C0283C">
        <w:rPr>
          <w:color w:val="auto"/>
          <w:lang w:val="en-GB"/>
        </w:rPr>
        <w:t>3.2.1 design of our questionnaire</w:t>
      </w:r>
    </w:p>
    <w:p w:rsidR="00F25953" w:rsidRPr="00C0283C" w:rsidRDefault="00A75B26" w:rsidP="0081074D">
      <w:pPr>
        <w:jc w:val="both"/>
        <w:rPr>
          <w:rFonts w:cs="Calibri"/>
          <w:lang w:val="en-GB"/>
        </w:rPr>
      </w:pPr>
      <w:r w:rsidRPr="00C0283C">
        <w:rPr>
          <w:rFonts w:cs="Calibri"/>
          <w:lang w:val="en-GB"/>
        </w:rPr>
        <w:t xml:space="preserve">We designed our own questionnaires with our own constructs and scales, because there were no previous studies </w:t>
      </w:r>
      <w:r w:rsidR="00167F93" w:rsidRPr="00C0283C">
        <w:rPr>
          <w:rFonts w:cs="Calibri"/>
          <w:lang w:val="en-GB"/>
        </w:rPr>
        <w:t>which</w:t>
      </w:r>
      <w:r w:rsidRPr="00C0283C">
        <w:rPr>
          <w:rFonts w:cs="Calibri"/>
          <w:lang w:val="en-GB"/>
        </w:rPr>
        <w:t xml:space="preserve"> measured the involvement in commercial diplomacy </w:t>
      </w:r>
      <w:r w:rsidR="00186E8E" w:rsidRPr="00C0283C">
        <w:rPr>
          <w:rFonts w:cs="Calibri"/>
          <w:lang w:val="en-GB"/>
        </w:rPr>
        <w:t xml:space="preserve">and thus also no studies which were </w:t>
      </w:r>
      <w:r w:rsidRPr="00C0283C">
        <w:rPr>
          <w:rFonts w:cs="Calibri"/>
          <w:lang w:val="en-GB"/>
        </w:rPr>
        <w:t>based on a survey.</w:t>
      </w:r>
      <w:r w:rsidR="00167F93" w:rsidRPr="00C0283C">
        <w:rPr>
          <w:rFonts w:cs="Calibri"/>
          <w:lang w:val="en-GB"/>
        </w:rPr>
        <w:t xml:space="preserve"> Designing g</w:t>
      </w:r>
      <w:r w:rsidRPr="00C0283C">
        <w:rPr>
          <w:rFonts w:cs="Calibri"/>
          <w:lang w:val="en-GB"/>
        </w:rPr>
        <w:t>ood</w:t>
      </w:r>
      <w:r w:rsidR="007D00AC" w:rsidRPr="00C0283C">
        <w:rPr>
          <w:rFonts w:cs="Calibri"/>
          <w:lang w:val="en-GB"/>
        </w:rPr>
        <w:t xml:space="preserve"> definition</w:t>
      </w:r>
      <w:r w:rsidR="005D0AF8" w:rsidRPr="00C0283C">
        <w:rPr>
          <w:rFonts w:cs="Calibri"/>
          <w:lang w:val="en-GB"/>
        </w:rPr>
        <w:t xml:space="preserve">s and concepts </w:t>
      </w:r>
      <w:r w:rsidRPr="00C0283C">
        <w:rPr>
          <w:rFonts w:cs="Calibri"/>
          <w:lang w:val="en-GB"/>
        </w:rPr>
        <w:t>were therefore important for</w:t>
      </w:r>
      <w:r w:rsidR="007D00AC" w:rsidRPr="00C0283C">
        <w:rPr>
          <w:rFonts w:cs="Calibri"/>
          <w:lang w:val="en-GB"/>
        </w:rPr>
        <w:t xml:space="preserve"> the questionnaire (‘t Hart et al., 2005; Babbie, 2007; Vos, 2009).</w:t>
      </w:r>
      <w:r w:rsidR="005D0AF8" w:rsidRPr="00C0283C">
        <w:rPr>
          <w:rFonts w:cs="Calibri"/>
          <w:lang w:val="en-GB"/>
        </w:rPr>
        <w:t xml:space="preserve"> When the concepts were known, we operationali</w:t>
      </w:r>
      <w:r w:rsidR="00846202" w:rsidRPr="00C0283C">
        <w:rPr>
          <w:rFonts w:cs="Calibri"/>
          <w:lang w:val="en-GB"/>
        </w:rPr>
        <w:t>s</w:t>
      </w:r>
      <w:r w:rsidR="005D0AF8" w:rsidRPr="00C0283C">
        <w:rPr>
          <w:rFonts w:cs="Calibri"/>
          <w:lang w:val="en-GB"/>
        </w:rPr>
        <w:t xml:space="preserve">ed the concepts into questions for the questionnaire (‘t </w:t>
      </w:r>
      <w:r w:rsidR="007B4A28" w:rsidRPr="00C0283C">
        <w:rPr>
          <w:rFonts w:cs="Calibri"/>
          <w:lang w:val="en-GB"/>
        </w:rPr>
        <w:t>H</w:t>
      </w:r>
      <w:r w:rsidR="005D0AF8" w:rsidRPr="00C0283C">
        <w:rPr>
          <w:rFonts w:cs="Calibri"/>
          <w:lang w:val="en-GB"/>
        </w:rPr>
        <w:t>art et al.</w:t>
      </w:r>
      <w:r w:rsidR="00846202" w:rsidRPr="00C0283C">
        <w:rPr>
          <w:rFonts w:cs="Calibri"/>
          <w:lang w:val="en-GB"/>
        </w:rPr>
        <w:t>,</w:t>
      </w:r>
      <w:r w:rsidR="005D0AF8" w:rsidRPr="00C0283C">
        <w:rPr>
          <w:rFonts w:cs="Calibri"/>
          <w:lang w:val="en-GB"/>
        </w:rPr>
        <w:t xml:space="preserve"> 2005). When making questions, it is important to keep always the respondents in mind, by asking where the question-answer process can be disturbed. Even when this is done carefully, there can still be some measurement </w:t>
      </w:r>
      <w:r w:rsidR="00186E8E" w:rsidRPr="00C0283C">
        <w:rPr>
          <w:rFonts w:cs="Calibri"/>
          <w:lang w:val="en-GB"/>
        </w:rPr>
        <w:t>errors (Snijkers, 2002). Clark a</w:t>
      </w:r>
      <w:r w:rsidR="005D0AF8" w:rsidRPr="00C0283C">
        <w:rPr>
          <w:rFonts w:cs="Calibri"/>
          <w:lang w:val="en-GB"/>
        </w:rPr>
        <w:t>n</w:t>
      </w:r>
      <w:r w:rsidR="00186E8E" w:rsidRPr="00C0283C">
        <w:rPr>
          <w:rFonts w:cs="Calibri"/>
          <w:lang w:val="en-GB"/>
        </w:rPr>
        <w:t>d</w:t>
      </w:r>
      <w:r w:rsidR="005D0AF8" w:rsidRPr="00C0283C">
        <w:rPr>
          <w:rFonts w:cs="Calibri"/>
          <w:lang w:val="en-GB"/>
        </w:rPr>
        <w:t xml:space="preserve"> Schober (1992, p.29) stated that ‘’</w:t>
      </w:r>
      <w:r w:rsidR="00167F93" w:rsidRPr="00C0283C">
        <w:rPr>
          <w:rFonts w:cs="Calibri"/>
          <w:lang w:val="en-GB"/>
        </w:rPr>
        <w:t>Surveyors</w:t>
      </w:r>
      <w:r w:rsidR="005D0AF8" w:rsidRPr="00C0283C">
        <w:rPr>
          <w:rFonts w:cs="Calibri"/>
          <w:lang w:val="en-GB"/>
        </w:rPr>
        <w:t xml:space="preserve"> cannot possible write perfect questions, self-evident to each respondent, that never need clarification’’</w:t>
      </w:r>
      <w:r w:rsidR="00186E8E" w:rsidRPr="00C0283C">
        <w:rPr>
          <w:rFonts w:cs="Calibri"/>
          <w:lang w:val="en-GB"/>
        </w:rPr>
        <w:t>.</w:t>
      </w:r>
      <w:r w:rsidR="005D0AF8" w:rsidRPr="00C0283C">
        <w:rPr>
          <w:rFonts w:cs="Calibri"/>
          <w:lang w:val="en-GB"/>
        </w:rPr>
        <w:t xml:space="preserve"> Researchers should never a</w:t>
      </w:r>
      <w:r w:rsidR="00167F93" w:rsidRPr="00C0283C">
        <w:rPr>
          <w:rFonts w:cs="Calibri"/>
          <w:lang w:val="en-GB"/>
        </w:rPr>
        <w:t>ssume that the respondents know</w:t>
      </w:r>
      <w:r w:rsidR="005D0AF8" w:rsidRPr="00C0283C">
        <w:rPr>
          <w:rFonts w:cs="Calibri"/>
          <w:lang w:val="en-GB"/>
        </w:rPr>
        <w:t xml:space="preserve"> the terminology, and they should also avoid using negative questions or statements. Negative questions are usually more difficult to understand than straightforward ones, since they require an exercise in log</w:t>
      </w:r>
      <w:r w:rsidR="007B4A28" w:rsidRPr="00C0283C">
        <w:rPr>
          <w:rFonts w:cs="Calibri"/>
          <w:lang w:val="en-GB"/>
        </w:rPr>
        <w:t xml:space="preserve">ical reasoning (Kitchenham </w:t>
      </w:r>
      <w:r w:rsidR="00846202" w:rsidRPr="00C0283C">
        <w:rPr>
          <w:rFonts w:cs="Calibri"/>
          <w:lang w:val="en-GB"/>
        </w:rPr>
        <w:t>&amp;</w:t>
      </w:r>
      <w:r w:rsidR="007B4A28" w:rsidRPr="00C0283C">
        <w:rPr>
          <w:rFonts w:cs="Calibri"/>
          <w:lang w:val="en-GB"/>
        </w:rPr>
        <w:t xml:space="preserve"> P</w:t>
      </w:r>
      <w:r w:rsidR="005D0AF8" w:rsidRPr="00C0283C">
        <w:rPr>
          <w:rFonts w:cs="Calibri"/>
          <w:lang w:val="en-GB"/>
        </w:rPr>
        <w:t xml:space="preserve">fleger, 2002). </w:t>
      </w:r>
      <w:r w:rsidR="004A31CA" w:rsidRPr="00C0283C">
        <w:rPr>
          <w:rFonts w:cs="Calibri"/>
          <w:lang w:val="en-GB"/>
        </w:rPr>
        <w:t>P</w:t>
      </w:r>
      <w:r w:rsidR="00F25953" w:rsidRPr="00C0283C">
        <w:rPr>
          <w:rFonts w:cs="Calibri"/>
          <w:lang w:val="en-GB"/>
        </w:rPr>
        <w:t>re-testing of our questionnaire will be discussed in the next section.</w:t>
      </w:r>
      <w:r w:rsidR="005D0AF8" w:rsidRPr="00C0283C">
        <w:rPr>
          <w:rFonts w:cs="Calibri"/>
          <w:lang w:val="en-GB"/>
        </w:rPr>
        <w:t xml:space="preserve"> Our constructs and operationalisation of the questionnaire can be found in </w:t>
      </w:r>
      <w:r w:rsidR="00283094" w:rsidRPr="00C0283C">
        <w:rPr>
          <w:rFonts w:cs="Calibri"/>
          <w:lang w:val="en-GB"/>
        </w:rPr>
        <w:t>appendix</w:t>
      </w:r>
      <w:r w:rsidR="004A31CA" w:rsidRPr="00C0283C">
        <w:rPr>
          <w:rFonts w:cs="Calibri"/>
          <w:lang w:val="en-GB"/>
        </w:rPr>
        <w:t xml:space="preserve"> B. </w:t>
      </w:r>
      <w:r w:rsidR="00283094" w:rsidRPr="00C0283C">
        <w:rPr>
          <w:rFonts w:cs="Calibri"/>
          <w:lang w:val="en-GB"/>
        </w:rPr>
        <w:t xml:space="preserve"> </w:t>
      </w:r>
      <w:r w:rsidR="007D00AC" w:rsidRPr="00C0283C">
        <w:rPr>
          <w:rFonts w:cs="Calibri"/>
          <w:lang w:val="en-GB"/>
        </w:rPr>
        <w:t xml:space="preserve"> </w:t>
      </w:r>
    </w:p>
    <w:p w:rsidR="007D00AC" w:rsidRPr="00C0283C" w:rsidRDefault="007D00AC" w:rsidP="0081074D">
      <w:pPr>
        <w:jc w:val="both"/>
        <w:rPr>
          <w:rFonts w:cs="Calibri"/>
          <w:lang w:val="en-GB"/>
        </w:rPr>
      </w:pPr>
      <w:r w:rsidRPr="00C0283C">
        <w:rPr>
          <w:rFonts w:cs="Calibri"/>
          <w:lang w:val="en-GB"/>
        </w:rPr>
        <w:t>Because of the limited time and money, we chose for a self-administered questionnaire. A self-administered questionnaire is easier for the respondents, because they can over think the questions, and they can fill in the questionnaires on a time w</w:t>
      </w:r>
      <w:r w:rsidR="005D0AF8" w:rsidRPr="00C0283C">
        <w:rPr>
          <w:rFonts w:cs="Calibri"/>
          <w:lang w:val="en-GB"/>
        </w:rPr>
        <w:t xml:space="preserve">hich is more suitable for them </w:t>
      </w:r>
      <w:r w:rsidR="00846202" w:rsidRPr="00C0283C">
        <w:rPr>
          <w:rFonts w:cs="Calibri"/>
          <w:lang w:val="en-GB"/>
        </w:rPr>
        <w:t>(Snijkers, 2002;</w:t>
      </w:r>
      <w:r w:rsidRPr="00C0283C">
        <w:rPr>
          <w:rFonts w:cs="Calibri"/>
          <w:lang w:val="en-GB"/>
        </w:rPr>
        <w:t xml:space="preserve"> Denscombe, 2009). </w:t>
      </w:r>
      <w:r w:rsidR="00167F93" w:rsidRPr="00C0283C">
        <w:rPr>
          <w:rFonts w:cs="Calibri"/>
          <w:lang w:val="en-GB"/>
        </w:rPr>
        <w:t>T</w:t>
      </w:r>
      <w:r w:rsidRPr="00C0283C">
        <w:rPr>
          <w:rFonts w:cs="Calibri"/>
          <w:lang w:val="en-GB"/>
        </w:rPr>
        <w:t>he questionnaire</w:t>
      </w:r>
      <w:r w:rsidR="00167F93" w:rsidRPr="00C0283C">
        <w:rPr>
          <w:rFonts w:cs="Calibri"/>
          <w:lang w:val="en-GB"/>
        </w:rPr>
        <w:t xml:space="preserve"> was kept</w:t>
      </w:r>
      <w:r w:rsidR="005D0AF8" w:rsidRPr="00C0283C">
        <w:rPr>
          <w:rFonts w:cs="Calibri"/>
          <w:lang w:val="en-GB"/>
        </w:rPr>
        <w:t xml:space="preserve"> as</w:t>
      </w:r>
      <w:r w:rsidRPr="00C0283C">
        <w:rPr>
          <w:rFonts w:cs="Calibri"/>
          <w:lang w:val="en-GB"/>
        </w:rPr>
        <w:t xml:space="preserve"> short</w:t>
      </w:r>
      <w:r w:rsidR="005D0AF8" w:rsidRPr="00C0283C">
        <w:rPr>
          <w:rFonts w:cs="Calibri"/>
          <w:lang w:val="en-GB"/>
        </w:rPr>
        <w:t xml:space="preserve"> as possible</w:t>
      </w:r>
      <w:r w:rsidR="00C87182" w:rsidRPr="00C0283C">
        <w:rPr>
          <w:rFonts w:cs="Calibri"/>
          <w:lang w:val="en-GB"/>
        </w:rPr>
        <w:t xml:space="preserve"> in order to get a high response on the questionnaire</w:t>
      </w:r>
      <w:r w:rsidRPr="00C0283C">
        <w:rPr>
          <w:rFonts w:cs="Calibri"/>
          <w:lang w:val="en-GB"/>
        </w:rPr>
        <w:t>.</w:t>
      </w:r>
      <w:r w:rsidR="00C87182" w:rsidRPr="00C0283C">
        <w:rPr>
          <w:rFonts w:cs="Calibri"/>
          <w:lang w:val="en-GB"/>
        </w:rPr>
        <w:t xml:space="preserve"> According to Zikmund (2003) are relevancy and accuracy two criteria for a good questionnaire. The questionnaire should not collect unnecessary information and should collect sufficient data to answer the research questions. </w:t>
      </w:r>
      <w:r w:rsidRPr="00C0283C">
        <w:rPr>
          <w:rFonts w:cs="Calibri"/>
          <w:lang w:val="en-GB"/>
        </w:rPr>
        <w:t xml:space="preserve"> Short questionnaires will decrease the amount of respondents that quit the questionnaire. </w:t>
      </w:r>
    </w:p>
    <w:p w:rsidR="007D00AC" w:rsidRPr="00C0283C" w:rsidRDefault="004A1FD0" w:rsidP="0081074D">
      <w:pPr>
        <w:pStyle w:val="Kop3"/>
        <w:jc w:val="both"/>
        <w:rPr>
          <w:color w:val="auto"/>
          <w:lang w:val="en-GB"/>
        </w:rPr>
      </w:pPr>
      <w:bookmarkStart w:id="43" w:name="_Toc340257458"/>
      <w:r w:rsidRPr="00C0283C">
        <w:rPr>
          <w:color w:val="auto"/>
          <w:lang w:val="en-GB"/>
        </w:rPr>
        <w:lastRenderedPageBreak/>
        <w:t xml:space="preserve">3.2.2 </w:t>
      </w:r>
      <w:r w:rsidR="007D00AC" w:rsidRPr="00C0283C">
        <w:rPr>
          <w:color w:val="auto"/>
          <w:lang w:val="en-GB"/>
        </w:rPr>
        <w:t>Pre-testing</w:t>
      </w:r>
      <w:bookmarkEnd w:id="43"/>
      <w:r w:rsidRPr="00C0283C">
        <w:rPr>
          <w:color w:val="auto"/>
          <w:lang w:val="en-GB"/>
        </w:rPr>
        <w:t xml:space="preserve"> the questionnaire</w:t>
      </w:r>
    </w:p>
    <w:p w:rsidR="00B1135E" w:rsidRPr="00C0283C" w:rsidRDefault="00B00011" w:rsidP="0081074D">
      <w:pPr>
        <w:jc w:val="both"/>
        <w:rPr>
          <w:rFonts w:cs="Calibri"/>
          <w:lang w:val="en-GB"/>
        </w:rPr>
      </w:pPr>
      <w:r w:rsidRPr="00C0283C">
        <w:rPr>
          <w:rFonts w:cs="Calibri"/>
          <w:lang w:val="en-GB"/>
        </w:rPr>
        <w:t>Before the questionnaire wa</w:t>
      </w:r>
      <w:r w:rsidR="0035403E" w:rsidRPr="00C0283C">
        <w:rPr>
          <w:rFonts w:cs="Calibri"/>
          <w:lang w:val="en-GB"/>
        </w:rPr>
        <w:t>s sent to the ambassadors, we</w:t>
      </w:r>
      <w:r w:rsidRPr="00C0283C">
        <w:rPr>
          <w:rFonts w:cs="Calibri"/>
          <w:lang w:val="en-GB"/>
        </w:rPr>
        <w:t xml:space="preserve"> pretested the questionnaire. </w:t>
      </w:r>
      <w:r w:rsidR="00D925BF" w:rsidRPr="00C0283C">
        <w:rPr>
          <w:rFonts w:cs="Calibri"/>
          <w:lang w:val="en-GB"/>
        </w:rPr>
        <w:t>Measurement error as a resul</w:t>
      </w:r>
      <w:r w:rsidR="00D925BF">
        <w:rPr>
          <w:rFonts w:cs="Calibri"/>
          <w:lang w:val="en-GB"/>
        </w:rPr>
        <w:t>t of errors in the questions is</w:t>
      </w:r>
      <w:r w:rsidR="00D925BF" w:rsidRPr="00C0283C">
        <w:rPr>
          <w:rFonts w:cs="Calibri"/>
          <w:lang w:val="en-GB"/>
        </w:rPr>
        <w:t xml:space="preserve"> then reduced, which leads to a better quality of the data (Snijkers, 2004). </w:t>
      </w:r>
      <w:r w:rsidR="007D00AC" w:rsidRPr="00C0283C">
        <w:rPr>
          <w:rFonts w:cs="Calibri"/>
          <w:lang w:val="en-GB"/>
        </w:rPr>
        <w:t>It also enhance</w:t>
      </w:r>
      <w:r w:rsidR="0035403E" w:rsidRPr="00C0283C">
        <w:rPr>
          <w:rFonts w:cs="Calibri"/>
          <w:lang w:val="en-GB"/>
        </w:rPr>
        <w:t>s</w:t>
      </w:r>
      <w:r w:rsidR="007D00AC" w:rsidRPr="00C0283C">
        <w:rPr>
          <w:rFonts w:cs="Calibri"/>
          <w:lang w:val="en-GB"/>
        </w:rPr>
        <w:t xml:space="preserve"> the respondent friendliness of the questionnaire (Snijkers, 2004). Common used methods are expert reviews, </w:t>
      </w:r>
      <w:r w:rsidR="007139AA" w:rsidRPr="00C0283C">
        <w:rPr>
          <w:rFonts w:cs="Calibri"/>
          <w:lang w:val="en-GB"/>
        </w:rPr>
        <w:t>in-depth</w:t>
      </w:r>
      <w:r w:rsidR="007D00AC" w:rsidRPr="00C0283C">
        <w:rPr>
          <w:rFonts w:cs="Calibri"/>
          <w:lang w:val="en-GB"/>
        </w:rPr>
        <w:t xml:space="preserve"> interviews, focus groups, and small-scale pilots (Snijkers, 2002).</w:t>
      </w:r>
      <w:r w:rsidRPr="00C0283C">
        <w:rPr>
          <w:rFonts w:cs="Calibri"/>
          <w:lang w:val="en-GB"/>
        </w:rPr>
        <w:t xml:space="preserve"> Problems in the questionnaire may not only be related to the questionnaire, but also to other aspects of data collection that determine the quality of survey data (Snijkers, 2002). For example, incorrect routings in the questionnaire, flaws in the lay-out, or inappropriate mode of the data collection. </w:t>
      </w:r>
      <w:r w:rsidR="007D00AC" w:rsidRPr="00C0283C">
        <w:rPr>
          <w:rFonts w:cs="Calibri"/>
          <w:lang w:val="en-GB"/>
        </w:rPr>
        <w:t>Snijkers (2004) describes</w:t>
      </w:r>
      <w:r w:rsidRPr="00C0283C">
        <w:rPr>
          <w:rFonts w:cs="Calibri"/>
          <w:lang w:val="en-GB"/>
        </w:rPr>
        <w:t xml:space="preserve"> ways to test the questionnaire; </w:t>
      </w:r>
      <w:r w:rsidR="00186E8E" w:rsidRPr="00C0283C">
        <w:rPr>
          <w:rFonts w:cs="Calibri"/>
          <w:lang w:val="en-GB"/>
        </w:rPr>
        <w:t>f</w:t>
      </w:r>
      <w:r w:rsidR="007D00AC" w:rsidRPr="00C0283C">
        <w:rPr>
          <w:rFonts w:cs="Calibri"/>
          <w:lang w:val="en-GB"/>
        </w:rPr>
        <w:t>illing out the questionnaire by the res</w:t>
      </w:r>
      <w:r w:rsidRPr="00C0283C">
        <w:rPr>
          <w:rFonts w:cs="Calibri"/>
          <w:lang w:val="en-GB"/>
        </w:rPr>
        <w:t>earcher him/herself; f</w:t>
      </w:r>
      <w:r w:rsidR="007D00AC" w:rsidRPr="00C0283C">
        <w:rPr>
          <w:rFonts w:cs="Calibri"/>
          <w:lang w:val="en-GB"/>
        </w:rPr>
        <w:t>acilitating some pilot questionnaires, and asking the pilot respondents aft</w:t>
      </w:r>
      <w:r w:rsidRPr="00C0283C">
        <w:rPr>
          <w:rFonts w:cs="Calibri"/>
          <w:lang w:val="en-GB"/>
        </w:rPr>
        <w:t>erwards about the questionnaire; d</w:t>
      </w:r>
      <w:r w:rsidR="007D00AC" w:rsidRPr="00C0283C">
        <w:rPr>
          <w:rFonts w:cs="Calibri"/>
          <w:lang w:val="en-GB"/>
        </w:rPr>
        <w:t>iscussing the questionnaire with colleagues.</w:t>
      </w:r>
      <w:r w:rsidR="00B1135E" w:rsidRPr="00C0283C">
        <w:rPr>
          <w:rFonts w:cs="Calibri"/>
          <w:lang w:val="en-GB"/>
        </w:rPr>
        <w:t xml:space="preserve"> </w:t>
      </w:r>
    </w:p>
    <w:p w:rsidR="007D00AC" w:rsidRPr="00C0283C" w:rsidRDefault="00B00011" w:rsidP="0081074D">
      <w:pPr>
        <w:jc w:val="both"/>
        <w:rPr>
          <w:rFonts w:cs="Calibri"/>
          <w:lang w:val="en-GB"/>
        </w:rPr>
      </w:pPr>
      <w:r w:rsidRPr="00C0283C">
        <w:rPr>
          <w:lang w:val="en-GB"/>
        </w:rPr>
        <w:t>To pre</w:t>
      </w:r>
      <w:r w:rsidR="00B66573" w:rsidRPr="00C0283C">
        <w:rPr>
          <w:lang w:val="en-GB"/>
        </w:rPr>
        <w:t>-</w:t>
      </w:r>
      <w:r w:rsidRPr="00C0283C">
        <w:rPr>
          <w:lang w:val="en-GB"/>
        </w:rPr>
        <w:t>test the questionnaire, we first filled in the questionnaire by our self, to see if we could already make some changes, after that the</w:t>
      </w:r>
      <w:r w:rsidR="00F25953" w:rsidRPr="00C0283C">
        <w:rPr>
          <w:lang w:val="en-GB"/>
        </w:rPr>
        <w:t xml:space="preserve"> questionnaire was pretested by </w:t>
      </w:r>
      <w:r w:rsidRPr="00C0283C">
        <w:rPr>
          <w:lang w:val="en-GB"/>
        </w:rPr>
        <w:t>pilot respondents</w:t>
      </w:r>
      <w:r w:rsidR="00F25953" w:rsidRPr="00C0283C">
        <w:rPr>
          <w:lang w:val="en-GB"/>
        </w:rPr>
        <w:t xml:space="preserve"> with a </w:t>
      </w:r>
      <w:r w:rsidR="00D925BF" w:rsidRPr="00C0283C">
        <w:rPr>
          <w:lang w:val="en-GB"/>
        </w:rPr>
        <w:t>Master of Science</w:t>
      </w:r>
      <w:r w:rsidR="00F25953" w:rsidRPr="00C0283C">
        <w:rPr>
          <w:lang w:val="en-GB"/>
        </w:rPr>
        <w:t xml:space="preserve"> degree, people with a </w:t>
      </w:r>
      <w:r w:rsidR="00D925BF" w:rsidRPr="00C0283C">
        <w:rPr>
          <w:lang w:val="en-GB"/>
        </w:rPr>
        <w:t>Bachelor of Science</w:t>
      </w:r>
      <w:r w:rsidR="00F25953" w:rsidRPr="00C0283C">
        <w:rPr>
          <w:lang w:val="en-GB"/>
        </w:rPr>
        <w:t xml:space="preserve"> degree and by students. The backgrounds of these people are in psychology, social science, business administration, chemistry, urban planning, and mechanical engineering.</w:t>
      </w:r>
      <w:r w:rsidR="00B1135E" w:rsidRPr="00C0283C">
        <w:rPr>
          <w:lang w:val="en-GB"/>
        </w:rPr>
        <w:t xml:space="preserve">  We also discussed the questionnaire with a colleague from a different department of the University of Twente. After pretesting, we changed two questions, because they were unclear according to the pre</w:t>
      </w:r>
      <w:r w:rsidR="00B66573" w:rsidRPr="00C0283C">
        <w:rPr>
          <w:lang w:val="en-GB"/>
        </w:rPr>
        <w:t>-</w:t>
      </w:r>
      <w:r w:rsidR="00B1135E" w:rsidRPr="00C0283C">
        <w:rPr>
          <w:lang w:val="en-GB"/>
        </w:rPr>
        <w:t>test sample. T</w:t>
      </w:r>
      <w:r w:rsidR="00CC2086" w:rsidRPr="00C0283C">
        <w:rPr>
          <w:rFonts w:cs="Calibri"/>
          <w:lang w:val="en-GB"/>
        </w:rPr>
        <w:t>he questionnaire wa</w:t>
      </w:r>
      <w:r w:rsidR="007D00AC" w:rsidRPr="00C0283C">
        <w:rPr>
          <w:rFonts w:cs="Calibri"/>
          <w:lang w:val="en-GB"/>
        </w:rPr>
        <w:t xml:space="preserve">s adapted </w:t>
      </w:r>
      <w:r w:rsidR="00CC2086" w:rsidRPr="00C0283C">
        <w:rPr>
          <w:rFonts w:cs="Calibri"/>
          <w:lang w:val="en-GB"/>
        </w:rPr>
        <w:t>to ensure that the</w:t>
      </w:r>
      <w:r w:rsidR="007D00AC" w:rsidRPr="00C0283C">
        <w:rPr>
          <w:rFonts w:cs="Calibri"/>
          <w:lang w:val="en-GB"/>
        </w:rPr>
        <w:t xml:space="preserve"> questionnaire</w:t>
      </w:r>
      <w:r w:rsidR="00CC2086" w:rsidRPr="00C0283C">
        <w:rPr>
          <w:rFonts w:cs="Calibri"/>
          <w:lang w:val="en-GB"/>
        </w:rPr>
        <w:t xml:space="preserve"> was</w:t>
      </w:r>
      <w:r w:rsidR="007D00AC" w:rsidRPr="00C0283C">
        <w:rPr>
          <w:rFonts w:cs="Calibri"/>
          <w:lang w:val="en-GB"/>
        </w:rPr>
        <w:t xml:space="preserve"> easier for respondents to understand and complete.</w:t>
      </w:r>
      <w:r w:rsidR="00B1135E" w:rsidRPr="00C0283C">
        <w:rPr>
          <w:rFonts w:cs="Calibri"/>
          <w:lang w:val="en-GB"/>
        </w:rPr>
        <w:t xml:space="preserve"> </w:t>
      </w:r>
      <w:r w:rsidR="007D00AC" w:rsidRPr="00C0283C">
        <w:rPr>
          <w:rFonts w:cs="Calibri"/>
          <w:lang w:val="en-GB"/>
        </w:rPr>
        <w:t xml:space="preserve"> By improving the questionnaire in this way, systematic errors in the question-and-answer process are reduced or prevented from occurring</w:t>
      </w:r>
      <w:r w:rsidR="007139AA" w:rsidRPr="00C0283C">
        <w:rPr>
          <w:rFonts w:cs="Calibri"/>
          <w:lang w:val="en-GB"/>
        </w:rPr>
        <w:t xml:space="preserve"> (Snijkers, 2002).</w:t>
      </w:r>
    </w:p>
    <w:p w:rsidR="007D00AC" w:rsidRPr="00C0283C" w:rsidRDefault="004A1FD0" w:rsidP="0081074D">
      <w:pPr>
        <w:pStyle w:val="Kop3"/>
        <w:jc w:val="both"/>
        <w:rPr>
          <w:color w:val="auto"/>
          <w:lang w:val="en-GB"/>
        </w:rPr>
      </w:pPr>
      <w:bookmarkStart w:id="44" w:name="_Toc340257459"/>
      <w:r w:rsidRPr="00C0283C">
        <w:rPr>
          <w:color w:val="auto"/>
          <w:lang w:val="en-GB"/>
        </w:rPr>
        <w:t xml:space="preserve">3.2.3 </w:t>
      </w:r>
      <w:r w:rsidR="007D00AC" w:rsidRPr="00C0283C">
        <w:rPr>
          <w:color w:val="auto"/>
          <w:lang w:val="en-GB"/>
        </w:rPr>
        <w:t>Increasing response rates.</w:t>
      </w:r>
      <w:bookmarkEnd w:id="44"/>
    </w:p>
    <w:p w:rsidR="002C10B6" w:rsidRPr="00C0283C" w:rsidRDefault="007D00AC" w:rsidP="0081074D">
      <w:pPr>
        <w:jc w:val="both"/>
        <w:rPr>
          <w:rFonts w:cs="Calibri"/>
          <w:lang w:val="en-GB"/>
        </w:rPr>
      </w:pPr>
      <w:r w:rsidRPr="00C0283C">
        <w:rPr>
          <w:rFonts w:cs="Calibri"/>
          <w:lang w:val="en-GB"/>
        </w:rPr>
        <w:t xml:space="preserve">When relying on survey methodology for research, researchers are often confronted with the potential threat of a substantial amount of non-response to a survey (Anseel et al., 2010). The observed non-response threatens the external-validity of the research (Rogelberg </w:t>
      </w:r>
      <w:r w:rsidR="00846202" w:rsidRPr="00C0283C">
        <w:rPr>
          <w:rFonts w:cs="Calibri"/>
          <w:lang w:val="en-GB"/>
        </w:rPr>
        <w:t>&amp;</w:t>
      </w:r>
      <w:r w:rsidRPr="00C0283C">
        <w:rPr>
          <w:rFonts w:cs="Calibri"/>
          <w:lang w:val="en-GB"/>
        </w:rPr>
        <w:t xml:space="preserve"> Stanton,</w:t>
      </w:r>
      <w:r w:rsidR="00186E8E" w:rsidRPr="00C0283C">
        <w:rPr>
          <w:rFonts w:cs="Calibri"/>
          <w:lang w:val="en-GB"/>
        </w:rPr>
        <w:t xml:space="preserve"> </w:t>
      </w:r>
      <w:r w:rsidRPr="00C0283C">
        <w:rPr>
          <w:rFonts w:cs="Calibri"/>
          <w:lang w:val="en-GB"/>
        </w:rPr>
        <w:t>2007).</w:t>
      </w:r>
      <w:r w:rsidR="002C10B6" w:rsidRPr="00C0283C">
        <w:rPr>
          <w:rFonts w:cs="Calibri"/>
          <w:lang w:val="en-GB"/>
        </w:rPr>
        <w:t xml:space="preserve"> If systematic differences between respondents and non-respondents are present, the findings of the study may not generalize to the entire sample, and hence, may undermine conclusions drawn about the population under consideration (Anseel et al.,</w:t>
      </w:r>
      <w:r w:rsidR="00186E8E" w:rsidRPr="00C0283C">
        <w:rPr>
          <w:rFonts w:cs="Calibri"/>
          <w:lang w:val="en-GB"/>
        </w:rPr>
        <w:t xml:space="preserve"> </w:t>
      </w:r>
      <w:r w:rsidR="002C10B6" w:rsidRPr="00C0283C">
        <w:rPr>
          <w:rFonts w:cs="Calibri"/>
          <w:lang w:val="en-GB"/>
        </w:rPr>
        <w:t>2010).</w:t>
      </w:r>
      <w:r w:rsidRPr="00C0283C">
        <w:rPr>
          <w:rFonts w:cs="Calibri"/>
          <w:lang w:val="en-GB"/>
        </w:rPr>
        <w:t xml:space="preserve"> </w:t>
      </w:r>
      <w:r w:rsidR="002C10B6" w:rsidRPr="00C0283C">
        <w:rPr>
          <w:rFonts w:cs="Calibri"/>
          <w:lang w:val="en-GB"/>
        </w:rPr>
        <w:t>We ther</w:t>
      </w:r>
      <w:r w:rsidRPr="00C0283C">
        <w:rPr>
          <w:rFonts w:cs="Calibri"/>
          <w:lang w:val="en-GB"/>
        </w:rPr>
        <w:t>efore t</w:t>
      </w:r>
      <w:r w:rsidR="002C10B6" w:rsidRPr="00C0283C">
        <w:rPr>
          <w:rFonts w:cs="Calibri"/>
          <w:lang w:val="en-GB"/>
        </w:rPr>
        <w:t>ook</w:t>
      </w:r>
      <w:r w:rsidRPr="00C0283C">
        <w:rPr>
          <w:rFonts w:cs="Calibri"/>
          <w:lang w:val="en-GB"/>
        </w:rPr>
        <w:t xml:space="preserve"> precautions to increase the response </w:t>
      </w:r>
      <w:r w:rsidR="002C10B6" w:rsidRPr="00C0283C">
        <w:rPr>
          <w:rFonts w:cs="Calibri"/>
          <w:lang w:val="en-GB"/>
        </w:rPr>
        <w:t>rates.</w:t>
      </w:r>
      <w:r w:rsidRPr="00C0283C">
        <w:rPr>
          <w:rFonts w:cs="Calibri"/>
          <w:lang w:val="en-GB"/>
        </w:rPr>
        <w:t xml:space="preserve"> </w:t>
      </w:r>
      <w:r w:rsidR="002C10B6" w:rsidRPr="00C0283C">
        <w:rPr>
          <w:rFonts w:cs="Calibri"/>
          <w:lang w:val="en-GB"/>
        </w:rPr>
        <w:t>First we thought thoroughly about our questionnaire and pretested it to see if the questionnaire was understandable and if there weren’t any errors in the questionnair</w:t>
      </w:r>
      <w:r w:rsidR="00D925BF">
        <w:rPr>
          <w:rFonts w:cs="Calibri"/>
          <w:lang w:val="en-GB"/>
        </w:rPr>
        <w:t xml:space="preserve">e. Because </w:t>
      </w:r>
      <w:r w:rsidR="002C10B6" w:rsidRPr="00C0283C">
        <w:rPr>
          <w:rFonts w:cs="Calibri"/>
          <w:lang w:val="en-GB"/>
        </w:rPr>
        <w:t>a questionnaire with a nice layout will tempt the respondent more to fill in the questionnaire (Fallowfield, 1995; ‘t Hart et al., 2005), we spen</w:t>
      </w:r>
      <w:r w:rsidR="00186E8E" w:rsidRPr="00C0283C">
        <w:rPr>
          <w:rFonts w:cs="Calibri"/>
          <w:lang w:val="en-GB"/>
        </w:rPr>
        <w:t>t much time on a good lay out,</w:t>
      </w:r>
      <w:r w:rsidR="002C10B6" w:rsidRPr="00C0283C">
        <w:rPr>
          <w:rFonts w:cs="Calibri"/>
          <w:lang w:val="en-GB"/>
        </w:rPr>
        <w:t xml:space="preserve"> a good letter to invite the ambassadors to fill in the questionnaire, and to stress the importance of this research. Because the ambassadors were the unit of analysis, the survey topic was highly relevant to ambassadors. This </w:t>
      </w:r>
      <w:r w:rsidR="00B1135E" w:rsidRPr="00C0283C">
        <w:rPr>
          <w:rFonts w:cs="Calibri"/>
          <w:lang w:val="en-GB"/>
        </w:rPr>
        <w:t>will</w:t>
      </w:r>
      <w:r w:rsidR="002C10B6" w:rsidRPr="00C0283C">
        <w:rPr>
          <w:rFonts w:cs="Calibri"/>
          <w:lang w:val="en-GB"/>
        </w:rPr>
        <w:t xml:space="preserve"> also increase the response rate (Heberlein </w:t>
      </w:r>
      <w:r w:rsidR="00846202" w:rsidRPr="00C0283C">
        <w:rPr>
          <w:rFonts w:cs="Calibri"/>
          <w:lang w:val="en-GB"/>
        </w:rPr>
        <w:t>&amp;</w:t>
      </w:r>
      <w:r w:rsidR="002C10B6" w:rsidRPr="00C0283C">
        <w:rPr>
          <w:rFonts w:cs="Calibri"/>
          <w:lang w:val="en-GB"/>
        </w:rPr>
        <w:t xml:space="preserve"> Baumgartner</w:t>
      </w:r>
      <w:r w:rsidR="007B4A28" w:rsidRPr="00C0283C">
        <w:rPr>
          <w:rFonts w:cs="Calibri"/>
          <w:lang w:val="en-GB"/>
        </w:rPr>
        <w:t xml:space="preserve">, </w:t>
      </w:r>
      <w:r w:rsidR="002C10B6" w:rsidRPr="00C0283C">
        <w:rPr>
          <w:rFonts w:cs="Calibri"/>
          <w:lang w:val="en-GB"/>
        </w:rPr>
        <w:t xml:space="preserve">1978; Roth </w:t>
      </w:r>
      <w:r w:rsidR="00846202" w:rsidRPr="00C0283C">
        <w:rPr>
          <w:rFonts w:cs="Calibri"/>
          <w:lang w:val="en-GB"/>
        </w:rPr>
        <w:t>&amp;</w:t>
      </w:r>
      <w:r w:rsidR="002C10B6" w:rsidRPr="00C0283C">
        <w:rPr>
          <w:rFonts w:cs="Calibri"/>
          <w:lang w:val="en-GB"/>
        </w:rPr>
        <w:t xml:space="preserve"> BeVier</w:t>
      </w:r>
      <w:r w:rsidR="007B4A28" w:rsidRPr="00C0283C">
        <w:rPr>
          <w:rFonts w:cs="Calibri"/>
          <w:lang w:val="en-GB"/>
        </w:rPr>
        <w:t xml:space="preserve">, </w:t>
      </w:r>
      <w:r w:rsidR="0050129D" w:rsidRPr="00C0283C">
        <w:rPr>
          <w:rFonts w:cs="Calibri"/>
          <w:lang w:val="en-GB"/>
        </w:rPr>
        <w:t xml:space="preserve">1998) </w:t>
      </w:r>
      <w:r w:rsidR="00186E8E" w:rsidRPr="00C0283C">
        <w:rPr>
          <w:rFonts w:cs="Calibri"/>
          <w:lang w:val="en-GB"/>
        </w:rPr>
        <w:t xml:space="preserve">The invitation was personalized </w:t>
      </w:r>
      <w:r w:rsidR="002C10B6" w:rsidRPr="00C0283C">
        <w:rPr>
          <w:rFonts w:cs="Calibri"/>
          <w:lang w:val="en-GB"/>
        </w:rPr>
        <w:t>(Yu and Cooper 1983; Yammarino et al.</w:t>
      </w:r>
      <w:r w:rsidR="00846202" w:rsidRPr="00C0283C">
        <w:rPr>
          <w:rFonts w:cs="Calibri"/>
          <w:lang w:val="en-GB"/>
        </w:rPr>
        <w:t>,</w:t>
      </w:r>
      <w:r w:rsidR="002C10B6" w:rsidRPr="00C0283C">
        <w:rPr>
          <w:rFonts w:cs="Calibri"/>
          <w:lang w:val="en-GB"/>
        </w:rPr>
        <w:t xml:space="preserve"> 1991), and</w:t>
      </w:r>
      <w:r w:rsidR="00186E8E" w:rsidRPr="00C0283C">
        <w:rPr>
          <w:rFonts w:cs="Calibri"/>
          <w:lang w:val="en-GB"/>
        </w:rPr>
        <w:t xml:space="preserve"> a realistic</w:t>
      </w:r>
      <w:r w:rsidR="002C10B6" w:rsidRPr="00C0283C">
        <w:rPr>
          <w:rFonts w:cs="Calibri"/>
          <w:lang w:val="en-GB"/>
        </w:rPr>
        <w:t xml:space="preserve"> indication about the time that is required to complete the questionnaire</w:t>
      </w:r>
      <w:r w:rsidR="00186E8E" w:rsidRPr="00C0283C">
        <w:rPr>
          <w:rFonts w:cs="Calibri"/>
          <w:lang w:val="en-GB"/>
        </w:rPr>
        <w:t xml:space="preserve"> was given</w:t>
      </w:r>
      <w:r w:rsidR="002C10B6" w:rsidRPr="00C0283C">
        <w:rPr>
          <w:rFonts w:cs="Calibri"/>
          <w:lang w:val="en-GB"/>
        </w:rPr>
        <w:t xml:space="preserve"> (Fallowfield, 1995). </w:t>
      </w:r>
      <w:r w:rsidR="00CC2086" w:rsidRPr="00C0283C">
        <w:rPr>
          <w:rFonts w:cs="Calibri"/>
          <w:lang w:val="en-GB"/>
        </w:rPr>
        <w:t>We sent a</w:t>
      </w:r>
      <w:r w:rsidRPr="00C0283C">
        <w:rPr>
          <w:rFonts w:cs="Calibri"/>
          <w:lang w:val="en-GB"/>
        </w:rPr>
        <w:t xml:space="preserve"> follow-up letter to remind the respondents about the survey, and </w:t>
      </w:r>
      <w:r w:rsidR="00186E8E" w:rsidRPr="00C0283C">
        <w:rPr>
          <w:rFonts w:cs="Calibri"/>
          <w:lang w:val="en-GB"/>
        </w:rPr>
        <w:t>asked them to participate if they had</w:t>
      </w:r>
      <w:r w:rsidRPr="00C0283C">
        <w:rPr>
          <w:rFonts w:cs="Calibri"/>
          <w:lang w:val="en-GB"/>
        </w:rPr>
        <w:t xml:space="preserve"> not</w:t>
      </w:r>
      <w:r w:rsidR="00186E8E" w:rsidRPr="00C0283C">
        <w:rPr>
          <w:rFonts w:cs="Calibri"/>
          <w:lang w:val="en-GB"/>
        </w:rPr>
        <w:t xml:space="preserve"> filled </w:t>
      </w:r>
      <w:r w:rsidRPr="00C0283C">
        <w:rPr>
          <w:rFonts w:cs="Calibri"/>
          <w:lang w:val="en-GB"/>
        </w:rPr>
        <w:t>in the questionnaire</w:t>
      </w:r>
      <w:r w:rsidR="00186E8E" w:rsidRPr="00C0283C">
        <w:rPr>
          <w:rFonts w:cs="Calibri"/>
          <w:lang w:val="en-GB"/>
        </w:rPr>
        <w:t xml:space="preserve"> yet</w:t>
      </w:r>
      <w:r w:rsidRPr="00C0283C">
        <w:rPr>
          <w:rFonts w:cs="Calibri"/>
          <w:lang w:val="en-GB"/>
        </w:rPr>
        <w:t xml:space="preserve"> (Yu </w:t>
      </w:r>
      <w:r w:rsidR="00846202" w:rsidRPr="00C0283C">
        <w:rPr>
          <w:rFonts w:cs="Calibri"/>
          <w:lang w:val="en-GB"/>
        </w:rPr>
        <w:t>&amp;</w:t>
      </w:r>
      <w:r w:rsidRPr="00C0283C">
        <w:rPr>
          <w:rFonts w:cs="Calibri"/>
          <w:lang w:val="en-GB"/>
        </w:rPr>
        <w:t xml:space="preserve"> Cooper</w:t>
      </w:r>
      <w:r w:rsidR="007B4A28" w:rsidRPr="00C0283C">
        <w:rPr>
          <w:rFonts w:cs="Calibri"/>
          <w:lang w:val="en-GB"/>
        </w:rPr>
        <w:t>,</w:t>
      </w:r>
      <w:r w:rsidRPr="00C0283C">
        <w:rPr>
          <w:rFonts w:cs="Calibri"/>
          <w:lang w:val="en-GB"/>
        </w:rPr>
        <w:t xml:space="preserve"> 1983; Fox et al.</w:t>
      </w:r>
      <w:r w:rsidR="007B4A28" w:rsidRPr="00C0283C">
        <w:rPr>
          <w:rFonts w:cs="Calibri"/>
          <w:lang w:val="en-GB"/>
        </w:rPr>
        <w:t>,</w:t>
      </w:r>
      <w:r w:rsidRPr="00C0283C">
        <w:rPr>
          <w:rFonts w:cs="Calibri"/>
          <w:lang w:val="en-GB"/>
        </w:rPr>
        <w:t xml:space="preserve"> 1988; Yammarino et al.</w:t>
      </w:r>
      <w:r w:rsidR="007B4A28" w:rsidRPr="00C0283C">
        <w:rPr>
          <w:rFonts w:cs="Calibri"/>
          <w:lang w:val="en-GB"/>
        </w:rPr>
        <w:t>,</w:t>
      </w:r>
      <w:r w:rsidRPr="00C0283C">
        <w:rPr>
          <w:rFonts w:cs="Calibri"/>
          <w:lang w:val="en-GB"/>
        </w:rPr>
        <w:t xml:space="preserve"> 1991; Edwards et al.</w:t>
      </w:r>
      <w:r w:rsidR="007B4A28" w:rsidRPr="00C0283C">
        <w:rPr>
          <w:rFonts w:cs="Calibri"/>
          <w:lang w:val="en-GB"/>
        </w:rPr>
        <w:t>,</w:t>
      </w:r>
      <w:r w:rsidRPr="00C0283C">
        <w:rPr>
          <w:rFonts w:cs="Calibri"/>
          <w:lang w:val="en-GB"/>
        </w:rPr>
        <w:t xml:space="preserve"> 2002). Important is that follow-up should not only be effective in reminding participants but also underscores the importance of the</w:t>
      </w:r>
      <w:r w:rsidR="002C10B6" w:rsidRPr="00C0283C">
        <w:rPr>
          <w:rFonts w:cs="Calibri"/>
          <w:lang w:val="en-GB"/>
        </w:rPr>
        <w:t xml:space="preserve"> questionnaire </w:t>
      </w:r>
      <w:r w:rsidRPr="00C0283C">
        <w:rPr>
          <w:rFonts w:cs="Calibri"/>
          <w:lang w:val="en-GB"/>
        </w:rPr>
        <w:t>(Paxson</w:t>
      </w:r>
      <w:r w:rsidR="007B4A28" w:rsidRPr="00C0283C">
        <w:rPr>
          <w:rFonts w:cs="Calibri"/>
          <w:lang w:val="en-GB"/>
        </w:rPr>
        <w:t>,</w:t>
      </w:r>
      <w:r w:rsidRPr="00C0283C">
        <w:rPr>
          <w:rFonts w:cs="Calibri"/>
          <w:lang w:val="en-GB"/>
        </w:rPr>
        <w:t xml:space="preserve"> 1995). There is also a debate on lower response rates </w:t>
      </w:r>
      <w:r w:rsidR="00864ADB">
        <w:rPr>
          <w:rFonts w:cs="Calibri"/>
          <w:lang w:val="en-GB"/>
        </w:rPr>
        <w:t>for</w:t>
      </w:r>
      <w:r w:rsidRPr="00C0283C">
        <w:rPr>
          <w:rFonts w:cs="Calibri"/>
          <w:lang w:val="en-GB"/>
        </w:rPr>
        <w:t xml:space="preserve"> internet administered surveys </w:t>
      </w:r>
      <w:r w:rsidR="00864ADB">
        <w:rPr>
          <w:rFonts w:cs="Calibri"/>
          <w:lang w:val="en-GB"/>
        </w:rPr>
        <w:t xml:space="preserve">in </w:t>
      </w:r>
      <w:r w:rsidR="00864ADB">
        <w:rPr>
          <w:rFonts w:cs="Calibri"/>
          <w:lang w:val="en-GB"/>
        </w:rPr>
        <w:lastRenderedPageBreak/>
        <w:t>comparison with</w:t>
      </w:r>
      <w:r w:rsidRPr="00C0283C">
        <w:rPr>
          <w:rFonts w:cs="Calibri"/>
          <w:lang w:val="en-GB"/>
        </w:rPr>
        <w:t xml:space="preserve"> questionnaires sent by post or in personal, due to internet security, like junk mail or spam, and lack of personal relationship between researcher and respondents (Sill </w:t>
      </w:r>
      <w:r w:rsidR="00846202" w:rsidRPr="00C0283C">
        <w:rPr>
          <w:rFonts w:cs="Calibri"/>
          <w:lang w:val="en-GB"/>
        </w:rPr>
        <w:t>&amp;</w:t>
      </w:r>
      <w:r w:rsidRPr="00C0283C">
        <w:rPr>
          <w:rFonts w:cs="Calibri"/>
          <w:lang w:val="en-GB"/>
        </w:rPr>
        <w:t xml:space="preserve"> Song, 2002).</w:t>
      </w:r>
      <w:r w:rsidR="002C10B6" w:rsidRPr="00C0283C">
        <w:rPr>
          <w:rFonts w:cs="Calibri"/>
          <w:lang w:val="en-GB"/>
        </w:rPr>
        <w:t xml:space="preserve"> We therefore choose to sent the invitation with the questionnaire by post. </w:t>
      </w:r>
    </w:p>
    <w:p w:rsidR="00306DDE" w:rsidRPr="00C0283C" w:rsidRDefault="00F25953" w:rsidP="0081074D">
      <w:pPr>
        <w:pStyle w:val="Kop2"/>
        <w:jc w:val="both"/>
        <w:rPr>
          <w:color w:val="auto"/>
          <w:lang w:val="en-GB"/>
        </w:rPr>
      </w:pPr>
      <w:bookmarkStart w:id="45" w:name="_Toc374795821"/>
      <w:bookmarkStart w:id="46" w:name="_Toc375215133"/>
      <w:r w:rsidRPr="00C0283C">
        <w:rPr>
          <w:color w:val="auto"/>
          <w:lang w:val="en-GB"/>
        </w:rPr>
        <w:t>3.3</w:t>
      </w:r>
      <w:r w:rsidR="00306DDE" w:rsidRPr="00C0283C">
        <w:rPr>
          <w:color w:val="auto"/>
          <w:lang w:val="en-GB"/>
        </w:rPr>
        <w:t xml:space="preserve"> Measurement</w:t>
      </w:r>
      <w:bookmarkEnd w:id="45"/>
      <w:bookmarkEnd w:id="46"/>
    </w:p>
    <w:p w:rsidR="007D00AC" w:rsidRPr="00C0283C" w:rsidRDefault="00306DDE" w:rsidP="0081074D">
      <w:pPr>
        <w:pStyle w:val="Kop3"/>
        <w:jc w:val="both"/>
        <w:rPr>
          <w:color w:val="auto"/>
          <w:lang w:val="en-GB"/>
        </w:rPr>
      </w:pPr>
      <w:r w:rsidRPr="00C0283C">
        <w:rPr>
          <w:color w:val="auto"/>
          <w:lang w:val="en-GB"/>
        </w:rPr>
        <w:t>3.</w:t>
      </w:r>
      <w:r w:rsidR="00624578" w:rsidRPr="00C0283C">
        <w:rPr>
          <w:color w:val="auto"/>
          <w:lang w:val="en-GB"/>
        </w:rPr>
        <w:t>3</w:t>
      </w:r>
      <w:r w:rsidR="004A1FD0" w:rsidRPr="00C0283C">
        <w:rPr>
          <w:color w:val="auto"/>
          <w:lang w:val="en-GB"/>
        </w:rPr>
        <w:t>.</w:t>
      </w:r>
      <w:r w:rsidR="00A75B26" w:rsidRPr="00C0283C">
        <w:rPr>
          <w:color w:val="auto"/>
          <w:lang w:val="en-GB"/>
        </w:rPr>
        <w:t>1</w:t>
      </w:r>
      <w:r w:rsidR="004A1FD0" w:rsidRPr="00C0283C">
        <w:rPr>
          <w:color w:val="auto"/>
          <w:lang w:val="en-GB"/>
        </w:rPr>
        <w:t xml:space="preserve"> </w:t>
      </w:r>
      <w:r w:rsidR="007D00AC" w:rsidRPr="00C0283C">
        <w:rPr>
          <w:color w:val="auto"/>
          <w:lang w:val="en-GB"/>
        </w:rPr>
        <w:t xml:space="preserve">Involvement </w:t>
      </w:r>
      <w:r w:rsidR="00545C18" w:rsidRPr="00C0283C">
        <w:rPr>
          <w:color w:val="auto"/>
          <w:lang w:val="en-GB"/>
        </w:rPr>
        <w:t>of ambassadors in commercial diplomacy</w:t>
      </w:r>
    </w:p>
    <w:p w:rsidR="00046B72" w:rsidRPr="00C0283C" w:rsidRDefault="00624578" w:rsidP="00846202">
      <w:pPr>
        <w:autoSpaceDE w:val="0"/>
        <w:autoSpaceDN w:val="0"/>
        <w:adjustRightInd w:val="0"/>
        <w:spacing w:after="0"/>
        <w:jc w:val="both"/>
        <w:rPr>
          <w:lang w:val="en-GB"/>
        </w:rPr>
      </w:pPr>
      <w:r w:rsidRPr="00C0283C">
        <w:rPr>
          <w:lang w:val="en-GB"/>
        </w:rPr>
        <w:t xml:space="preserve">Next to the direct activities </w:t>
      </w:r>
      <w:r w:rsidR="005031FD" w:rsidRPr="00C0283C">
        <w:rPr>
          <w:lang w:val="en-GB"/>
        </w:rPr>
        <w:t>ambassadors</w:t>
      </w:r>
      <w:r w:rsidRPr="00C0283C">
        <w:rPr>
          <w:lang w:val="en-GB"/>
        </w:rPr>
        <w:t xml:space="preserve"> perform in the different </w:t>
      </w:r>
      <w:r w:rsidR="005031FD" w:rsidRPr="00C0283C">
        <w:rPr>
          <w:lang w:val="en-GB"/>
        </w:rPr>
        <w:t>commercial diplomacy areas, they</w:t>
      </w:r>
      <w:r w:rsidRPr="00C0283C">
        <w:rPr>
          <w:lang w:val="en-GB"/>
        </w:rPr>
        <w:t xml:space="preserve"> will also </w:t>
      </w:r>
      <w:r w:rsidR="005031FD" w:rsidRPr="00C0283C">
        <w:rPr>
          <w:lang w:val="en-GB"/>
        </w:rPr>
        <w:t>have</w:t>
      </w:r>
      <w:r w:rsidRPr="00C0283C">
        <w:rPr>
          <w:lang w:val="en-GB"/>
        </w:rPr>
        <w:t xml:space="preserve"> an indirect influence on the commercial diplomacy practices in an embassy. Therefore we created </w:t>
      </w:r>
      <w:r w:rsidR="003163DE" w:rsidRPr="00C0283C">
        <w:rPr>
          <w:lang w:val="en-GB"/>
        </w:rPr>
        <w:t>a scale to see to what extent</w:t>
      </w:r>
      <w:r w:rsidRPr="00C0283C">
        <w:rPr>
          <w:lang w:val="en-GB"/>
        </w:rPr>
        <w:t xml:space="preserve"> the ambassador is involved in certain areas of commercial diplomacy. </w:t>
      </w:r>
      <w:r w:rsidR="00545C18" w:rsidRPr="00C0283C">
        <w:rPr>
          <w:lang w:val="en-GB"/>
        </w:rPr>
        <w:t xml:space="preserve">The involvement of ambassadors will be explained by the activities they conduct in the different commercial diplomacy areas. Therefore the framework </w:t>
      </w:r>
      <w:r w:rsidR="005D0AF8" w:rsidRPr="00C0283C">
        <w:rPr>
          <w:lang w:val="en-GB"/>
        </w:rPr>
        <w:t>from</w:t>
      </w:r>
      <w:r w:rsidR="00545C18" w:rsidRPr="00C0283C">
        <w:rPr>
          <w:lang w:val="en-GB"/>
        </w:rPr>
        <w:t xml:space="preserve"> Naray</w:t>
      </w:r>
      <w:r w:rsidRPr="00C0283C">
        <w:rPr>
          <w:lang w:val="en-GB"/>
        </w:rPr>
        <w:t xml:space="preserve"> </w:t>
      </w:r>
      <w:r w:rsidR="00545C18" w:rsidRPr="00C0283C">
        <w:rPr>
          <w:lang w:val="en-GB"/>
        </w:rPr>
        <w:t xml:space="preserve">(2008) </w:t>
      </w:r>
      <w:r w:rsidR="005031FD" w:rsidRPr="00C0283C">
        <w:rPr>
          <w:lang w:val="en-GB"/>
        </w:rPr>
        <w:t>is</w:t>
      </w:r>
      <w:r w:rsidR="00545C18" w:rsidRPr="00C0283C">
        <w:rPr>
          <w:lang w:val="en-GB"/>
        </w:rPr>
        <w:t xml:space="preserve"> used. We clearly stated that this involvement might also be indirect, because ambassadors may not perform all the activities in the different areas by themselves, but they could </w:t>
      </w:r>
      <w:r w:rsidR="00A31535" w:rsidRPr="00C0283C">
        <w:rPr>
          <w:lang w:val="en-GB"/>
        </w:rPr>
        <w:t xml:space="preserve">also </w:t>
      </w:r>
      <w:r w:rsidR="00545C18" w:rsidRPr="00C0283C">
        <w:rPr>
          <w:lang w:val="en-GB"/>
        </w:rPr>
        <w:t>be involved when they for example focus on certain activities or areas in meetings with the embassy’s staff. Next to their involvement in the different areas we also ask</w:t>
      </w:r>
      <w:r w:rsidR="00A31535" w:rsidRPr="00C0283C">
        <w:rPr>
          <w:lang w:val="en-GB"/>
        </w:rPr>
        <w:t>ed</w:t>
      </w:r>
      <w:r w:rsidR="00545C18" w:rsidRPr="00C0283C">
        <w:rPr>
          <w:lang w:val="en-GB"/>
        </w:rPr>
        <w:t xml:space="preserve"> what percentage of their time </w:t>
      </w:r>
      <w:r w:rsidR="00864ADB">
        <w:rPr>
          <w:lang w:val="en-GB"/>
        </w:rPr>
        <w:t>they spent</w:t>
      </w:r>
      <w:r w:rsidR="00545C18" w:rsidRPr="00C0283C">
        <w:rPr>
          <w:lang w:val="en-GB"/>
        </w:rPr>
        <w:t xml:space="preserve"> on commercial diplomacy. </w:t>
      </w:r>
      <w:r w:rsidR="00CE1310" w:rsidRPr="00C0283C">
        <w:rPr>
          <w:lang w:val="en-GB"/>
        </w:rPr>
        <w:t xml:space="preserve">The measurement of the involvement of ambassadors in commercial diplomacy includes 30 items over a total of </w:t>
      </w:r>
      <w:r w:rsidR="00864ADB">
        <w:rPr>
          <w:lang w:val="en-GB"/>
        </w:rPr>
        <w:t>five</w:t>
      </w:r>
      <w:r w:rsidR="00CE1310" w:rsidRPr="00C0283C">
        <w:rPr>
          <w:lang w:val="en-GB"/>
        </w:rPr>
        <w:t xml:space="preserve"> different areas. The different areas are the promotion of trade in goods and services; the protection of intellectual property rights; the promotion of co-operation in science and technology; the promotion of made-in and corporate campaigns; and </w:t>
      </w:r>
      <w:r w:rsidR="00E72FCB" w:rsidRPr="00C0283C">
        <w:rPr>
          <w:lang w:val="en-GB"/>
        </w:rPr>
        <w:t>promotion of foreign direct investment</w:t>
      </w:r>
      <w:r w:rsidR="00186E8E" w:rsidRPr="00C0283C">
        <w:rPr>
          <w:lang w:val="en-GB"/>
        </w:rPr>
        <w:t xml:space="preserve"> (Naray, 2008)</w:t>
      </w:r>
      <w:r w:rsidR="00C439E1" w:rsidRPr="00C0283C">
        <w:rPr>
          <w:lang w:val="en-GB"/>
        </w:rPr>
        <w:t>. They a</w:t>
      </w:r>
      <w:r w:rsidR="00186E8E" w:rsidRPr="00C0283C">
        <w:rPr>
          <w:lang w:val="en-GB"/>
        </w:rPr>
        <w:t>l</w:t>
      </w:r>
      <w:r w:rsidR="00C439E1" w:rsidRPr="00C0283C">
        <w:rPr>
          <w:lang w:val="en-GB"/>
        </w:rPr>
        <w:t xml:space="preserve">l contain </w:t>
      </w:r>
      <w:r w:rsidR="00186E8E" w:rsidRPr="00C0283C">
        <w:rPr>
          <w:lang w:val="en-GB"/>
        </w:rPr>
        <w:t>six</w:t>
      </w:r>
      <w:r w:rsidR="00C439E1" w:rsidRPr="00C0283C">
        <w:rPr>
          <w:lang w:val="en-GB"/>
        </w:rPr>
        <w:t xml:space="preserve"> items, based on the activities in commercial diplomacy (Naray, 2008). The items are scored on a seven-point answering scale with the indicators 1= to a very low </w:t>
      </w:r>
      <w:r w:rsidR="00821F25" w:rsidRPr="00C0283C">
        <w:rPr>
          <w:lang w:val="en-GB"/>
        </w:rPr>
        <w:t>extent</w:t>
      </w:r>
      <w:r w:rsidR="00C439E1" w:rsidRPr="00C0283C">
        <w:rPr>
          <w:lang w:val="en-GB"/>
        </w:rPr>
        <w:t>, 3</w:t>
      </w:r>
      <w:r w:rsidR="00186E8E" w:rsidRPr="00C0283C">
        <w:rPr>
          <w:lang w:val="en-GB"/>
        </w:rPr>
        <w:t xml:space="preserve"> =</w:t>
      </w:r>
      <w:r w:rsidR="00C439E1" w:rsidRPr="00C0283C">
        <w:rPr>
          <w:lang w:val="en-GB"/>
        </w:rPr>
        <w:t xml:space="preserve"> to an average </w:t>
      </w:r>
      <w:r w:rsidR="00821F25" w:rsidRPr="00C0283C">
        <w:rPr>
          <w:lang w:val="en-GB"/>
        </w:rPr>
        <w:t>extent</w:t>
      </w:r>
      <w:r w:rsidR="00C439E1" w:rsidRPr="00C0283C">
        <w:rPr>
          <w:lang w:val="en-GB"/>
        </w:rPr>
        <w:t>, and 5 =</w:t>
      </w:r>
      <w:r w:rsidR="00186E8E" w:rsidRPr="00C0283C">
        <w:rPr>
          <w:lang w:val="en-GB"/>
        </w:rPr>
        <w:t xml:space="preserve"> </w:t>
      </w:r>
      <w:r w:rsidR="00C439E1" w:rsidRPr="00C0283C">
        <w:rPr>
          <w:lang w:val="en-GB"/>
        </w:rPr>
        <w:t xml:space="preserve">to a very high </w:t>
      </w:r>
      <w:r w:rsidR="00821F25" w:rsidRPr="00C0283C">
        <w:rPr>
          <w:lang w:val="en-GB"/>
        </w:rPr>
        <w:t>extent</w:t>
      </w:r>
      <w:r w:rsidR="00C439E1" w:rsidRPr="00C0283C">
        <w:rPr>
          <w:lang w:val="en-GB"/>
        </w:rPr>
        <w:t xml:space="preserve">. The average scores for each area provide an indication to what </w:t>
      </w:r>
      <w:r w:rsidR="00821F25" w:rsidRPr="00C0283C">
        <w:rPr>
          <w:lang w:val="en-GB"/>
        </w:rPr>
        <w:t>extent</w:t>
      </w:r>
      <w:r w:rsidR="00C439E1" w:rsidRPr="00C0283C">
        <w:rPr>
          <w:lang w:val="en-GB"/>
        </w:rPr>
        <w:t xml:space="preserve"> an ambassador is involved in the commercial diplomacy area.</w:t>
      </w:r>
    </w:p>
    <w:p w:rsidR="007D00AC" w:rsidRPr="00C0283C" w:rsidRDefault="00624578" w:rsidP="0081074D">
      <w:pPr>
        <w:pStyle w:val="Kop3"/>
        <w:jc w:val="both"/>
        <w:rPr>
          <w:color w:val="auto"/>
          <w:lang w:val="en-GB"/>
        </w:rPr>
      </w:pPr>
      <w:r w:rsidRPr="00C0283C">
        <w:rPr>
          <w:color w:val="auto"/>
          <w:lang w:val="en-GB"/>
        </w:rPr>
        <w:t>3.3</w:t>
      </w:r>
      <w:r w:rsidR="004A1FD0" w:rsidRPr="00C0283C">
        <w:rPr>
          <w:color w:val="auto"/>
          <w:lang w:val="en-GB"/>
        </w:rPr>
        <w:t>.</w:t>
      </w:r>
      <w:r w:rsidRPr="00C0283C">
        <w:rPr>
          <w:color w:val="auto"/>
          <w:lang w:val="en-GB"/>
        </w:rPr>
        <w:t>2</w:t>
      </w:r>
      <w:r w:rsidR="004A1FD0" w:rsidRPr="00C0283C">
        <w:rPr>
          <w:color w:val="auto"/>
          <w:lang w:val="en-GB"/>
        </w:rPr>
        <w:t xml:space="preserve"> </w:t>
      </w:r>
      <w:r w:rsidR="007D00AC" w:rsidRPr="00C0283C">
        <w:rPr>
          <w:color w:val="auto"/>
          <w:lang w:val="en-GB"/>
        </w:rPr>
        <w:t>Outcomes of their efforts.</w:t>
      </w:r>
    </w:p>
    <w:p w:rsidR="004C14C7" w:rsidRPr="00C0283C" w:rsidRDefault="007D00AC" w:rsidP="0081074D">
      <w:pPr>
        <w:jc w:val="both"/>
        <w:rPr>
          <w:lang w:val="en-GB"/>
        </w:rPr>
      </w:pPr>
      <w:r w:rsidRPr="00C0283C">
        <w:rPr>
          <w:lang w:val="en-GB"/>
        </w:rPr>
        <w:t xml:space="preserve">To </w:t>
      </w:r>
      <w:r w:rsidR="00A31535" w:rsidRPr="00C0283C">
        <w:rPr>
          <w:lang w:val="en-GB"/>
        </w:rPr>
        <w:t xml:space="preserve">investigate </w:t>
      </w:r>
      <w:r w:rsidRPr="00C0283C">
        <w:rPr>
          <w:lang w:val="en-GB"/>
        </w:rPr>
        <w:t>the outcomes of the involvement of the ambassador’s in commercial diplomacy,</w:t>
      </w:r>
      <w:r w:rsidR="00A31535" w:rsidRPr="00C0283C">
        <w:rPr>
          <w:lang w:val="en-GB"/>
        </w:rPr>
        <w:t xml:space="preserve"> </w:t>
      </w:r>
      <w:r w:rsidR="00DA6634" w:rsidRPr="00C0283C">
        <w:rPr>
          <w:lang w:val="en-GB"/>
        </w:rPr>
        <w:t>the ambassadors are asked to value the performance of their economic department of their embassy</w:t>
      </w:r>
      <w:r w:rsidR="00A31535" w:rsidRPr="00C0283C">
        <w:rPr>
          <w:lang w:val="en-GB"/>
        </w:rPr>
        <w:t xml:space="preserve"> in the questionnaire</w:t>
      </w:r>
      <w:r w:rsidR="00DA6634" w:rsidRPr="00C0283C">
        <w:rPr>
          <w:lang w:val="en-GB"/>
        </w:rPr>
        <w:t xml:space="preserve">. </w:t>
      </w:r>
      <w:r w:rsidRPr="00C0283C">
        <w:rPr>
          <w:lang w:val="en-GB"/>
        </w:rPr>
        <w:t>Next to their own opinion about their embassy, we also used external data.</w:t>
      </w:r>
      <w:r w:rsidR="00DA6634" w:rsidRPr="00C0283C">
        <w:rPr>
          <w:lang w:val="en-GB"/>
        </w:rPr>
        <w:t xml:space="preserve"> For each country the growth in export from the home</w:t>
      </w:r>
      <w:r w:rsidR="00A31535" w:rsidRPr="00C0283C">
        <w:rPr>
          <w:lang w:val="en-GB"/>
        </w:rPr>
        <w:t xml:space="preserve"> country</w:t>
      </w:r>
      <w:r w:rsidR="00DA6634" w:rsidRPr="00C0283C">
        <w:rPr>
          <w:lang w:val="en-GB"/>
        </w:rPr>
        <w:t xml:space="preserve"> to the Netherlands and the import from the Netherlands to the home country will be compared with the </w:t>
      </w:r>
      <w:r w:rsidR="00821F25" w:rsidRPr="00C0283C">
        <w:rPr>
          <w:lang w:val="en-GB"/>
        </w:rPr>
        <w:t>extent</w:t>
      </w:r>
      <w:r w:rsidR="00DA6634" w:rsidRPr="00C0283C">
        <w:rPr>
          <w:lang w:val="en-GB"/>
        </w:rPr>
        <w:t xml:space="preserve"> that ambassadors are involved in commercial diplomacy and the time they spent on commercial diplomacy. We will do the same for the trade figures and their experience and background.</w:t>
      </w:r>
      <w:r w:rsidRPr="00C0283C">
        <w:rPr>
          <w:lang w:val="en-GB"/>
        </w:rPr>
        <w:t xml:space="preserve"> The data </w:t>
      </w:r>
      <w:r w:rsidR="00DA6634" w:rsidRPr="00C0283C">
        <w:rPr>
          <w:lang w:val="en-GB"/>
        </w:rPr>
        <w:t>for</w:t>
      </w:r>
      <w:r w:rsidRPr="00C0283C">
        <w:rPr>
          <w:lang w:val="en-GB"/>
        </w:rPr>
        <w:t xml:space="preserve"> the trade between the Netherlands and the country of the ambassador was collected via the use of ‘het Centraal Bureau voor Statistiek’ (CBS). </w:t>
      </w:r>
      <w:r w:rsidR="00545C18" w:rsidRPr="00C0283C">
        <w:rPr>
          <w:lang w:val="en-GB"/>
        </w:rPr>
        <w:t xml:space="preserve"> </w:t>
      </w:r>
      <w:r w:rsidR="00DA6634" w:rsidRPr="00C0283C">
        <w:rPr>
          <w:lang w:val="en-GB"/>
        </w:rPr>
        <w:t>We took the growth in the period of 2008 until 2012.</w:t>
      </w:r>
      <w:r w:rsidR="00250594" w:rsidRPr="00C0283C">
        <w:rPr>
          <w:lang w:val="en-GB"/>
        </w:rPr>
        <w:t xml:space="preserve"> For the calculation for the relationships between the independent variables and the trade figures as a dependent variable, we used the </w:t>
      </w:r>
      <w:r w:rsidR="003442F1" w:rsidRPr="00C0283C">
        <w:rPr>
          <w:lang w:val="en-GB"/>
        </w:rPr>
        <w:t>percentage of</w:t>
      </w:r>
      <w:r w:rsidR="00250594" w:rsidRPr="00C0283C">
        <w:rPr>
          <w:lang w:val="en-GB"/>
        </w:rPr>
        <w:t xml:space="preserve"> growth </w:t>
      </w:r>
      <w:r w:rsidR="003442F1" w:rsidRPr="00C0283C">
        <w:rPr>
          <w:lang w:val="en-GB"/>
        </w:rPr>
        <w:t>in</w:t>
      </w:r>
      <w:r w:rsidR="00250594" w:rsidRPr="00C0283C">
        <w:rPr>
          <w:lang w:val="en-GB"/>
        </w:rPr>
        <w:t xml:space="preserve"> </w:t>
      </w:r>
      <w:r w:rsidR="001105AC" w:rsidRPr="00C0283C">
        <w:rPr>
          <w:lang w:val="en-GB"/>
        </w:rPr>
        <w:t xml:space="preserve">trade. </w:t>
      </w:r>
      <w:r w:rsidR="00DE559F" w:rsidRPr="00C0283C">
        <w:rPr>
          <w:lang w:val="en-GB"/>
        </w:rPr>
        <w:t xml:space="preserve">Yakop and </w:t>
      </w:r>
      <w:r w:rsidR="00CC4A45" w:rsidRPr="00C0283C">
        <w:rPr>
          <w:lang w:val="en-GB"/>
        </w:rPr>
        <w:t>Bergeijk</w:t>
      </w:r>
      <w:r w:rsidR="00DE559F" w:rsidRPr="00C0283C">
        <w:rPr>
          <w:lang w:val="en-GB"/>
        </w:rPr>
        <w:t xml:space="preserve"> (</w:t>
      </w:r>
      <w:r w:rsidR="004C14C7" w:rsidRPr="00C0283C">
        <w:rPr>
          <w:lang w:val="en-GB"/>
        </w:rPr>
        <w:t>2009</w:t>
      </w:r>
      <w:r w:rsidR="00DE559F" w:rsidRPr="00C0283C">
        <w:rPr>
          <w:lang w:val="en-GB"/>
        </w:rPr>
        <w:t>)</w:t>
      </w:r>
      <w:r w:rsidR="004C14C7" w:rsidRPr="00C0283C">
        <w:rPr>
          <w:lang w:val="en-GB"/>
        </w:rPr>
        <w:t xml:space="preserve"> </w:t>
      </w:r>
      <w:r w:rsidR="00CC4A45" w:rsidRPr="00C0283C">
        <w:rPr>
          <w:lang w:val="en-GB"/>
        </w:rPr>
        <w:t xml:space="preserve">used </w:t>
      </w:r>
      <w:r w:rsidR="004C14C7" w:rsidRPr="00C0283C">
        <w:rPr>
          <w:lang w:val="en-GB"/>
        </w:rPr>
        <w:t>the gravity</w:t>
      </w:r>
      <w:r w:rsidR="00CC4A45" w:rsidRPr="00C0283C">
        <w:rPr>
          <w:lang w:val="en-GB"/>
        </w:rPr>
        <w:t xml:space="preserve"> model to investigate the effects of commercial diplomacy on trade. We will use</w:t>
      </w:r>
      <w:r w:rsidR="004C14C7" w:rsidRPr="00C0283C">
        <w:rPr>
          <w:lang w:val="en-GB"/>
        </w:rPr>
        <w:t xml:space="preserve"> the percentage of growth in import,</w:t>
      </w:r>
      <w:r w:rsidR="00CC4A45" w:rsidRPr="00C0283C">
        <w:rPr>
          <w:lang w:val="en-GB"/>
        </w:rPr>
        <w:t xml:space="preserve"> export and total trade between the home and host country</w:t>
      </w:r>
      <w:r w:rsidR="00944B26" w:rsidRPr="00C0283C">
        <w:rPr>
          <w:lang w:val="en-GB"/>
        </w:rPr>
        <w:t xml:space="preserve"> because we expect that the background and experience, the level of involvement </w:t>
      </w:r>
      <w:r w:rsidR="004C14C7" w:rsidRPr="00C0283C">
        <w:rPr>
          <w:lang w:val="en-GB"/>
        </w:rPr>
        <w:t>might</w:t>
      </w:r>
      <w:r w:rsidR="00944B26" w:rsidRPr="00C0283C">
        <w:rPr>
          <w:lang w:val="en-GB"/>
        </w:rPr>
        <w:t xml:space="preserve"> have a </w:t>
      </w:r>
      <w:r w:rsidR="00F641E1" w:rsidRPr="00C0283C">
        <w:rPr>
          <w:lang w:val="en-GB"/>
        </w:rPr>
        <w:t xml:space="preserve">direct </w:t>
      </w:r>
      <w:r w:rsidR="00944B26" w:rsidRPr="00C0283C">
        <w:rPr>
          <w:lang w:val="en-GB"/>
        </w:rPr>
        <w:t xml:space="preserve">positive effect on the trade between the home and host country. Because of the exploratory nature of this research and a broader scope of this research, </w:t>
      </w:r>
      <w:r w:rsidR="00B91854" w:rsidRPr="00C0283C">
        <w:rPr>
          <w:lang w:val="en-GB"/>
        </w:rPr>
        <w:t xml:space="preserve">we do not have enough time to </w:t>
      </w:r>
      <w:r w:rsidR="004C14C7" w:rsidRPr="00C0283C">
        <w:rPr>
          <w:lang w:val="en-GB"/>
        </w:rPr>
        <w:t>use the gravity</w:t>
      </w:r>
      <w:r w:rsidR="00B91854" w:rsidRPr="00C0283C">
        <w:rPr>
          <w:lang w:val="en-GB"/>
        </w:rPr>
        <w:t xml:space="preserve"> model</w:t>
      </w:r>
      <w:r w:rsidR="004C14C7" w:rsidRPr="00C0283C">
        <w:rPr>
          <w:lang w:val="en-GB"/>
        </w:rPr>
        <w:t>. Next to the limited time, w</w:t>
      </w:r>
      <w:r w:rsidR="003442F1" w:rsidRPr="00C0283C">
        <w:rPr>
          <w:lang w:val="en-GB"/>
        </w:rPr>
        <w:t xml:space="preserve">e are also interested in if we can find a direct relationship between the background, experience, and the involvement of the ambassador in </w:t>
      </w:r>
      <w:r w:rsidR="003442F1" w:rsidRPr="00C0283C">
        <w:rPr>
          <w:lang w:val="en-GB"/>
        </w:rPr>
        <w:lastRenderedPageBreak/>
        <w:t xml:space="preserve">commercial diplomacy </w:t>
      </w:r>
      <w:r w:rsidR="004C14C7" w:rsidRPr="00C0283C">
        <w:rPr>
          <w:lang w:val="en-GB"/>
        </w:rPr>
        <w:t>and the growth in trade figures instead of using a more complex model like the gravity model.</w:t>
      </w:r>
    </w:p>
    <w:p w:rsidR="00C439E1" w:rsidRPr="00C0283C" w:rsidRDefault="00C439E1" w:rsidP="0081074D">
      <w:pPr>
        <w:jc w:val="both"/>
        <w:rPr>
          <w:lang w:val="en-GB"/>
        </w:rPr>
      </w:pPr>
      <w:r w:rsidRPr="00C0283C">
        <w:rPr>
          <w:lang w:val="en-GB"/>
        </w:rPr>
        <w:t xml:space="preserve">The measurement of the </w:t>
      </w:r>
      <w:r w:rsidR="00250594" w:rsidRPr="00C0283C">
        <w:rPr>
          <w:lang w:val="en-GB"/>
        </w:rPr>
        <w:t>performance of the economic department of the embassy</w:t>
      </w:r>
      <w:r w:rsidRPr="00C0283C">
        <w:rPr>
          <w:lang w:val="en-GB"/>
        </w:rPr>
        <w:t xml:space="preserve"> in </w:t>
      </w:r>
      <w:r w:rsidR="00186E8E" w:rsidRPr="00C0283C">
        <w:rPr>
          <w:lang w:val="en-GB"/>
        </w:rPr>
        <w:t>commercial diplomacy includes seven</w:t>
      </w:r>
      <w:r w:rsidR="00250594" w:rsidRPr="00C0283C">
        <w:rPr>
          <w:lang w:val="en-GB"/>
        </w:rPr>
        <w:t xml:space="preserve"> items. The items consist out of statements about the performance of the economic department in different commercial diplomacy areas and are scored on a five</w:t>
      </w:r>
      <w:r w:rsidRPr="00C0283C">
        <w:rPr>
          <w:lang w:val="en-GB"/>
        </w:rPr>
        <w:t>-point answering scale with the indicators 1</w:t>
      </w:r>
      <w:r w:rsidR="00186E8E" w:rsidRPr="00C0283C">
        <w:rPr>
          <w:lang w:val="en-GB"/>
        </w:rPr>
        <w:t xml:space="preserve"> </w:t>
      </w:r>
      <w:r w:rsidRPr="00C0283C">
        <w:rPr>
          <w:lang w:val="en-GB"/>
        </w:rPr>
        <w:t xml:space="preserve">= </w:t>
      </w:r>
      <w:r w:rsidR="004A31CA" w:rsidRPr="00C0283C">
        <w:rPr>
          <w:lang w:val="en-GB"/>
        </w:rPr>
        <w:t>strongly</w:t>
      </w:r>
      <w:r w:rsidR="00250594" w:rsidRPr="00C0283C">
        <w:rPr>
          <w:lang w:val="en-GB"/>
        </w:rPr>
        <w:t xml:space="preserve"> disagree</w:t>
      </w:r>
      <w:r w:rsidRPr="00C0283C">
        <w:rPr>
          <w:lang w:val="en-GB"/>
        </w:rPr>
        <w:t>, 3</w:t>
      </w:r>
      <w:r w:rsidR="00186E8E" w:rsidRPr="00C0283C">
        <w:rPr>
          <w:lang w:val="en-GB"/>
        </w:rPr>
        <w:t xml:space="preserve"> =</w:t>
      </w:r>
      <w:r w:rsidRPr="00C0283C">
        <w:rPr>
          <w:lang w:val="en-GB"/>
        </w:rPr>
        <w:t xml:space="preserve"> </w:t>
      </w:r>
      <w:r w:rsidR="00250594" w:rsidRPr="00C0283C">
        <w:rPr>
          <w:lang w:val="en-GB"/>
        </w:rPr>
        <w:t>neither agree, nor disagree</w:t>
      </w:r>
      <w:r w:rsidRPr="00C0283C">
        <w:rPr>
          <w:lang w:val="en-GB"/>
        </w:rPr>
        <w:t xml:space="preserve"> and 5 =</w:t>
      </w:r>
      <w:r w:rsidR="00186E8E" w:rsidRPr="00C0283C">
        <w:rPr>
          <w:lang w:val="en-GB"/>
        </w:rPr>
        <w:t xml:space="preserve"> </w:t>
      </w:r>
      <w:r w:rsidR="004A31CA" w:rsidRPr="00C0283C">
        <w:rPr>
          <w:lang w:val="en-GB"/>
        </w:rPr>
        <w:t>strongly</w:t>
      </w:r>
      <w:r w:rsidR="00250594" w:rsidRPr="00C0283C">
        <w:rPr>
          <w:lang w:val="en-GB"/>
        </w:rPr>
        <w:t xml:space="preserve"> agree</w:t>
      </w:r>
      <w:r w:rsidRPr="00C0283C">
        <w:rPr>
          <w:lang w:val="en-GB"/>
        </w:rPr>
        <w:t xml:space="preserve">. The average scores for each area provide an </w:t>
      </w:r>
      <w:r w:rsidR="00250594" w:rsidRPr="00C0283C">
        <w:rPr>
          <w:lang w:val="en-GB"/>
        </w:rPr>
        <w:t>estimate</w:t>
      </w:r>
      <w:r w:rsidRPr="00C0283C">
        <w:rPr>
          <w:lang w:val="en-GB"/>
        </w:rPr>
        <w:t xml:space="preserve"> </w:t>
      </w:r>
      <w:r w:rsidR="00250594" w:rsidRPr="00C0283C">
        <w:rPr>
          <w:lang w:val="en-GB"/>
        </w:rPr>
        <w:t>about the performance of the economic department in commercial diplomacy.</w:t>
      </w:r>
    </w:p>
    <w:p w:rsidR="007D00AC" w:rsidRPr="00C0283C" w:rsidRDefault="00624578" w:rsidP="0081074D">
      <w:pPr>
        <w:pStyle w:val="Kop3"/>
        <w:jc w:val="both"/>
        <w:rPr>
          <w:color w:val="auto"/>
          <w:lang w:val="en-GB"/>
        </w:rPr>
      </w:pPr>
      <w:r w:rsidRPr="00C0283C">
        <w:rPr>
          <w:color w:val="auto"/>
          <w:lang w:val="en-GB"/>
        </w:rPr>
        <w:t>3.3.3</w:t>
      </w:r>
      <w:r w:rsidR="004A1FD0" w:rsidRPr="00C0283C">
        <w:rPr>
          <w:color w:val="auto"/>
          <w:lang w:val="en-GB"/>
        </w:rPr>
        <w:t xml:space="preserve"> I</w:t>
      </w:r>
      <w:r w:rsidR="001105AC" w:rsidRPr="00C0283C">
        <w:rPr>
          <w:color w:val="auto"/>
          <w:lang w:val="en-GB"/>
        </w:rPr>
        <w:t>nfluence</w:t>
      </w:r>
      <w:r w:rsidR="007D00AC" w:rsidRPr="00C0283C">
        <w:rPr>
          <w:color w:val="auto"/>
          <w:lang w:val="en-GB"/>
        </w:rPr>
        <w:t xml:space="preserve"> </w:t>
      </w:r>
      <w:r w:rsidR="004A1FD0" w:rsidRPr="00C0283C">
        <w:rPr>
          <w:color w:val="auto"/>
          <w:lang w:val="en-GB"/>
        </w:rPr>
        <w:t>of the experience and background of the ambassadors</w:t>
      </w:r>
    </w:p>
    <w:p w:rsidR="00186E8E" w:rsidRPr="00C0283C" w:rsidRDefault="007901C2" w:rsidP="0081074D">
      <w:pPr>
        <w:autoSpaceDE w:val="0"/>
        <w:autoSpaceDN w:val="0"/>
        <w:adjustRightInd w:val="0"/>
        <w:spacing w:after="0"/>
        <w:jc w:val="both"/>
        <w:rPr>
          <w:lang w:val="en-GB"/>
        </w:rPr>
      </w:pPr>
      <w:r w:rsidRPr="00C0283C">
        <w:rPr>
          <w:lang w:val="en-GB"/>
        </w:rPr>
        <w:t>T</w:t>
      </w:r>
      <w:r w:rsidR="00545C18" w:rsidRPr="00C0283C">
        <w:rPr>
          <w:lang w:val="en-GB"/>
        </w:rPr>
        <w:t xml:space="preserve">o </w:t>
      </w:r>
      <w:r w:rsidR="00A31535" w:rsidRPr="00C0283C">
        <w:rPr>
          <w:lang w:val="en-GB"/>
        </w:rPr>
        <w:t>investigate</w:t>
      </w:r>
      <w:r w:rsidR="00545C18" w:rsidRPr="00C0283C">
        <w:rPr>
          <w:lang w:val="en-GB"/>
        </w:rPr>
        <w:t xml:space="preserve"> if the background and experience </w:t>
      </w:r>
      <w:r w:rsidRPr="00C0283C">
        <w:rPr>
          <w:lang w:val="en-GB"/>
        </w:rPr>
        <w:t>have an influence on the involvement of the ambassador and the outcomes of his</w:t>
      </w:r>
      <w:r w:rsidR="006F1D84" w:rsidRPr="00C0283C">
        <w:rPr>
          <w:lang w:val="en-GB"/>
        </w:rPr>
        <w:t>/her</w:t>
      </w:r>
      <w:r w:rsidRPr="00C0283C">
        <w:rPr>
          <w:lang w:val="en-GB"/>
        </w:rPr>
        <w:t xml:space="preserve"> efforts in commercial diplomacy, just like </w:t>
      </w:r>
      <w:r w:rsidR="00545C18" w:rsidRPr="00C0283C">
        <w:rPr>
          <w:lang w:val="en-GB"/>
        </w:rPr>
        <w:t>Kostecki and Naray</w:t>
      </w:r>
      <w:r w:rsidR="00046B72" w:rsidRPr="00C0283C">
        <w:rPr>
          <w:lang w:val="en-GB"/>
        </w:rPr>
        <w:t xml:space="preserve"> </w:t>
      </w:r>
      <w:r w:rsidR="00545C18" w:rsidRPr="00C0283C">
        <w:rPr>
          <w:lang w:val="en-GB"/>
        </w:rPr>
        <w:t>(2007) found for the style of commercial diplomats.</w:t>
      </w:r>
      <w:r w:rsidRPr="00C0283C">
        <w:rPr>
          <w:lang w:val="en-GB"/>
        </w:rPr>
        <w:t xml:space="preserve"> We included questions regarding the background and experience of the ambassador.</w:t>
      </w:r>
      <w:r w:rsidR="00545C18" w:rsidRPr="00C0283C">
        <w:rPr>
          <w:lang w:val="en-GB"/>
        </w:rPr>
        <w:t xml:space="preserve"> For the </w:t>
      </w:r>
      <w:r w:rsidRPr="00C0283C">
        <w:rPr>
          <w:lang w:val="en-GB"/>
        </w:rPr>
        <w:t>ambassadors experience</w:t>
      </w:r>
      <w:r w:rsidR="00545C18" w:rsidRPr="00C0283C">
        <w:rPr>
          <w:lang w:val="en-GB"/>
        </w:rPr>
        <w:t>, we will focus on ho</w:t>
      </w:r>
      <w:r w:rsidRPr="00C0283C">
        <w:rPr>
          <w:lang w:val="en-GB"/>
        </w:rPr>
        <w:t>w much business experience and governmental</w:t>
      </w:r>
      <w:r w:rsidR="00545C18" w:rsidRPr="00C0283C">
        <w:rPr>
          <w:lang w:val="en-GB"/>
        </w:rPr>
        <w:t xml:space="preserve"> experience the ambassador has. This will be measured in years. We asked them also to fill in the years of experience they had as an ambassador, and how many years they have lived in the embassy’s country. </w:t>
      </w:r>
      <w:r w:rsidRPr="00C0283C">
        <w:rPr>
          <w:lang w:val="en-GB"/>
        </w:rPr>
        <w:t xml:space="preserve"> For their background, we asked them to fill in their field of study.</w:t>
      </w:r>
      <w:r w:rsidR="00186E8E" w:rsidRPr="00C0283C">
        <w:rPr>
          <w:lang w:val="en-GB"/>
        </w:rPr>
        <w:t xml:space="preserve"> </w:t>
      </w:r>
    </w:p>
    <w:p w:rsidR="00186E8E" w:rsidRPr="00C0283C" w:rsidRDefault="00186E8E" w:rsidP="00186E8E">
      <w:pPr>
        <w:pStyle w:val="Kop3"/>
        <w:rPr>
          <w:color w:val="auto"/>
          <w:lang w:val="en-GB"/>
        </w:rPr>
      </w:pPr>
      <w:r w:rsidRPr="00C0283C">
        <w:rPr>
          <w:color w:val="auto"/>
          <w:lang w:val="en-GB"/>
        </w:rPr>
        <w:t>3.3.4 Opinion about the importance of commercial diplomacy</w:t>
      </w:r>
    </w:p>
    <w:p w:rsidR="00CE1310" w:rsidRPr="00C0283C" w:rsidRDefault="001105AC" w:rsidP="0081074D">
      <w:pPr>
        <w:autoSpaceDE w:val="0"/>
        <w:autoSpaceDN w:val="0"/>
        <w:adjustRightInd w:val="0"/>
        <w:spacing w:after="0"/>
        <w:jc w:val="both"/>
        <w:rPr>
          <w:lang w:val="en-GB"/>
        </w:rPr>
      </w:pPr>
      <w:r w:rsidRPr="00C0283C">
        <w:rPr>
          <w:lang w:val="en-GB"/>
        </w:rPr>
        <w:t>Next to the background and experience of the ambassador, we presented statements to the ambassador about the importance of co</w:t>
      </w:r>
      <w:r w:rsidR="004A31CA" w:rsidRPr="00C0283C">
        <w:rPr>
          <w:lang w:val="en-GB"/>
        </w:rPr>
        <w:t xml:space="preserve">mmercial diplomacy for trade, investments, tourism, and the support for home country businesses. </w:t>
      </w:r>
      <w:r w:rsidRPr="00C0283C">
        <w:rPr>
          <w:lang w:val="en-GB"/>
        </w:rPr>
        <w:t xml:space="preserve">The </w:t>
      </w:r>
      <w:r w:rsidR="00D925BF" w:rsidRPr="00C0283C">
        <w:rPr>
          <w:lang w:val="en-GB"/>
        </w:rPr>
        <w:t>ambassador’s</w:t>
      </w:r>
      <w:r w:rsidRPr="00C0283C">
        <w:rPr>
          <w:lang w:val="en-GB"/>
        </w:rPr>
        <w:t xml:space="preserve"> opinion about the importance of commercial diplomacy consists of five items. The scores are on a five-point answering scale. The indicators are: 1</w:t>
      </w:r>
      <w:r w:rsidR="00186E8E" w:rsidRPr="00C0283C">
        <w:rPr>
          <w:lang w:val="en-GB"/>
        </w:rPr>
        <w:t xml:space="preserve"> </w:t>
      </w:r>
      <w:r w:rsidRPr="00C0283C">
        <w:rPr>
          <w:lang w:val="en-GB"/>
        </w:rPr>
        <w:t xml:space="preserve">= </w:t>
      </w:r>
      <w:r w:rsidR="004A31CA" w:rsidRPr="00C0283C">
        <w:rPr>
          <w:lang w:val="en-GB"/>
        </w:rPr>
        <w:t>strongly</w:t>
      </w:r>
      <w:r w:rsidRPr="00C0283C">
        <w:rPr>
          <w:lang w:val="en-GB"/>
        </w:rPr>
        <w:t xml:space="preserve"> disagree; 3</w:t>
      </w:r>
      <w:r w:rsidR="00186E8E" w:rsidRPr="00C0283C">
        <w:rPr>
          <w:lang w:val="en-GB"/>
        </w:rPr>
        <w:t xml:space="preserve"> =</w:t>
      </w:r>
      <w:r w:rsidRPr="00C0283C">
        <w:rPr>
          <w:lang w:val="en-GB"/>
        </w:rPr>
        <w:t xml:space="preserve"> neither agree, nor disagree; 5</w:t>
      </w:r>
      <w:r w:rsidR="00186E8E" w:rsidRPr="00C0283C">
        <w:rPr>
          <w:lang w:val="en-GB"/>
        </w:rPr>
        <w:t xml:space="preserve"> </w:t>
      </w:r>
      <w:r w:rsidRPr="00C0283C">
        <w:rPr>
          <w:lang w:val="en-GB"/>
        </w:rPr>
        <w:t xml:space="preserve">= </w:t>
      </w:r>
      <w:r w:rsidR="004A31CA" w:rsidRPr="00C0283C">
        <w:rPr>
          <w:lang w:val="en-GB"/>
        </w:rPr>
        <w:t>strongly</w:t>
      </w:r>
      <w:r w:rsidRPr="00C0283C">
        <w:rPr>
          <w:lang w:val="en-GB"/>
        </w:rPr>
        <w:t xml:space="preserve"> agree. The average scores estimate again the opinion of the ambassador about the importance of commercial diplomacy.</w:t>
      </w:r>
    </w:p>
    <w:p w:rsidR="00545C18" w:rsidRPr="00C0283C" w:rsidRDefault="00D84F01" w:rsidP="0081074D">
      <w:pPr>
        <w:pStyle w:val="Kop2"/>
        <w:rPr>
          <w:color w:val="auto"/>
          <w:lang w:val="en-GB"/>
        </w:rPr>
      </w:pPr>
      <w:bookmarkStart w:id="47" w:name="_Toc374795822"/>
      <w:bookmarkStart w:id="48" w:name="_Toc375215134"/>
      <w:r w:rsidRPr="00C0283C">
        <w:rPr>
          <w:color w:val="auto"/>
          <w:lang w:val="en-GB"/>
        </w:rPr>
        <w:t>3.4 Testing the questionnaire</w:t>
      </w:r>
      <w:bookmarkEnd w:id="47"/>
      <w:bookmarkEnd w:id="48"/>
    </w:p>
    <w:p w:rsidR="00046B72" w:rsidRPr="00C0283C" w:rsidRDefault="00046B72" w:rsidP="0081074D">
      <w:pPr>
        <w:jc w:val="both"/>
        <w:rPr>
          <w:lang w:val="en-GB"/>
        </w:rPr>
      </w:pPr>
      <w:r w:rsidRPr="00C0283C">
        <w:rPr>
          <w:lang w:val="en-GB"/>
        </w:rPr>
        <w:t>We performed a factor analyses to see how many different items can be found in the survey. To asse</w:t>
      </w:r>
      <w:r w:rsidR="00DA6634" w:rsidRPr="00C0283C">
        <w:rPr>
          <w:lang w:val="en-GB"/>
        </w:rPr>
        <w:t>s</w:t>
      </w:r>
      <w:r w:rsidRPr="00C0283C">
        <w:rPr>
          <w:lang w:val="en-GB"/>
        </w:rPr>
        <w:t>s the scale reliability of or survey we calculated the Cronbachs Alp</w:t>
      </w:r>
      <w:r w:rsidR="00A31535" w:rsidRPr="00C0283C">
        <w:rPr>
          <w:lang w:val="en-GB"/>
        </w:rPr>
        <w:t>ha’s for the different areas,</w:t>
      </w:r>
      <w:r w:rsidRPr="00C0283C">
        <w:rPr>
          <w:lang w:val="en-GB"/>
        </w:rPr>
        <w:t xml:space="preserve"> </w:t>
      </w:r>
      <w:r w:rsidR="00A31535" w:rsidRPr="00C0283C">
        <w:rPr>
          <w:lang w:val="en-GB"/>
        </w:rPr>
        <w:t>t</w:t>
      </w:r>
      <w:r w:rsidRPr="00C0283C">
        <w:rPr>
          <w:lang w:val="en-GB"/>
        </w:rPr>
        <w:t xml:space="preserve">he performance of the economic department in commercial diplomacy and the </w:t>
      </w:r>
      <w:r w:rsidR="00D925BF" w:rsidRPr="00C0283C">
        <w:rPr>
          <w:lang w:val="en-GB"/>
        </w:rPr>
        <w:t>ambassador’s</w:t>
      </w:r>
      <w:r w:rsidRPr="00C0283C">
        <w:rPr>
          <w:lang w:val="en-GB"/>
        </w:rPr>
        <w:t xml:space="preserve"> opinion about commercial diplomacy. Because of the small sample, a factor analysis might not be a very </w:t>
      </w:r>
      <w:r w:rsidR="00DA6634" w:rsidRPr="00C0283C">
        <w:rPr>
          <w:lang w:val="en-GB"/>
        </w:rPr>
        <w:t>good</w:t>
      </w:r>
      <w:r w:rsidRPr="00C0283C">
        <w:rPr>
          <w:lang w:val="en-GB"/>
        </w:rPr>
        <w:t xml:space="preserve"> measurement because of the chance of the data being not normal. However, for a sample of 41 respondents the data was not extremely skewed and was normal distributed.</w:t>
      </w:r>
      <w:r w:rsidR="00186E8E" w:rsidRPr="00C0283C">
        <w:rPr>
          <w:lang w:val="en-GB"/>
        </w:rPr>
        <w:t xml:space="preserve"> </w:t>
      </w:r>
      <w:r w:rsidR="00964BCA" w:rsidRPr="00C0283C">
        <w:rPr>
          <w:lang w:val="en-GB"/>
        </w:rPr>
        <w:t xml:space="preserve">In appendix </w:t>
      </w:r>
      <w:r w:rsidR="00B55D0C" w:rsidRPr="00C0283C">
        <w:rPr>
          <w:lang w:val="en-GB"/>
        </w:rPr>
        <w:t>E</w:t>
      </w:r>
      <w:r w:rsidR="00964BCA" w:rsidRPr="00C0283C">
        <w:rPr>
          <w:lang w:val="en-GB"/>
        </w:rPr>
        <w:t xml:space="preserve"> an overview of the histograms can be found.</w:t>
      </w:r>
    </w:p>
    <w:p w:rsidR="007D00AC" w:rsidRPr="00C0283C" w:rsidRDefault="00D925BF" w:rsidP="0081074D">
      <w:pPr>
        <w:pStyle w:val="Kop3"/>
        <w:jc w:val="both"/>
        <w:rPr>
          <w:color w:val="auto"/>
          <w:lang w:val="en-GB"/>
        </w:rPr>
      </w:pPr>
      <w:r w:rsidRPr="00C0283C">
        <w:rPr>
          <w:color w:val="auto"/>
          <w:lang w:val="en-GB"/>
        </w:rPr>
        <w:t>3.4.1 Factor analysis for the ambassadors involvement in commercial diplomacy.</w:t>
      </w:r>
    </w:p>
    <w:p w:rsidR="004A31CA" w:rsidRPr="00C0283C" w:rsidRDefault="00186E8E" w:rsidP="0081074D">
      <w:pPr>
        <w:jc w:val="both"/>
        <w:rPr>
          <w:lang w:val="en-GB"/>
        </w:rPr>
      </w:pPr>
      <w:r w:rsidRPr="00C0283C">
        <w:rPr>
          <w:lang w:val="en-GB"/>
        </w:rPr>
        <w:t>T</w:t>
      </w:r>
      <w:r w:rsidR="007D00AC" w:rsidRPr="00C0283C">
        <w:rPr>
          <w:lang w:val="en-GB"/>
        </w:rPr>
        <w:t xml:space="preserve">o test the validity of this </w:t>
      </w:r>
      <w:r w:rsidR="004037F6" w:rsidRPr="00C0283C">
        <w:rPr>
          <w:lang w:val="en-GB"/>
        </w:rPr>
        <w:t>questionnaire</w:t>
      </w:r>
      <w:r w:rsidRPr="00C0283C">
        <w:rPr>
          <w:lang w:val="en-GB"/>
        </w:rPr>
        <w:t xml:space="preserve"> we</w:t>
      </w:r>
      <w:r w:rsidR="007D00AC" w:rsidRPr="00C0283C">
        <w:rPr>
          <w:lang w:val="en-GB"/>
        </w:rPr>
        <w:t xml:space="preserve"> conducted a principal component analysis on the </w:t>
      </w:r>
      <w:r w:rsidR="00F1625D" w:rsidRPr="00C0283C">
        <w:rPr>
          <w:lang w:val="en-GB"/>
        </w:rPr>
        <w:t>30</w:t>
      </w:r>
      <w:r w:rsidR="007D00AC" w:rsidRPr="00C0283C">
        <w:rPr>
          <w:lang w:val="en-GB"/>
        </w:rPr>
        <w:t xml:space="preserve"> items with</w:t>
      </w:r>
      <w:r w:rsidR="00746E48" w:rsidRPr="00C0283C">
        <w:rPr>
          <w:lang w:val="en-GB"/>
        </w:rPr>
        <w:t xml:space="preserve"> orthogonal rotation (varimax). Because of the outcomes we used a fixed number of three factors to determine which components could be </w:t>
      </w:r>
      <w:r w:rsidR="004037F6" w:rsidRPr="00C0283C">
        <w:rPr>
          <w:lang w:val="en-GB"/>
        </w:rPr>
        <w:t>clustered. It was not possible to cluster the components by the five different areas.</w:t>
      </w:r>
      <w:r w:rsidR="007D00AC" w:rsidRPr="00C0283C">
        <w:rPr>
          <w:lang w:val="en-GB"/>
        </w:rPr>
        <w:t xml:space="preserve"> The Kaiser-Meyer-Olkin measure </w:t>
      </w:r>
      <w:r w:rsidR="004037F6" w:rsidRPr="00C0283C">
        <w:rPr>
          <w:lang w:val="en-GB"/>
        </w:rPr>
        <w:t>verified</w:t>
      </w:r>
      <w:r w:rsidR="007D00AC" w:rsidRPr="00C0283C">
        <w:rPr>
          <w:lang w:val="en-GB"/>
        </w:rPr>
        <w:t xml:space="preserve"> the sampling adequ</w:t>
      </w:r>
      <w:r w:rsidRPr="00C0283C">
        <w:rPr>
          <w:lang w:val="en-GB"/>
        </w:rPr>
        <w:t>acy for the analysis, KMO = .52</w:t>
      </w:r>
      <w:r w:rsidR="007D00AC" w:rsidRPr="00C0283C">
        <w:rPr>
          <w:lang w:val="en-GB"/>
        </w:rPr>
        <w:t>, according to Field (2009) such a score is barely acceptable. Bartlett’s test of sphericity X</w:t>
      </w:r>
      <w:r w:rsidR="007D00AC" w:rsidRPr="00C0283C">
        <w:rPr>
          <w:vertAlign w:val="superscript"/>
          <w:lang w:val="en-GB"/>
        </w:rPr>
        <w:t>2</w:t>
      </w:r>
      <w:r w:rsidR="007D00AC" w:rsidRPr="00C0283C">
        <w:rPr>
          <w:lang w:val="en-GB"/>
        </w:rPr>
        <w:t xml:space="preserve">(435) </w:t>
      </w:r>
      <w:r w:rsidR="007D00AC" w:rsidRPr="00C0283C">
        <w:rPr>
          <w:lang w:val="en-GB"/>
        </w:rPr>
        <w:lastRenderedPageBreak/>
        <w:t>= 1</w:t>
      </w:r>
      <w:r w:rsidRPr="00C0283C">
        <w:rPr>
          <w:lang w:val="en-GB"/>
        </w:rPr>
        <w:t>021.00,</w:t>
      </w:r>
      <w:r w:rsidR="007D00AC" w:rsidRPr="00C0283C">
        <w:rPr>
          <w:lang w:val="en-GB"/>
        </w:rPr>
        <w:t xml:space="preserve"> p&lt;.001, indicated that correlations between items were sufficiently large for the principal component analysis. Despite the low Kaiser-Meyer-Olkin Measure, the Factor analysis was still useful to see that three components could clearly be formed. The three components have all Eigenvalues above Kaiser’s</w:t>
      </w:r>
      <w:r w:rsidR="004037F6" w:rsidRPr="00C0283C">
        <w:rPr>
          <w:lang w:val="en-GB"/>
        </w:rPr>
        <w:t xml:space="preserve"> </w:t>
      </w:r>
      <w:r w:rsidR="007D00AC" w:rsidRPr="00C0283C">
        <w:rPr>
          <w:lang w:val="en-GB"/>
        </w:rPr>
        <w:t>(1960) criterion of 1 and explained in combination 57</w:t>
      </w:r>
      <w:r w:rsidRPr="00C0283C">
        <w:rPr>
          <w:lang w:val="en-GB"/>
        </w:rPr>
        <w:t>.</w:t>
      </w:r>
      <w:r w:rsidR="007D00AC" w:rsidRPr="00C0283C">
        <w:rPr>
          <w:lang w:val="en-GB"/>
        </w:rPr>
        <w:t xml:space="preserve">85% of the variance </w:t>
      </w:r>
      <w:r w:rsidR="00D925BF" w:rsidRPr="00C0283C">
        <w:rPr>
          <w:lang w:val="en-GB"/>
        </w:rPr>
        <w:t>in</w:t>
      </w:r>
      <w:r w:rsidR="007D00AC" w:rsidRPr="00C0283C">
        <w:rPr>
          <w:lang w:val="en-GB"/>
        </w:rPr>
        <w:t xml:space="preserve"> this sample. </w:t>
      </w:r>
      <w:r w:rsidR="00055582">
        <w:rPr>
          <w:lang w:val="en-GB"/>
        </w:rPr>
        <w:t xml:space="preserve">Appendix F shows the factor loadings. </w:t>
      </w:r>
      <w:r w:rsidR="004037F6" w:rsidRPr="00C0283C">
        <w:rPr>
          <w:lang w:val="en-GB"/>
        </w:rPr>
        <w:t>In</w:t>
      </w:r>
      <w:r w:rsidR="007D00AC" w:rsidRPr="00C0283C">
        <w:rPr>
          <w:lang w:val="en-GB"/>
        </w:rPr>
        <w:t xml:space="preserve"> the first two components we find mostly factors combined from the protection of intellectual property rights in component one and the promotion of co-operation in science and technology in component two. </w:t>
      </w:r>
    </w:p>
    <w:p w:rsidR="007D00AC" w:rsidRPr="00C0283C" w:rsidRDefault="00F25953" w:rsidP="0081074D">
      <w:pPr>
        <w:jc w:val="both"/>
        <w:rPr>
          <w:lang w:val="en-GB"/>
        </w:rPr>
      </w:pPr>
      <w:r w:rsidRPr="00C0283C">
        <w:rPr>
          <w:lang w:val="en-GB"/>
        </w:rPr>
        <w:t>After the analysis three factors remain:</w:t>
      </w:r>
    </w:p>
    <w:p w:rsidR="00F25953" w:rsidRPr="00C0283C" w:rsidRDefault="00186E8E" w:rsidP="0081074D">
      <w:pPr>
        <w:pStyle w:val="Lijstalinea"/>
        <w:numPr>
          <w:ilvl w:val="0"/>
          <w:numId w:val="3"/>
        </w:numPr>
        <w:jc w:val="both"/>
        <w:rPr>
          <w:lang w:val="en-GB"/>
        </w:rPr>
      </w:pPr>
      <w:r w:rsidRPr="00C0283C">
        <w:rPr>
          <w:lang w:val="en-GB"/>
        </w:rPr>
        <w:t>The p</w:t>
      </w:r>
      <w:r w:rsidR="007D00AC" w:rsidRPr="00C0283C">
        <w:rPr>
          <w:lang w:val="en-GB"/>
        </w:rPr>
        <w:t>rotection of intellectual property rights</w:t>
      </w:r>
    </w:p>
    <w:p w:rsidR="00F25953" w:rsidRPr="00C0283C" w:rsidRDefault="007D00AC" w:rsidP="0081074D">
      <w:pPr>
        <w:pStyle w:val="Lijstalinea"/>
        <w:numPr>
          <w:ilvl w:val="0"/>
          <w:numId w:val="3"/>
        </w:numPr>
        <w:jc w:val="both"/>
        <w:rPr>
          <w:lang w:val="en-GB"/>
        </w:rPr>
      </w:pPr>
      <w:r w:rsidRPr="00C0283C">
        <w:rPr>
          <w:lang w:val="en-GB"/>
        </w:rPr>
        <w:t>The promotion of co-operation in science and technology</w:t>
      </w:r>
    </w:p>
    <w:p w:rsidR="007D00AC" w:rsidRPr="00C0283C" w:rsidRDefault="00186E8E" w:rsidP="00F65428">
      <w:pPr>
        <w:pStyle w:val="Lijstalinea"/>
        <w:numPr>
          <w:ilvl w:val="0"/>
          <w:numId w:val="3"/>
        </w:numPr>
        <w:rPr>
          <w:lang w:val="en-GB"/>
        </w:rPr>
      </w:pPr>
      <w:r w:rsidRPr="00C0283C">
        <w:rPr>
          <w:lang w:val="en-GB"/>
        </w:rPr>
        <w:t xml:space="preserve">The </w:t>
      </w:r>
      <w:r w:rsidR="007D00AC" w:rsidRPr="00C0283C">
        <w:rPr>
          <w:lang w:val="en-GB"/>
        </w:rPr>
        <w:t>promotion of trade in go</w:t>
      </w:r>
      <w:r w:rsidR="00F65428" w:rsidRPr="00C0283C">
        <w:rPr>
          <w:lang w:val="en-GB"/>
        </w:rPr>
        <w:t xml:space="preserve">ods and services, the promotion </w:t>
      </w:r>
      <w:r w:rsidR="007D00AC" w:rsidRPr="00C0283C">
        <w:rPr>
          <w:lang w:val="en-GB"/>
        </w:rPr>
        <w:t>of corporate and made-in campaigns, and the promotion of foreign direct investment.</w:t>
      </w:r>
    </w:p>
    <w:p w:rsidR="007D00AC" w:rsidRPr="00C0283C" w:rsidRDefault="007D00AC" w:rsidP="0081074D">
      <w:pPr>
        <w:jc w:val="both"/>
        <w:rPr>
          <w:lang w:val="en-GB"/>
        </w:rPr>
      </w:pPr>
      <w:r w:rsidRPr="00C0283C">
        <w:rPr>
          <w:lang w:val="en-GB"/>
        </w:rPr>
        <w:t>The promotion of trade in goods and services, the promotion of corporate and made-in campaigns, and the promotion of foreign direct investment don’t form different factors in the questionnaire in our sample, and form thus one grouped area. These three areas are closely related to each other because they are all directly related to a more general form of business promotion. It might be good possible that ambassadors perform activities in these areas together and not separated from each other. Therefore we will name the new factor business promotion.</w:t>
      </w:r>
    </w:p>
    <w:p w:rsidR="007D00AC" w:rsidRPr="00C0283C" w:rsidRDefault="00DA6634" w:rsidP="0081074D">
      <w:pPr>
        <w:pStyle w:val="Kop3"/>
        <w:jc w:val="both"/>
        <w:rPr>
          <w:color w:val="auto"/>
          <w:lang w:val="en-GB"/>
        </w:rPr>
      </w:pPr>
      <w:r w:rsidRPr="00C0283C">
        <w:rPr>
          <w:color w:val="auto"/>
          <w:lang w:val="en-GB"/>
        </w:rPr>
        <w:t xml:space="preserve">3.4.2 </w:t>
      </w:r>
      <w:r w:rsidR="007D00AC" w:rsidRPr="00C0283C">
        <w:rPr>
          <w:color w:val="auto"/>
          <w:lang w:val="en-GB"/>
        </w:rPr>
        <w:t>Factor analysis for the ambassadors opinion about commercial diplomacy.</w:t>
      </w:r>
    </w:p>
    <w:p w:rsidR="007D00AC" w:rsidRPr="00C0283C" w:rsidRDefault="007D00AC" w:rsidP="0081074D">
      <w:pPr>
        <w:jc w:val="both"/>
        <w:rPr>
          <w:lang w:val="en-GB"/>
        </w:rPr>
      </w:pPr>
      <w:r w:rsidRPr="00C0283C">
        <w:rPr>
          <w:lang w:val="en-GB"/>
        </w:rPr>
        <w:t xml:space="preserve">We conducted a principal component analysis on the </w:t>
      </w:r>
      <w:r w:rsidR="00864ADB">
        <w:rPr>
          <w:lang w:val="en-GB"/>
        </w:rPr>
        <w:t>5</w:t>
      </w:r>
      <w:r w:rsidRPr="00C0283C">
        <w:rPr>
          <w:lang w:val="en-GB"/>
        </w:rPr>
        <w:t xml:space="preserve"> items with orthogonal rotation (varimax), to see how many </w:t>
      </w:r>
      <w:r w:rsidR="00055582">
        <w:rPr>
          <w:lang w:val="en-GB"/>
        </w:rPr>
        <w:t>components</w:t>
      </w:r>
      <w:r w:rsidRPr="00C0283C">
        <w:rPr>
          <w:lang w:val="en-GB"/>
        </w:rPr>
        <w:t xml:space="preserve"> we could retain out of </w:t>
      </w:r>
      <w:r w:rsidR="00026BEF" w:rsidRPr="00C0283C">
        <w:rPr>
          <w:lang w:val="en-GB"/>
        </w:rPr>
        <w:t>the 5 items for the ambassadors opinion about commercial diplomacy.</w:t>
      </w:r>
      <w:r w:rsidRPr="00C0283C">
        <w:rPr>
          <w:lang w:val="en-GB"/>
        </w:rPr>
        <w:t xml:space="preserve"> The Kaiser-Meyer-Olkin measure</w:t>
      </w:r>
      <w:r w:rsidR="004037F6" w:rsidRPr="00C0283C">
        <w:rPr>
          <w:lang w:val="en-GB"/>
        </w:rPr>
        <w:t xml:space="preserve"> verified </w:t>
      </w:r>
      <w:r w:rsidRPr="00C0283C">
        <w:rPr>
          <w:lang w:val="en-GB"/>
        </w:rPr>
        <w:t>the sampling adequacy for the analysis,</w:t>
      </w:r>
      <w:r w:rsidR="00186E8E" w:rsidRPr="00C0283C">
        <w:rPr>
          <w:lang w:val="en-GB"/>
        </w:rPr>
        <w:t xml:space="preserve"> KMO = .84</w:t>
      </w:r>
      <w:r w:rsidRPr="00C0283C">
        <w:rPr>
          <w:lang w:val="en-GB"/>
        </w:rPr>
        <w:t xml:space="preserve"> (great values according to Field, 2009). Bartlett’s test of sphericity X</w:t>
      </w:r>
      <w:r w:rsidRPr="00C0283C">
        <w:rPr>
          <w:vertAlign w:val="superscript"/>
          <w:lang w:val="en-GB"/>
        </w:rPr>
        <w:t>2</w:t>
      </w:r>
      <w:r w:rsidRPr="00C0283C">
        <w:rPr>
          <w:lang w:val="en-GB"/>
        </w:rPr>
        <w:t>(10) = 114</w:t>
      </w:r>
      <w:r w:rsidR="00186E8E" w:rsidRPr="00C0283C">
        <w:rPr>
          <w:lang w:val="en-GB"/>
        </w:rPr>
        <w:t>.80</w:t>
      </w:r>
      <w:r w:rsidRPr="00C0283C">
        <w:rPr>
          <w:lang w:val="en-GB"/>
        </w:rPr>
        <w:t xml:space="preserve">, p&lt;.001, indicated that correlations between items were sufficiently large for PCA. An initial analysis was run to obtain </w:t>
      </w:r>
      <w:r w:rsidR="004037F6" w:rsidRPr="00C0283C">
        <w:rPr>
          <w:lang w:val="en-GB"/>
        </w:rPr>
        <w:t>Eigenvalues</w:t>
      </w:r>
      <w:r w:rsidRPr="00C0283C">
        <w:rPr>
          <w:lang w:val="en-GB"/>
        </w:rPr>
        <w:t xml:space="preserve"> for each component in </w:t>
      </w:r>
      <w:r w:rsidR="004037F6" w:rsidRPr="00C0283C">
        <w:rPr>
          <w:lang w:val="en-GB"/>
        </w:rPr>
        <w:t>the data. One component had an E</w:t>
      </w:r>
      <w:r w:rsidRPr="00C0283C">
        <w:rPr>
          <w:lang w:val="en-GB"/>
        </w:rPr>
        <w:t>igenvalue over Kaiser’s cri</w:t>
      </w:r>
      <w:r w:rsidR="00186E8E" w:rsidRPr="00C0283C">
        <w:rPr>
          <w:lang w:val="en-GB"/>
        </w:rPr>
        <w:t>terion of 1 and explained 69.97</w:t>
      </w:r>
      <w:r w:rsidRPr="00C0283C">
        <w:rPr>
          <w:lang w:val="en-GB"/>
        </w:rPr>
        <w:t xml:space="preserve">% of the variance. </w:t>
      </w:r>
      <w:r w:rsidR="00B55D0C" w:rsidRPr="00C0283C">
        <w:rPr>
          <w:lang w:val="en-GB"/>
        </w:rPr>
        <w:t>A</w:t>
      </w:r>
      <w:r w:rsidR="00964BCA" w:rsidRPr="00C0283C">
        <w:rPr>
          <w:lang w:val="en-GB"/>
        </w:rPr>
        <w:t xml:space="preserve">ppendix </w:t>
      </w:r>
      <w:r w:rsidR="00B55D0C" w:rsidRPr="00C0283C">
        <w:rPr>
          <w:lang w:val="en-GB"/>
        </w:rPr>
        <w:t>F</w:t>
      </w:r>
      <w:r w:rsidR="00F65428" w:rsidRPr="00C0283C">
        <w:rPr>
          <w:lang w:val="en-GB"/>
        </w:rPr>
        <w:t xml:space="preserve"> s</w:t>
      </w:r>
      <w:r w:rsidRPr="00C0283C">
        <w:rPr>
          <w:lang w:val="en-GB"/>
        </w:rPr>
        <w:t>hows the factor loadings. There is no rotation possible, because there is only one component retained.</w:t>
      </w:r>
    </w:p>
    <w:p w:rsidR="007D00AC" w:rsidRPr="00C0283C" w:rsidRDefault="00F641E1" w:rsidP="0081074D">
      <w:pPr>
        <w:pStyle w:val="Kop3"/>
        <w:jc w:val="both"/>
        <w:rPr>
          <w:color w:val="auto"/>
          <w:lang w:val="en-GB"/>
        </w:rPr>
      </w:pPr>
      <w:r w:rsidRPr="00C0283C">
        <w:rPr>
          <w:color w:val="auto"/>
          <w:lang w:val="en-GB"/>
        </w:rPr>
        <w:t>3.4.3</w:t>
      </w:r>
      <w:r w:rsidR="00DA6634" w:rsidRPr="00C0283C">
        <w:rPr>
          <w:color w:val="auto"/>
          <w:lang w:val="en-GB"/>
        </w:rPr>
        <w:t xml:space="preserve"> </w:t>
      </w:r>
      <w:r w:rsidR="007D00AC" w:rsidRPr="00C0283C">
        <w:rPr>
          <w:color w:val="auto"/>
          <w:lang w:val="en-GB"/>
        </w:rPr>
        <w:t>Factor analysis f</w:t>
      </w:r>
      <w:r w:rsidR="00B32DAA" w:rsidRPr="00C0283C">
        <w:rPr>
          <w:color w:val="auto"/>
          <w:lang w:val="en-GB"/>
        </w:rPr>
        <w:t xml:space="preserve">or the performance of the economic department of the embassy in </w:t>
      </w:r>
      <w:r w:rsidR="007D00AC" w:rsidRPr="00C0283C">
        <w:rPr>
          <w:color w:val="auto"/>
          <w:lang w:val="en-GB"/>
        </w:rPr>
        <w:t xml:space="preserve"> commercial diplomacy.</w:t>
      </w:r>
    </w:p>
    <w:p w:rsidR="007D00AC" w:rsidRPr="00C0283C" w:rsidRDefault="007D00AC" w:rsidP="0081074D">
      <w:pPr>
        <w:jc w:val="both"/>
        <w:rPr>
          <w:lang w:val="en-GB"/>
        </w:rPr>
      </w:pPr>
      <w:r w:rsidRPr="00C0283C">
        <w:rPr>
          <w:lang w:val="en-GB"/>
        </w:rPr>
        <w:t xml:space="preserve">We conducted a principal component analysis on the </w:t>
      </w:r>
      <w:r w:rsidR="00864ADB">
        <w:rPr>
          <w:lang w:val="en-GB"/>
        </w:rPr>
        <w:t>7</w:t>
      </w:r>
      <w:r w:rsidRPr="00C0283C">
        <w:rPr>
          <w:lang w:val="en-GB"/>
        </w:rPr>
        <w:t xml:space="preserve"> items with orthogonal rotation (varimax), </w:t>
      </w:r>
      <w:r w:rsidR="00864ADB" w:rsidRPr="00C0283C">
        <w:rPr>
          <w:lang w:val="en-GB"/>
        </w:rPr>
        <w:t xml:space="preserve">to see how many </w:t>
      </w:r>
      <w:r w:rsidR="00864ADB">
        <w:rPr>
          <w:lang w:val="en-GB"/>
        </w:rPr>
        <w:t>components</w:t>
      </w:r>
      <w:r w:rsidR="00864ADB" w:rsidRPr="00C0283C">
        <w:rPr>
          <w:lang w:val="en-GB"/>
        </w:rPr>
        <w:t xml:space="preserve"> we could retain out of the </w:t>
      </w:r>
      <w:r w:rsidR="00864ADB">
        <w:rPr>
          <w:lang w:val="en-GB"/>
        </w:rPr>
        <w:t>7</w:t>
      </w:r>
      <w:r w:rsidR="00864ADB" w:rsidRPr="00C0283C">
        <w:rPr>
          <w:lang w:val="en-GB"/>
        </w:rPr>
        <w:t xml:space="preserve"> items for the</w:t>
      </w:r>
      <w:r w:rsidR="00F641E1" w:rsidRPr="00C0283C">
        <w:rPr>
          <w:lang w:val="en-GB"/>
        </w:rPr>
        <w:t xml:space="preserve"> for the performance of the economic department in commercial </w:t>
      </w:r>
      <w:r w:rsidR="00864ADB">
        <w:rPr>
          <w:lang w:val="en-GB"/>
        </w:rPr>
        <w:t>diplomacy.</w:t>
      </w:r>
      <w:r w:rsidRPr="00C0283C">
        <w:rPr>
          <w:lang w:val="en-GB"/>
        </w:rPr>
        <w:t xml:space="preserve"> The Kaiser-Meyer-Olkin measure </w:t>
      </w:r>
      <w:r w:rsidR="004037F6" w:rsidRPr="00C0283C">
        <w:rPr>
          <w:lang w:val="en-GB"/>
        </w:rPr>
        <w:t>verified</w:t>
      </w:r>
      <w:r w:rsidRPr="00C0283C">
        <w:rPr>
          <w:lang w:val="en-GB"/>
        </w:rPr>
        <w:t xml:space="preserve"> the sampling adequacy for the analysis, KMO = .788 (great values </w:t>
      </w:r>
      <w:r w:rsidR="004037F6" w:rsidRPr="00C0283C">
        <w:rPr>
          <w:lang w:val="en-GB"/>
        </w:rPr>
        <w:t>according</w:t>
      </w:r>
      <w:r w:rsidRPr="00C0283C">
        <w:rPr>
          <w:lang w:val="en-GB"/>
        </w:rPr>
        <w:t xml:space="preserve"> to Field, 2009). Bartlett’s test of sphericity X</w:t>
      </w:r>
      <w:r w:rsidRPr="00C0283C">
        <w:rPr>
          <w:vertAlign w:val="superscript"/>
          <w:lang w:val="en-GB"/>
        </w:rPr>
        <w:t>2</w:t>
      </w:r>
      <w:r w:rsidR="00186E8E" w:rsidRPr="00C0283C">
        <w:rPr>
          <w:lang w:val="en-GB"/>
        </w:rPr>
        <w:t>(21) = 134.</w:t>
      </w:r>
      <w:r w:rsidRPr="00C0283C">
        <w:rPr>
          <w:lang w:val="en-GB"/>
        </w:rPr>
        <w:t xml:space="preserve">58, p&lt;.001, indicated that correlations between items were sufficiently large for PCA. An initial analysis was run to obtain </w:t>
      </w:r>
      <w:r w:rsidR="004037F6" w:rsidRPr="00C0283C">
        <w:rPr>
          <w:lang w:val="en-GB"/>
        </w:rPr>
        <w:t>Eigenvalues</w:t>
      </w:r>
      <w:r w:rsidRPr="00C0283C">
        <w:rPr>
          <w:lang w:val="en-GB"/>
        </w:rPr>
        <w:t xml:space="preserve"> for each component in the data. Two components had an </w:t>
      </w:r>
      <w:r w:rsidR="004037F6" w:rsidRPr="00C0283C">
        <w:rPr>
          <w:lang w:val="en-GB"/>
        </w:rPr>
        <w:t>Eigenvalue</w:t>
      </w:r>
      <w:r w:rsidRPr="00C0283C">
        <w:rPr>
          <w:lang w:val="en-GB"/>
        </w:rPr>
        <w:t xml:space="preserve"> over Kaiser’s cri</w:t>
      </w:r>
      <w:r w:rsidR="00186E8E" w:rsidRPr="00C0283C">
        <w:rPr>
          <w:lang w:val="en-GB"/>
        </w:rPr>
        <w:t>terion of 1 and explained 71.27</w:t>
      </w:r>
      <w:r w:rsidRPr="00C0283C">
        <w:rPr>
          <w:lang w:val="en-GB"/>
        </w:rPr>
        <w:t xml:space="preserve">% of the variance. </w:t>
      </w:r>
      <w:r w:rsidR="00055582">
        <w:rPr>
          <w:lang w:val="en-GB"/>
        </w:rPr>
        <w:t>Appendix F</w:t>
      </w:r>
      <w:r w:rsidRPr="00C0283C">
        <w:rPr>
          <w:lang w:val="en-GB"/>
        </w:rPr>
        <w:t xml:space="preserve"> </w:t>
      </w:r>
      <w:r w:rsidR="00D925BF" w:rsidRPr="00C0283C">
        <w:rPr>
          <w:lang w:val="en-GB"/>
        </w:rPr>
        <w:t>shows</w:t>
      </w:r>
      <w:r w:rsidRPr="00C0283C">
        <w:rPr>
          <w:lang w:val="en-GB"/>
        </w:rPr>
        <w:t xml:space="preserve"> the factor loadings after rotation. The items that cluster on the same components suggest that component 1 represents the opinion of the ambassador of the performance of the economic department in trade and </w:t>
      </w:r>
      <w:r w:rsidRPr="00C0283C">
        <w:rPr>
          <w:lang w:val="en-GB"/>
        </w:rPr>
        <w:lastRenderedPageBreak/>
        <w:t>business promotion. Component 2 represents the opinion of the ambassador of the performance of the economic department in supporting businesses.</w:t>
      </w:r>
    </w:p>
    <w:p w:rsidR="007D00AC" w:rsidRPr="00C0283C" w:rsidRDefault="00F641E1" w:rsidP="0081074D">
      <w:pPr>
        <w:pStyle w:val="Kop3"/>
        <w:rPr>
          <w:color w:val="auto"/>
          <w:lang w:val="en-GB"/>
        </w:rPr>
      </w:pPr>
      <w:r w:rsidRPr="00C0283C">
        <w:rPr>
          <w:color w:val="auto"/>
          <w:lang w:val="en-GB"/>
        </w:rPr>
        <w:t>3.4.4</w:t>
      </w:r>
      <w:r w:rsidR="00DA6634" w:rsidRPr="00C0283C">
        <w:rPr>
          <w:color w:val="auto"/>
          <w:lang w:val="en-GB"/>
        </w:rPr>
        <w:t xml:space="preserve"> </w:t>
      </w:r>
      <w:r w:rsidR="007D00AC" w:rsidRPr="00C0283C">
        <w:rPr>
          <w:color w:val="auto"/>
          <w:lang w:val="en-GB"/>
        </w:rPr>
        <w:t>Cronbach’s alpha for the involvement in commercial diplomacy areas</w:t>
      </w:r>
    </w:p>
    <w:p w:rsidR="007D00AC" w:rsidRPr="00C0283C" w:rsidRDefault="00F3141B" w:rsidP="0081074D">
      <w:pPr>
        <w:jc w:val="both"/>
        <w:rPr>
          <w:lang w:val="en-GB"/>
        </w:rPr>
      </w:pPr>
      <w:r w:rsidRPr="00C0283C">
        <w:rPr>
          <w:lang w:val="en-GB"/>
        </w:rPr>
        <w:t>To assess the scale reliability, we calculated the Cronbach’s Alpha</w:t>
      </w:r>
      <w:r w:rsidR="00CD42D7" w:rsidRPr="00C0283C">
        <w:rPr>
          <w:lang w:val="en-GB"/>
        </w:rPr>
        <w:t>.</w:t>
      </w:r>
      <w:r w:rsidR="008B155B" w:rsidRPr="00C0283C">
        <w:rPr>
          <w:lang w:val="en-GB"/>
        </w:rPr>
        <w:t xml:space="preserve"> </w:t>
      </w:r>
      <w:r w:rsidR="00F9384D" w:rsidRPr="00C0283C">
        <w:rPr>
          <w:lang w:val="en-GB"/>
        </w:rPr>
        <w:t xml:space="preserve">The </w:t>
      </w:r>
      <w:r w:rsidR="008B155B" w:rsidRPr="00C0283C">
        <w:rPr>
          <w:lang w:val="en-GB"/>
        </w:rPr>
        <w:t>protection of intellectual rights (</w:t>
      </w:r>
      <w:r w:rsidR="00F65428" w:rsidRPr="00C0283C">
        <w:rPr>
          <w:lang w:val="en-GB"/>
        </w:rPr>
        <w:t>α</w:t>
      </w:r>
      <w:r w:rsidR="008B155B" w:rsidRPr="00C0283C">
        <w:rPr>
          <w:lang w:val="en-GB"/>
        </w:rPr>
        <w:t>=</w:t>
      </w:r>
      <w:r w:rsidR="00F65428" w:rsidRPr="00C0283C">
        <w:rPr>
          <w:lang w:val="en-GB"/>
        </w:rPr>
        <w:t xml:space="preserve"> </w:t>
      </w:r>
      <w:r w:rsidR="008B155B" w:rsidRPr="00C0283C">
        <w:rPr>
          <w:lang w:val="en-GB"/>
        </w:rPr>
        <w:t>.93) and the promotion of co-operation in science and technology (</w:t>
      </w:r>
      <w:r w:rsidR="00F65428" w:rsidRPr="00C0283C">
        <w:rPr>
          <w:lang w:val="en-GB"/>
        </w:rPr>
        <w:t>α</w:t>
      </w:r>
      <w:r w:rsidR="008B155B" w:rsidRPr="00C0283C">
        <w:rPr>
          <w:lang w:val="en-GB"/>
        </w:rPr>
        <w:t>=</w:t>
      </w:r>
      <w:r w:rsidR="00F65428" w:rsidRPr="00C0283C">
        <w:rPr>
          <w:lang w:val="en-GB"/>
        </w:rPr>
        <w:t xml:space="preserve"> </w:t>
      </w:r>
      <w:r w:rsidR="008B155B" w:rsidRPr="00C0283C">
        <w:rPr>
          <w:lang w:val="en-GB"/>
        </w:rPr>
        <w:t xml:space="preserve">.89) consisted out of </w:t>
      </w:r>
      <w:r w:rsidR="00F65428" w:rsidRPr="00C0283C">
        <w:rPr>
          <w:lang w:val="en-GB"/>
        </w:rPr>
        <w:t>six</w:t>
      </w:r>
      <w:r w:rsidR="008B155B" w:rsidRPr="00C0283C">
        <w:rPr>
          <w:lang w:val="en-GB"/>
        </w:rPr>
        <w:t xml:space="preserve"> items. Our new component business promotion (</w:t>
      </w:r>
      <w:r w:rsidR="00F65428" w:rsidRPr="00C0283C">
        <w:rPr>
          <w:lang w:val="en-GB"/>
        </w:rPr>
        <w:t>α</w:t>
      </w:r>
      <w:r w:rsidR="008B155B" w:rsidRPr="00C0283C">
        <w:rPr>
          <w:lang w:val="en-GB"/>
        </w:rPr>
        <w:t>=</w:t>
      </w:r>
      <w:r w:rsidR="00F65428" w:rsidRPr="00C0283C">
        <w:rPr>
          <w:lang w:val="en-GB"/>
        </w:rPr>
        <w:t xml:space="preserve"> </w:t>
      </w:r>
      <w:r w:rsidR="008B155B" w:rsidRPr="00C0283C">
        <w:rPr>
          <w:lang w:val="en-GB"/>
        </w:rPr>
        <w:t xml:space="preserve">.91) consisted out of 18 items. </w:t>
      </w:r>
      <w:r w:rsidR="007D00AC" w:rsidRPr="00C0283C">
        <w:rPr>
          <w:lang w:val="en-GB"/>
        </w:rPr>
        <w:t>Despite the relatively small sample, all C</w:t>
      </w:r>
      <w:r w:rsidR="008B155B" w:rsidRPr="00C0283C">
        <w:rPr>
          <w:lang w:val="en-GB"/>
        </w:rPr>
        <w:t>ronbach’s Alpha’s were above .89</w:t>
      </w:r>
      <w:r w:rsidR="007D00AC" w:rsidRPr="00C0283C">
        <w:rPr>
          <w:lang w:val="en-GB"/>
        </w:rPr>
        <w:t>, meaning that our construct</w:t>
      </w:r>
      <w:r w:rsidR="008B155B" w:rsidRPr="00C0283C">
        <w:rPr>
          <w:lang w:val="en-GB"/>
        </w:rPr>
        <w:t xml:space="preserve"> for</w:t>
      </w:r>
      <w:r w:rsidR="007D00AC" w:rsidRPr="00C0283C">
        <w:rPr>
          <w:lang w:val="en-GB"/>
        </w:rPr>
        <w:t xml:space="preserve"> the involvement of ambassadors in commercial diplomacy</w:t>
      </w:r>
      <w:r w:rsidR="008B155B" w:rsidRPr="00C0283C">
        <w:rPr>
          <w:lang w:val="en-GB"/>
        </w:rPr>
        <w:t xml:space="preserve"> areas</w:t>
      </w:r>
      <w:r w:rsidR="007D00AC" w:rsidRPr="00C0283C">
        <w:rPr>
          <w:lang w:val="en-GB"/>
        </w:rPr>
        <w:t xml:space="preserve"> in this sample is a reliable construct (Field, 2009). There was not a possibility to increase the </w:t>
      </w:r>
      <w:r w:rsidR="00DA6634" w:rsidRPr="00C0283C">
        <w:rPr>
          <w:lang w:val="en-GB"/>
        </w:rPr>
        <w:t>Cronbach’s</w:t>
      </w:r>
      <w:r w:rsidR="007D00AC" w:rsidRPr="00C0283C">
        <w:rPr>
          <w:lang w:val="en-GB"/>
        </w:rPr>
        <w:t xml:space="preserve"> alphas substantially by deleting items of the questionnaire. </w:t>
      </w:r>
    </w:p>
    <w:p w:rsidR="007D00AC" w:rsidRPr="00C0283C" w:rsidRDefault="00F641E1" w:rsidP="0081074D">
      <w:pPr>
        <w:pStyle w:val="Kop3"/>
        <w:jc w:val="both"/>
        <w:rPr>
          <w:color w:val="auto"/>
          <w:lang w:val="en-GB"/>
        </w:rPr>
      </w:pPr>
      <w:r w:rsidRPr="00C0283C">
        <w:rPr>
          <w:color w:val="auto"/>
          <w:lang w:val="en-GB"/>
        </w:rPr>
        <w:t>3.4.5</w:t>
      </w:r>
      <w:r w:rsidR="00DA6634" w:rsidRPr="00C0283C">
        <w:rPr>
          <w:color w:val="auto"/>
          <w:lang w:val="en-GB"/>
        </w:rPr>
        <w:t xml:space="preserve"> </w:t>
      </w:r>
      <w:r w:rsidR="007D00AC" w:rsidRPr="00C0283C">
        <w:rPr>
          <w:color w:val="auto"/>
          <w:lang w:val="en-GB"/>
        </w:rPr>
        <w:t xml:space="preserve">Cronbach’s alphas for </w:t>
      </w:r>
      <w:r w:rsidR="00026BEF" w:rsidRPr="00C0283C">
        <w:rPr>
          <w:color w:val="auto"/>
          <w:lang w:val="en-GB"/>
        </w:rPr>
        <w:t xml:space="preserve">the ambassadors </w:t>
      </w:r>
      <w:r w:rsidR="007D00AC" w:rsidRPr="00C0283C">
        <w:rPr>
          <w:color w:val="auto"/>
          <w:lang w:val="en-GB"/>
        </w:rPr>
        <w:t>opinion</w:t>
      </w:r>
      <w:r w:rsidR="00026BEF" w:rsidRPr="00C0283C">
        <w:rPr>
          <w:color w:val="auto"/>
          <w:lang w:val="en-GB"/>
        </w:rPr>
        <w:t xml:space="preserve"> about commercial diplomacy</w:t>
      </w:r>
      <w:r w:rsidR="007D00AC" w:rsidRPr="00C0283C">
        <w:rPr>
          <w:color w:val="auto"/>
          <w:lang w:val="en-GB"/>
        </w:rPr>
        <w:t xml:space="preserve"> and the performance of the embassy</w:t>
      </w:r>
      <w:r w:rsidR="00F1625D" w:rsidRPr="00C0283C">
        <w:rPr>
          <w:color w:val="auto"/>
          <w:lang w:val="en-GB"/>
        </w:rPr>
        <w:t>’s economic department</w:t>
      </w:r>
      <w:r w:rsidR="007D00AC" w:rsidRPr="00C0283C">
        <w:rPr>
          <w:color w:val="auto"/>
          <w:lang w:val="en-GB"/>
        </w:rPr>
        <w:t xml:space="preserve"> in commercial diplomacy</w:t>
      </w:r>
    </w:p>
    <w:p w:rsidR="00AC42CF" w:rsidRPr="00C0283C" w:rsidRDefault="007D00AC" w:rsidP="0081074D">
      <w:pPr>
        <w:jc w:val="both"/>
        <w:rPr>
          <w:lang w:val="en-GB"/>
        </w:rPr>
      </w:pPr>
      <w:r w:rsidRPr="00C0283C">
        <w:rPr>
          <w:lang w:val="en-GB"/>
        </w:rPr>
        <w:t xml:space="preserve">When </w:t>
      </w:r>
      <w:r w:rsidR="00A31535" w:rsidRPr="00C0283C">
        <w:rPr>
          <w:lang w:val="en-GB"/>
        </w:rPr>
        <w:t>looking</w:t>
      </w:r>
      <w:r w:rsidRPr="00C0283C">
        <w:rPr>
          <w:lang w:val="en-GB"/>
        </w:rPr>
        <w:t xml:space="preserve"> at the </w:t>
      </w:r>
      <w:r w:rsidR="00DA6634" w:rsidRPr="00C0283C">
        <w:rPr>
          <w:lang w:val="en-GB"/>
        </w:rPr>
        <w:t>Cronbach’s</w:t>
      </w:r>
      <w:r w:rsidRPr="00C0283C">
        <w:rPr>
          <w:lang w:val="en-GB"/>
        </w:rPr>
        <w:t xml:space="preserve"> alphas for the performance </w:t>
      </w:r>
      <w:r w:rsidR="00026BEF" w:rsidRPr="00C0283C">
        <w:rPr>
          <w:lang w:val="en-GB"/>
        </w:rPr>
        <w:t>of</w:t>
      </w:r>
      <w:r w:rsidRPr="00C0283C">
        <w:rPr>
          <w:lang w:val="en-GB"/>
        </w:rPr>
        <w:t xml:space="preserve"> the</w:t>
      </w:r>
      <w:r w:rsidR="00026BEF" w:rsidRPr="00C0283C">
        <w:rPr>
          <w:lang w:val="en-GB"/>
        </w:rPr>
        <w:t xml:space="preserve"> embassy’s</w:t>
      </w:r>
      <w:r w:rsidRPr="00C0283C">
        <w:rPr>
          <w:lang w:val="en-GB"/>
        </w:rPr>
        <w:t xml:space="preserve"> economic department</w:t>
      </w:r>
      <w:r w:rsidR="00026BEF" w:rsidRPr="00C0283C">
        <w:rPr>
          <w:lang w:val="en-GB"/>
        </w:rPr>
        <w:t xml:space="preserve"> in commercial diplomacy</w:t>
      </w:r>
      <w:r w:rsidRPr="00C0283C">
        <w:rPr>
          <w:lang w:val="en-GB"/>
        </w:rPr>
        <w:t xml:space="preserve">, </w:t>
      </w:r>
      <w:r w:rsidR="00A31535" w:rsidRPr="00C0283C">
        <w:rPr>
          <w:lang w:val="en-GB"/>
        </w:rPr>
        <w:t>t</w:t>
      </w:r>
      <w:r w:rsidRPr="00C0283C">
        <w:rPr>
          <w:lang w:val="en-GB"/>
        </w:rPr>
        <w:t xml:space="preserve">he highest value for the </w:t>
      </w:r>
      <w:r w:rsidR="00DA6634" w:rsidRPr="00C0283C">
        <w:rPr>
          <w:lang w:val="en-GB"/>
        </w:rPr>
        <w:t>Cronbach’s</w:t>
      </w:r>
      <w:r w:rsidRPr="00C0283C">
        <w:rPr>
          <w:lang w:val="en-GB"/>
        </w:rPr>
        <w:t xml:space="preserve"> alpha is generated, when the two components, found by a factor analysis, are combined. When no</w:t>
      </w:r>
      <w:r w:rsidR="006733FB" w:rsidRPr="00C0283C">
        <w:rPr>
          <w:lang w:val="en-GB"/>
        </w:rPr>
        <w:t xml:space="preserve"> </w:t>
      </w:r>
      <w:r w:rsidRPr="00C0283C">
        <w:rPr>
          <w:lang w:val="en-GB"/>
        </w:rPr>
        <w:t>rotation</w:t>
      </w:r>
      <w:r w:rsidR="006733FB" w:rsidRPr="00C0283C">
        <w:rPr>
          <w:lang w:val="en-GB"/>
        </w:rPr>
        <w:t xml:space="preserve"> is used</w:t>
      </w:r>
      <w:r w:rsidRPr="00C0283C">
        <w:rPr>
          <w:lang w:val="en-GB"/>
        </w:rPr>
        <w:t xml:space="preserve"> in the factor analysis, only one factor </w:t>
      </w:r>
      <w:r w:rsidR="006733FB" w:rsidRPr="00C0283C">
        <w:rPr>
          <w:lang w:val="en-GB"/>
        </w:rPr>
        <w:t>is</w:t>
      </w:r>
      <w:r w:rsidRPr="00C0283C">
        <w:rPr>
          <w:lang w:val="en-GB"/>
        </w:rPr>
        <w:t xml:space="preserve"> found. </w:t>
      </w:r>
      <w:r w:rsidR="006733FB" w:rsidRPr="00C0283C">
        <w:rPr>
          <w:lang w:val="en-GB"/>
        </w:rPr>
        <w:t>T</w:t>
      </w:r>
      <w:r w:rsidRPr="00C0283C">
        <w:rPr>
          <w:lang w:val="en-GB"/>
        </w:rPr>
        <w:t>herefore we will use the opinion of the ambassadors about the performance of the economic department as one factor for analyzing the data.</w:t>
      </w:r>
      <w:r w:rsidR="00C87182" w:rsidRPr="00C0283C">
        <w:rPr>
          <w:lang w:val="en-GB"/>
        </w:rPr>
        <w:t xml:space="preserve"> The opinion of the ambassador about the performance of the economic department of his</w:t>
      </w:r>
      <w:r w:rsidR="006F1D84" w:rsidRPr="00C0283C">
        <w:rPr>
          <w:lang w:val="en-GB"/>
        </w:rPr>
        <w:t>/her</w:t>
      </w:r>
      <w:r w:rsidR="00F65428" w:rsidRPr="00C0283C">
        <w:rPr>
          <w:lang w:val="en-GB"/>
        </w:rPr>
        <w:t xml:space="preserve"> embassy (α</w:t>
      </w:r>
      <w:r w:rsidR="00C87182" w:rsidRPr="00C0283C">
        <w:rPr>
          <w:lang w:val="en-GB"/>
        </w:rPr>
        <w:t>=</w:t>
      </w:r>
      <w:r w:rsidR="00F65428" w:rsidRPr="00C0283C">
        <w:rPr>
          <w:lang w:val="en-GB"/>
        </w:rPr>
        <w:t xml:space="preserve"> .8</w:t>
      </w:r>
      <w:r w:rsidR="00C87182" w:rsidRPr="00C0283C">
        <w:rPr>
          <w:lang w:val="en-GB"/>
        </w:rPr>
        <w:t xml:space="preserve">7) consists then out of </w:t>
      </w:r>
      <w:r w:rsidR="00F65428" w:rsidRPr="00C0283C">
        <w:rPr>
          <w:lang w:val="en-GB"/>
        </w:rPr>
        <w:t>seven</w:t>
      </w:r>
      <w:r w:rsidR="00C87182" w:rsidRPr="00C0283C">
        <w:rPr>
          <w:lang w:val="en-GB"/>
        </w:rPr>
        <w:t xml:space="preserve"> items.</w:t>
      </w:r>
      <w:r w:rsidRPr="00C0283C">
        <w:rPr>
          <w:lang w:val="en-GB"/>
        </w:rPr>
        <w:t xml:space="preserve"> </w:t>
      </w:r>
      <w:r w:rsidR="00C87182" w:rsidRPr="00C0283C">
        <w:rPr>
          <w:lang w:val="en-GB"/>
        </w:rPr>
        <w:t>The opinion of the ambassador about the impor</w:t>
      </w:r>
      <w:r w:rsidR="00F65428" w:rsidRPr="00C0283C">
        <w:rPr>
          <w:lang w:val="en-GB"/>
        </w:rPr>
        <w:t>tance of commercial diplomacy (α</w:t>
      </w:r>
      <w:r w:rsidR="00C87182" w:rsidRPr="00C0283C">
        <w:rPr>
          <w:lang w:val="en-GB"/>
        </w:rPr>
        <w:t>=</w:t>
      </w:r>
      <w:r w:rsidR="00F65428" w:rsidRPr="00C0283C">
        <w:rPr>
          <w:lang w:val="en-GB"/>
        </w:rPr>
        <w:t xml:space="preserve"> </w:t>
      </w:r>
      <w:r w:rsidR="00C87182" w:rsidRPr="00C0283C">
        <w:rPr>
          <w:lang w:val="en-GB"/>
        </w:rPr>
        <w:t xml:space="preserve">.88) consists out of </w:t>
      </w:r>
      <w:r w:rsidR="00F65428" w:rsidRPr="00C0283C">
        <w:rPr>
          <w:lang w:val="en-GB"/>
        </w:rPr>
        <w:t>five</w:t>
      </w:r>
      <w:r w:rsidR="00C87182" w:rsidRPr="00C0283C">
        <w:rPr>
          <w:lang w:val="en-GB"/>
        </w:rPr>
        <w:t xml:space="preserve"> items. We can conclude that our</w:t>
      </w:r>
      <w:r w:rsidRPr="00C0283C">
        <w:rPr>
          <w:lang w:val="en-GB"/>
        </w:rPr>
        <w:t xml:space="preserve"> construct</w:t>
      </w:r>
      <w:r w:rsidR="00C87182" w:rsidRPr="00C0283C">
        <w:rPr>
          <w:lang w:val="en-GB"/>
        </w:rPr>
        <w:t>s</w:t>
      </w:r>
      <w:r w:rsidRPr="00C0283C">
        <w:rPr>
          <w:lang w:val="en-GB"/>
        </w:rPr>
        <w:t xml:space="preserve"> of the opinion of the ambassadors</w:t>
      </w:r>
      <w:r w:rsidR="00D53D73" w:rsidRPr="00C0283C">
        <w:rPr>
          <w:lang w:val="en-GB"/>
        </w:rPr>
        <w:t xml:space="preserve"> opinion</w:t>
      </w:r>
      <w:r w:rsidRPr="00C0283C">
        <w:rPr>
          <w:lang w:val="en-GB"/>
        </w:rPr>
        <w:t xml:space="preserve"> about commercial diplomacy, and the performance of the </w:t>
      </w:r>
      <w:r w:rsidR="00D53D73" w:rsidRPr="00C0283C">
        <w:rPr>
          <w:lang w:val="en-GB"/>
        </w:rPr>
        <w:t xml:space="preserve">embassy’s </w:t>
      </w:r>
      <w:r w:rsidRPr="00C0283C">
        <w:rPr>
          <w:lang w:val="en-GB"/>
        </w:rPr>
        <w:t>economic department</w:t>
      </w:r>
      <w:r w:rsidR="00D53D73" w:rsidRPr="00C0283C">
        <w:rPr>
          <w:lang w:val="en-GB"/>
        </w:rPr>
        <w:t xml:space="preserve"> in commercial diplomacy</w:t>
      </w:r>
      <w:r w:rsidRPr="00C0283C">
        <w:rPr>
          <w:lang w:val="en-GB"/>
        </w:rPr>
        <w:t xml:space="preserve"> in our questionnaire is reliable</w:t>
      </w:r>
      <w:r w:rsidR="00F65428" w:rsidRPr="00C0283C">
        <w:rPr>
          <w:lang w:val="en-GB"/>
        </w:rPr>
        <w:t xml:space="preserve"> </w:t>
      </w:r>
      <w:r w:rsidRPr="00C0283C">
        <w:rPr>
          <w:lang w:val="en-GB"/>
        </w:rPr>
        <w:t>(Field,</w:t>
      </w:r>
      <w:r w:rsidR="007B4A28" w:rsidRPr="00C0283C">
        <w:rPr>
          <w:lang w:val="en-GB"/>
        </w:rPr>
        <w:t xml:space="preserve"> </w:t>
      </w:r>
      <w:r w:rsidRPr="00C0283C">
        <w:rPr>
          <w:lang w:val="en-GB"/>
        </w:rPr>
        <w:t>2009). We could not increase the reliability by deleting items</w:t>
      </w:r>
      <w:r w:rsidR="00C87182" w:rsidRPr="00C0283C">
        <w:rPr>
          <w:lang w:val="en-GB"/>
        </w:rPr>
        <w:t xml:space="preserve"> from the constructs.</w:t>
      </w:r>
    </w:p>
    <w:p w:rsidR="00046B72" w:rsidRPr="00C0283C" w:rsidRDefault="00DA6634" w:rsidP="0081074D">
      <w:pPr>
        <w:pStyle w:val="Kop2"/>
        <w:jc w:val="both"/>
        <w:rPr>
          <w:color w:val="auto"/>
          <w:lang w:val="en-GB"/>
        </w:rPr>
      </w:pPr>
      <w:bookmarkStart w:id="49" w:name="_Toc374795823"/>
      <w:bookmarkStart w:id="50" w:name="_Toc375215135"/>
      <w:r w:rsidRPr="00C0283C">
        <w:rPr>
          <w:color w:val="auto"/>
          <w:lang w:val="en-GB"/>
        </w:rPr>
        <w:t>3.5</w:t>
      </w:r>
      <w:r w:rsidR="00306DDE" w:rsidRPr="00C0283C">
        <w:rPr>
          <w:color w:val="auto"/>
          <w:lang w:val="en-GB"/>
        </w:rPr>
        <w:t xml:space="preserve"> </w:t>
      </w:r>
      <w:r w:rsidR="00D229D5" w:rsidRPr="00C0283C">
        <w:rPr>
          <w:color w:val="auto"/>
          <w:lang w:val="en-GB"/>
        </w:rPr>
        <w:t>Statistical analysis</w:t>
      </w:r>
      <w:bookmarkEnd w:id="49"/>
      <w:bookmarkEnd w:id="50"/>
    </w:p>
    <w:p w:rsidR="00046B72" w:rsidRPr="00C0283C" w:rsidRDefault="00046B72" w:rsidP="0081074D">
      <w:pPr>
        <w:jc w:val="both"/>
        <w:rPr>
          <w:highlight w:val="yellow"/>
          <w:lang w:val="en-GB"/>
        </w:rPr>
      </w:pPr>
      <w:r w:rsidRPr="00C0283C">
        <w:rPr>
          <w:lang w:val="en-GB"/>
        </w:rPr>
        <w:t>To examine the involvement of ambassadors in comme</w:t>
      </w:r>
      <w:r w:rsidR="0035403E" w:rsidRPr="00C0283C">
        <w:rPr>
          <w:lang w:val="en-GB"/>
        </w:rPr>
        <w:t>rcial diplomacy, we examined</w:t>
      </w:r>
      <w:r w:rsidRPr="00C0283C">
        <w:rPr>
          <w:lang w:val="en-GB"/>
        </w:rPr>
        <w:t xml:space="preserve"> the scores for the different activities of the different areas of commerc</w:t>
      </w:r>
      <w:r w:rsidR="00DA6634" w:rsidRPr="00C0283C">
        <w:rPr>
          <w:lang w:val="en-GB"/>
        </w:rPr>
        <w:t>ial diplomacy in the matrix of N</w:t>
      </w:r>
      <w:r w:rsidR="0035403E" w:rsidRPr="00C0283C">
        <w:rPr>
          <w:lang w:val="en-GB"/>
        </w:rPr>
        <w:t>aray (2008) which we will use</w:t>
      </w:r>
      <w:r w:rsidRPr="00C0283C">
        <w:rPr>
          <w:lang w:val="en-GB"/>
        </w:rPr>
        <w:t xml:space="preserve"> to explore the ambassadors involvement</w:t>
      </w:r>
      <w:r w:rsidR="0035403E" w:rsidRPr="00C0283C">
        <w:rPr>
          <w:lang w:val="en-GB"/>
        </w:rPr>
        <w:t xml:space="preserve"> in commercial diplomacy</w:t>
      </w:r>
      <w:r w:rsidRPr="00C0283C">
        <w:rPr>
          <w:lang w:val="en-GB"/>
        </w:rPr>
        <w:t xml:space="preserve">. </w:t>
      </w:r>
      <w:r w:rsidR="00D229D5" w:rsidRPr="00C0283C">
        <w:rPr>
          <w:lang w:val="en-GB"/>
        </w:rPr>
        <w:t>The means scores, Standard Deviation of the level of involvement in commercial diplomacy, the ambassadors</w:t>
      </w:r>
      <w:r w:rsidR="00F65428" w:rsidRPr="00C0283C">
        <w:rPr>
          <w:lang w:val="en-GB"/>
        </w:rPr>
        <w:t xml:space="preserve">’ </w:t>
      </w:r>
      <w:r w:rsidR="00D229D5" w:rsidRPr="00C0283C">
        <w:rPr>
          <w:lang w:val="en-GB"/>
        </w:rPr>
        <w:t xml:space="preserve">opinion about the importance of commercial diplomacy, the performance of economic department of the embassy in commercial diplomacy, the time spent by ambassadors on commercial diplomacy, and the experience of ambassadors </w:t>
      </w:r>
      <w:r w:rsidR="0035403E" w:rsidRPr="00C0283C">
        <w:rPr>
          <w:lang w:val="en-GB"/>
        </w:rPr>
        <w:t>will be</w:t>
      </w:r>
      <w:r w:rsidR="00D229D5" w:rsidRPr="00C0283C">
        <w:rPr>
          <w:lang w:val="en-GB"/>
        </w:rPr>
        <w:t xml:space="preserve"> analyzed.  Relationships between the background of the ambassador and the involvement in commercial diplomacy, the time spent on commercial diplomacy, and the outcomes </w:t>
      </w:r>
      <w:r w:rsidR="0035403E" w:rsidRPr="00C0283C">
        <w:rPr>
          <w:lang w:val="en-GB"/>
        </w:rPr>
        <w:t>are</w:t>
      </w:r>
      <w:r w:rsidR="00D229D5" w:rsidRPr="00C0283C">
        <w:rPr>
          <w:lang w:val="en-GB"/>
        </w:rPr>
        <w:t xml:space="preserve"> examined by an ANOVA test. For relationships between the experience, opinion about the importance of commercial diplomacy, involvement in commercial diplomacy, time spent on commercial diplomacy, the performance of the economic department in commercial diplomacy, and the trade figures, a correlation and regression analysis </w:t>
      </w:r>
      <w:r w:rsidR="0035403E" w:rsidRPr="00C0283C">
        <w:rPr>
          <w:lang w:val="en-GB"/>
        </w:rPr>
        <w:t>will be</w:t>
      </w:r>
      <w:r w:rsidR="00D229D5" w:rsidRPr="00C0283C">
        <w:rPr>
          <w:lang w:val="en-GB"/>
        </w:rPr>
        <w:t xml:space="preserve"> executed.</w:t>
      </w:r>
    </w:p>
    <w:p w:rsidR="004A31CA" w:rsidRPr="00C0283C" w:rsidRDefault="004A31CA">
      <w:pPr>
        <w:rPr>
          <w:rFonts w:asciiTheme="majorHAnsi" w:eastAsiaTheme="majorEastAsia" w:hAnsiTheme="majorHAnsi" w:cstheme="majorBidi"/>
          <w:b/>
          <w:bCs/>
          <w:sz w:val="28"/>
          <w:szCs w:val="28"/>
          <w:lang w:val="en-GB"/>
        </w:rPr>
      </w:pPr>
      <w:r w:rsidRPr="00C0283C">
        <w:rPr>
          <w:lang w:val="en-GB"/>
        </w:rPr>
        <w:br w:type="page"/>
      </w:r>
    </w:p>
    <w:p w:rsidR="00345AF9" w:rsidRPr="00C0283C" w:rsidRDefault="00A44F66" w:rsidP="0081074D">
      <w:pPr>
        <w:pStyle w:val="Kop1"/>
        <w:rPr>
          <w:color w:val="auto"/>
          <w:lang w:val="en-GB"/>
        </w:rPr>
      </w:pPr>
      <w:bookmarkStart w:id="51" w:name="_Toc375215136"/>
      <w:bookmarkStart w:id="52" w:name="_Toc374795824"/>
      <w:r w:rsidRPr="00C0283C">
        <w:rPr>
          <w:color w:val="auto"/>
          <w:lang w:val="en-GB"/>
        </w:rPr>
        <w:lastRenderedPageBreak/>
        <w:t xml:space="preserve">4 </w:t>
      </w:r>
      <w:r w:rsidR="007139AA" w:rsidRPr="00C0283C">
        <w:rPr>
          <w:color w:val="auto"/>
          <w:lang w:val="en-GB"/>
        </w:rPr>
        <w:t>Findings</w:t>
      </w:r>
      <w:bookmarkEnd w:id="51"/>
    </w:p>
    <w:p w:rsidR="007139AA" w:rsidRPr="00C0283C" w:rsidRDefault="00A44F66" w:rsidP="00345AF9">
      <w:pPr>
        <w:pStyle w:val="Kop2"/>
        <w:rPr>
          <w:color w:val="auto"/>
          <w:lang w:val="en-GB"/>
        </w:rPr>
      </w:pPr>
      <w:bookmarkStart w:id="53" w:name="_Toc375215137"/>
      <w:r w:rsidRPr="00C0283C">
        <w:rPr>
          <w:color w:val="auto"/>
          <w:lang w:val="en-GB"/>
        </w:rPr>
        <w:t xml:space="preserve">4.1 </w:t>
      </w:r>
      <w:r w:rsidR="007139AA" w:rsidRPr="00C0283C">
        <w:rPr>
          <w:color w:val="auto"/>
          <w:lang w:val="en-GB"/>
        </w:rPr>
        <w:t>Descriptives</w:t>
      </w:r>
      <w:bookmarkEnd w:id="52"/>
      <w:bookmarkEnd w:id="53"/>
    </w:p>
    <w:p w:rsidR="007139AA" w:rsidRPr="00C0283C" w:rsidRDefault="00A44F66" w:rsidP="006733FB">
      <w:pPr>
        <w:pStyle w:val="Kop3"/>
        <w:rPr>
          <w:color w:val="auto"/>
          <w:lang w:val="en-GB"/>
        </w:rPr>
      </w:pPr>
      <w:r w:rsidRPr="00C0283C">
        <w:rPr>
          <w:color w:val="auto"/>
          <w:lang w:val="en-GB"/>
        </w:rPr>
        <w:t xml:space="preserve">4.1.1 </w:t>
      </w:r>
      <w:r w:rsidR="007139AA" w:rsidRPr="00C0283C">
        <w:rPr>
          <w:color w:val="auto"/>
          <w:lang w:val="en-GB"/>
        </w:rPr>
        <w:t>Background and experience of the ambassadors</w:t>
      </w:r>
    </w:p>
    <w:p w:rsidR="007139AA" w:rsidRPr="00C0283C" w:rsidRDefault="00AF3D09" w:rsidP="00415A9A">
      <w:pPr>
        <w:jc w:val="both"/>
        <w:rPr>
          <w:lang w:val="en-GB"/>
        </w:rPr>
      </w:pPr>
      <w:r w:rsidRPr="00C0283C">
        <w:rPr>
          <w:lang w:val="en-GB"/>
        </w:rPr>
        <w:t xml:space="preserve">When looking at table </w:t>
      </w:r>
      <w:r w:rsidR="004A29C8" w:rsidRPr="00C0283C">
        <w:rPr>
          <w:lang w:val="en-GB"/>
        </w:rPr>
        <w:t>3</w:t>
      </w:r>
      <w:r w:rsidRPr="00C0283C">
        <w:rPr>
          <w:lang w:val="en-GB"/>
        </w:rPr>
        <w:t xml:space="preserve"> we can see that t</w:t>
      </w:r>
      <w:r w:rsidR="007139AA" w:rsidRPr="00C0283C">
        <w:rPr>
          <w:lang w:val="en-GB"/>
        </w:rPr>
        <w:t>he ambassadors in the sample had much more experience in governmental organizations</w:t>
      </w:r>
      <w:r w:rsidR="00F65428" w:rsidRPr="00C0283C">
        <w:rPr>
          <w:lang w:val="en-GB"/>
        </w:rPr>
        <w:t xml:space="preserve"> </w:t>
      </w:r>
      <w:r w:rsidR="007139AA" w:rsidRPr="00C0283C">
        <w:rPr>
          <w:lang w:val="en-GB"/>
        </w:rPr>
        <w:t>(</w:t>
      </w:r>
      <w:r w:rsidR="007139AA" w:rsidRPr="00C0283C">
        <w:rPr>
          <w:i/>
          <w:lang w:val="en-GB"/>
        </w:rPr>
        <w:t>m</w:t>
      </w:r>
      <w:r w:rsidR="007139AA" w:rsidRPr="00C0283C">
        <w:rPr>
          <w:lang w:val="en-GB"/>
        </w:rPr>
        <w:t>=</w:t>
      </w:r>
      <w:r w:rsidR="00F65428" w:rsidRPr="00C0283C">
        <w:rPr>
          <w:lang w:val="en-GB"/>
        </w:rPr>
        <w:t xml:space="preserve"> </w:t>
      </w:r>
      <w:r w:rsidR="007139AA" w:rsidRPr="00C0283C">
        <w:rPr>
          <w:lang w:val="en-GB"/>
        </w:rPr>
        <w:t>26</w:t>
      </w:r>
      <w:r w:rsidR="00F65428" w:rsidRPr="00C0283C">
        <w:rPr>
          <w:lang w:val="en-GB"/>
        </w:rPr>
        <w:t xml:space="preserve">.6) than in private firms </w:t>
      </w:r>
      <w:r w:rsidR="00864ADB">
        <w:rPr>
          <w:lang w:val="en-GB"/>
        </w:rPr>
        <w:t>(</w:t>
      </w:r>
      <w:r w:rsidR="00864ADB">
        <w:rPr>
          <w:i/>
          <w:lang w:val="en-GB"/>
        </w:rPr>
        <w:t>m</w:t>
      </w:r>
      <w:r w:rsidR="00864ADB">
        <w:rPr>
          <w:lang w:val="en-GB"/>
        </w:rPr>
        <w:t>= 2.6)</w:t>
      </w:r>
      <w:r w:rsidR="007139AA" w:rsidRPr="00C0283C">
        <w:rPr>
          <w:lang w:val="en-GB"/>
        </w:rPr>
        <w:t xml:space="preserve">. </w:t>
      </w:r>
      <w:r w:rsidR="00D925BF" w:rsidRPr="00C0283C">
        <w:rPr>
          <w:lang w:val="en-GB"/>
        </w:rPr>
        <w:t xml:space="preserve">Of the 41 ambassadors 31 have never worked for a private firm. </w:t>
      </w:r>
      <w:r w:rsidR="007139AA" w:rsidRPr="00C0283C">
        <w:rPr>
          <w:lang w:val="en-GB"/>
        </w:rPr>
        <w:t>The mean of the number of years that the ambassadors had ex</w:t>
      </w:r>
      <w:r w:rsidR="00F65428" w:rsidRPr="00C0283C">
        <w:rPr>
          <w:lang w:val="en-GB"/>
        </w:rPr>
        <w:t>perience as an ambassador was 6.</w:t>
      </w:r>
      <w:r w:rsidR="007139AA" w:rsidRPr="00C0283C">
        <w:rPr>
          <w:lang w:val="en-GB"/>
        </w:rPr>
        <w:t xml:space="preserve">8 years, and on average they were living for 3 years in the Netherlands when they filled in the questionnaire. There were only two ambassadors who have lived more years in the Netherlands than the number of years they were an ambassador. </w:t>
      </w:r>
      <w:r w:rsidR="000C5087" w:rsidRPr="00C0283C">
        <w:rPr>
          <w:lang w:val="en-GB"/>
        </w:rPr>
        <w:t xml:space="preserve"> </w:t>
      </w:r>
    </w:p>
    <w:p w:rsidR="007139AA" w:rsidRPr="00C0283C" w:rsidRDefault="00AF3D09" w:rsidP="00415A9A">
      <w:pPr>
        <w:jc w:val="both"/>
        <w:rPr>
          <w:rFonts w:asciiTheme="majorHAnsi" w:eastAsiaTheme="majorEastAsia" w:hAnsiTheme="majorHAnsi" w:cstheme="majorBidi"/>
          <w:b/>
          <w:bCs/>
          <w:lang w:val="en-GB"/>
        </w:rPr>
      </w:pPr>
      <w:r w:rsidRPr="00C0283C">
        <w:rPr>
          <w:lang w:val="en-GB"/>
        </w:rPr>
        <w:t xml:space="preserve">In table </w:t>
      </w:r>
      <w:r w:rsidR="004A29C8" w:rsidRPr="00C0283C">
        <w:rPr>
          <w:lang w:val="en-GB"/>
        </w:rPr>
        <w:t>4</w:t>
      </w:r>
      <w:r w:rsidRPr="00C0283C">
        <w:rPr>
          <w:lang w:val="en-GB"/>
        </w:rPr>
        <w:t xml:space="preserve"> the studies o</w:t>
      </w:r>
      <w:r w:rsidR="00B66573" w:rsidRPr="00C0283C">
        <w:rPr>
          <w:lang w:val="en-GB"/>
        </w:rPr>
        <w:t>f the ambassadors in our sample</w:t>
      </w:r>
      <w:r w:rsidRPr="00C0283C">
        <w:rPr>
          <w:lang w:val="en-GB"/>
        </w:rPr>
        <w:t xml:space="preserve"> are displayed. </w:t>
      </w:r>
      <w:r w:rsidR="007139AA" w:rsidRPr="00C0283C">
        <w:rPr>
          <w:lang w:val="en-GB"/>
        </w:rPr>
        <w:t>The studies followed by the ambassadors were quite diverse (n=</w:t>
      </w:r>
      <w:r w:rsidR="007B4A28" w:rsidRPr="00C0283C">
        <w:rPr>
          <w:lang w:val="en-GB"/>
        </w:rPr>
        <w:t xml:space="preserve"> </w:t>
      </w:r>
      <w:r w:rsidR="007139AA" w:rsidRPr="00C0283C">
        <w:rPr>
          <w:lang w:val="en-GB"/>
        </w:rPr>
        <w:t>40). Most of the ambassadors had a background in law (32.5%), followed by Intern</w:t>
      </w:r>
      <w:r w:rsidR="007B4A28" w:rsidRPr="00C0283C">
        <w:rPr>
          <w:lang w:val="en-GB"/>
        </w:rPr>
        <w:t>ational relations with 20% and e</w:t>
      </w:r>
      <w:r w:rsidR="007139AA" w:rsidRPr="00C0283C">
        <w:rPr>
          <w:lang w:val="en-GB"/>
        </w:rPr>
        <w:t xml:space="preserve">conomy with 12.5%. There were the same number of </w:t>
      </w:r>
      <w:r w:rsidR="007B4A28" w:rsidRPr="00C0283C">
        <w:rPr>
          <w:lang w:val="en-GB"/>
        </w:rPr>
        <w:t>ambassadors who had followed a t</w:t>
      </w:r>
      <w:r w:rsidR="007139AA" w:rsidRPr="00C0283C">
        <w:rPr>
          <w:lang w:val="en-GB"/>
        </w:rPr>
        <w:t xml:space="preserve">echnical study as political science. They both were accountable for 10% of the ambassadors in the sample. </w:t>
      </w:r>
      <w:r w:rsidR="00F65428" w:rsidRPr="00C0283C">
        <w:rPr>
          <w:lang w:val="en-GB"/>
        </w:rPr>
        <w:t xml:space="preserve">Of </w:t>
      </w:r>
      <w:r w:rsidR="007139AA" w:rsidRPr="00C0283C">
        <w:rPr>
          <w:lang w:val="en-GB"/>
        </w:rPr>
        <w:t>the ambassadors</w:t>
      </w:r>
      <w:r w:rsidR="00F65428" w:rsidRPr="00C0283C">
        <w:rPr>
          <w:lang w:val="en-GB"/>
        </w:rPr>
        <w:t xml:space="preserve"> 5%</w:t>
      </w:r>
      <w:r w:rsidR="007139AA" w:rsidRPr="00C0283C">
        <w:rPr>
          <w:lang w:val="en-GB"/>
        </w:rPr>
        <w:t xml:space="preserve"> followed a language study.  </w:t>
      </w:r>
      <w:r w:rsidR="00F65428" w:rsidRPr="00C0283C">
        <w:rPr>
          <w:lang w:val="en-GB"/>
        </w:rPr>
        <w:t>Other studies</w:t>
      </w:r>
      <w:r w:rsidR="007139AA" w:rsidRPr="00C0283C">
        <w:rPr>
          <w:lang w:val="en-GB"/>
        </w:rPr>
        <w:t xml:space="preserve"> which </w:t>
      </w:r>
      <w:r w:rsidR="00F65428" w:rsidRPr="00C0283C">
        <w:rPr>
          <w:lang w:val="en-GB"/>
        </w:rPr>
        <w:t>were</w:t>
      </w:r>
      <w:r w:rsidR="007139AA" w:rsidRPr="00C0283C">
        <w:rPr>
          <w:lang w:val="en-GB"/>
        </w:rPr>
        <w:t xml:space="preserve"> not followed by any other ambassador</w:t>
      </w:r>
      <w:r w:rsidR="00F65428" w:rsidRPr="00C0283C">
        <w:rPr>
          <w:lang w:val="en-GB"/>
        </w:rPr>
        <w:t xml:space="preserve"> held account for 10% of</w:t>
      </w:r>
      <w:r w:rsidR="007139AA" w:rsidRPr="00C0283C">
        <w:rPr>
          <w:lang w:val="en-GB"/>
        </w:rPr>
        <w:t xml:space="preserve"> the sample. These studies were: Journalism, Psychology, Philosophy, and History. </w:t>
      </w:r>
    </w:p>
    <w:p w:rsidR="007139AA" w:rsidRPr="00C0283C" w:rsidRDefault="00A44F66" w:rsidP="00A44F66">
      <w:pPr>
        <w:pStyle w:val="Kop3"/>
        <w:rPr>
          <w:color w:val="auto"/>
          <w:lang w:val="en-GB"/>
        </w:rPr>
      </w:pPr>
      <w:r w:rsidRPr="00C0283C">
        <w:rPr>
          <w:color w:val="auto"/>
          <w:lang w:val="en-GB"/>
        </w:rPr>
        <w:t xml:space="preserve">4.1.2 </w:t>
      </w:r>
      <w:r w:rsidR="007139AA" w:rsidRPr="00C0283C">
        <w:rPr>
          <w:color w:val="auto"/>
          <w:lang w:val="en-GB"/>
        </w:rPr>
        <w:t>Ambassadors</w:t>
      </w:r>
      <w:r w:rsidR="006733FB" w:rsidRPr="00C0283C">
        <w:rPr>
          <w:color w:val="auto"/>
          <w:lang w:val="en-GB"/>
        </w:rPr>
        <w:t xml:space="preserve"> involvement in commercial diplomacy and their</w:t>
      </w:r>
      <w:r w:rsidR="007139AA" w:rsidRPr="00C0283C">
        <w:rPr>
          <w:color w:val="auto"/>
          <w:lang w:val="en-GB"/>
        </w:rPr>
        <w:t xml:space="preserve"> opinion about commercial diplomacy and the performance in commercial diplomacy</w:t>
      </w:r>
    </w:p>
    <w:p w:rsidR="006733FB" w:rsidRPr="00C0283C" w:rsidRDefault="006733FB" w:rsidP="00415A9A">
      <w:pPr>
        <w:jc w:val="both"/>
        <w:rPr>
          <w:lang w:val="en-GB"/>
        </w:rPr>
      </w:pPr>
      <w:r w:rsidRPr="00C0283C">
        <w:rPr>
          <w:lang w:val="en-GB"/>
        </w:rPr>
        <w:t>A lot of the time of ambassadors is spent on commercial diplomacy. A</w:t>
      </w:r>
      <w:r w:rsidR="00F65428" w:rsidRPr="00C0283C">
        <w:rPr>
          <w:lang w:val="en-GB"/>
        </w:rPr>
        <w:t>mbassadors spent on average 42.6</w:t>
      </w:r>
      <w:r w:rsidRPr="00C0283C">
        <w:rPr>
          <w:lang w:val="en-GB"/>
        </w:rPr>
        <w:t>%</w:t>
      </w:r>
      <w:r w:rsidR="00F65428" w:rsidRPr="00C0283C">
        <w:rPr>
          <w:lang w:val="en-GB"/>
        </w:rPr>
        <w:t xml:space="preserve"> </w:t>
      </w:r>
      <w:r w:rsidRPr="00C0283C">
        <w:rPr>
          <w:lang w:val="en-GB"/>
        </w:rPr>
        <w:t>of their time on commercial diplomacy. When we look at what level the ambassadors are involved in commercial diplomacy, we see that the involvement of the ambassadors is the highest in the area of Business promotion (m=</w:t>
      </w:r>
      <w:r w:rsidR="00F65428" w:rsidRPr="00C0283C">
        <w:rPr>
          <w:lang w:val="en-GB"/>
        </w:rPr>
        <w:t xml:space="preserve"> 3.9</w:t>
      </w:r>
      <w:r w:rsidRPr="00C0283C">
        <w:rPr>
          <w:lang w:val="en-GB"/>
        </w:rPr>
        <w:t xml:space="preserve"> on a 1-5 likert-scale). The ambassadors in the Netherlands are to a moderate extent involved in the promotion of co-operation of science and technology</w:t>
      </w:r>
      <w:r w:rsidR="00F65428" w:rsidRPr="00C0283C">
        <w:rPr>
          <w:lang w:val="en-GB"/>
        </w:rPr>
        <w:t xml:space="preserve"> </w:t>
      </w:r>
      <w:r w:rsidRPr="00C0283C">
        <w:rPr>
          <w:lang w:val="en-GB"/>
        </w:rPr>
        <w:t>(</w:t>
      </w:r>
      <w:r w:rsidRPr="00C0283C">
        <w:rPr>
          <w:i/>
          <w:lang w:val="en-GB"/>
        </w:rPr>
        <w:t>m</w:t>
      </w:r>
      <w:r w:rsidRPr="00C0283C">
        <w:rPr>
          <w:lang w:val="en-GB"/>
        </w:rPr>
        <w:t>=</w:t>
      </w:r>
      <w:r w:rsidR="00F65428" w:rsidRPr="00C0283C">
        <w:rPr>
          <w:lang w:val="en-GB"/>
        </w:rPr>
        <w:t xml:space="preserve"> 3.1</w:t>
      </w:r>
      <w:r w:rsidRPr="00C0283C">
        <w:rPr>
          <w:lang w:val="en-GB"/>
        </w:rPr>
        <w:t xml:space="preserve"> on a 1-5 likert scale) and to a low extent in the protection of intellectual property rights of home country business in the Netherlands</w:t>
      </w:r>
      <w:r w:rsidR="00F65428" w:rsidRPr="00C0283C">
        <w:rPr>
          <w:lang w:val="en-GB"/>
        </w:rPr>
        <w:t xml:space="preserve"> </w:t>
      </w:r>
      <w:r w:rsidRPr="00C0283C">
        <w:rPr>
          <w:lang w:val="en-GB"/>
        </w:rPr>
        <w:t>(</w:t>
      </w:r>
      <w:r w:rsidRPr="00C0283C">
        <w:rPr>
          <w:i/>
          <w:lang w:val="en-GB"/>
        </w:rPr>
        <w:t>m</w:t>
      </w:r>
      <w:r w:rsidR="00F65428" w:rsidRPr="00C0283C">
        <w:rPr>
          <w:lang w:val="en-GB"/>
        </w:rPr>
        <w:t>= 2.1</w:t>
      </w:r>
      <w:r w:rsidRPr="00C0283C">
        <w:rPr>
          <w:lang w:val="en-GB"/>
        </w:rPr>
        <w:t xml:space="preserve"> on a 1-5 likert scale).</w:t>
      </w:r>
    </w:p>
    <w:p w:rsidR="007139AA" w:rsidRPr="00C0283C" w:rsidRDefault="006733FB" w:rsidP="00415A9A">
      <w:pPr>
        <w:jc w:val="both"/>
        <w:rPr>
          <w:rFonts w:asciiTheme="majorHAnsi" w:eastAsiaTheme="majorEastAsia" w:hAnsiTheme="majorHAnsi" w:cstheme="majorBidi"/>
          <w:b/>
          <w:bCs/>
          <w:sz w:val="26"/>
          <w:szCs w:val="26"/>
          <w:lang w:val="en-GB"/>
        </w:rPr>
      </w:pPr>
      <w:r w:rsidRPr="00C0283C">
        <w:rPr>
          <w:lang w:val="en-GB"/>
        </w:rPr>
        <w:t xml:space="preserve">The results indicate that </w:t>
      </w:r>
      <w:r w:rsidR="007139AA" w:rsidRPr="00C0283C">
        <w:rPr>
          <w:lang w:val="en-GB"/>
        </w:rPr>
        <w:t xml:space="preserve">ambassadors </w:t>
      </w:r>
      <w:r w:rsidRPr="00C0283C">
        <w:rPr>
          <w:lang w:val="en-GB"/>
        </w:rPr>
        <w:t xml:space="preserve">see </w:t>
      </w:r>
      <w:r w:rsidR="007139AA" w:rsidRPr="00C0283C">
        <w:rPr>
          <w:lang w:val="en-GB"/>
        </w:rPr>
        <w:t xml:space="preserve">commercial diplomacy as </w:t>
      </w:r>
      <w:r w:rsidR="00D925BF" w:rsidRPr="00C0283C">
        <w:rPr>
          <w:lang w:val="en-GB"/>
        </w:rPr>
        <w:t>a</w:t>
      </w:r>
      <w:r w:rsidRPr="00C0283C">
        <w:rPr>
          <w:lang w:val="en-GB"/>
        </w:rPr>
        <w:t xml:space="preserve"> very</w:t>
      </w:r>
      <w:r w:rsidR="007139AA" w:rsidRPr="00C0283C">
        <w:rPr>
          <w:lang w:val="en-GB"/>
        </w:rPr>
        <w:t xml:space="preserve"> important practice in diplomacy</w:t>
      </w:r>
      <w:r w:rsidR="004A31CA" w:rsidRPr="00C0283C">
        <w:rPr>
          <w:lang w:val="en-GB"/>
        </w:rPr>
        <w:t xml:space="preserve">. They strongly agree with the statements about the </w:t>
      </w:r>
      <w:r w:rsidR="00A26D8C" w:rsidRPr="00C0283C">
        <w:rPr>
          <w:lang w:val="en-GB"/>
        </w:rPr>
        <w:t>importance of commercial diplomacy</w:t>
      </w:r>
      <w:r w:rsidR="00F65428" w:rsidRPr="00C0283C">
        <w:rPr>
          <w:lang w:val="en-GB"/>
        </w:rPr>
        <w:t xml:space="preserve"> </w:t>
      </w:r>
      <w:r w:rsidR="007139AA" w:rsidRPr="00C0283C">
        <w:rPr>
          <w:lang w:val="en-GB"/>
        </w:rPr>
        <w:t>(m=</w:t>
      </w:r>
      <w:r w:rsidR="00F65428" w:rsidRPr="00C0283C">
        <w:rPr>
          <w:lang w:val="en-GB"/>
        </w:rPr>
        <w:t xml:space="preserve"> 4.5</w:t>
      </w:r>
      <w:r w:rsidR="007139AA" w:rsidRPr="00C0283C">
        <w:rPr>
          <w:lang w:val="en-GB"/>
        </w:rPr>
        <w:t xml:space="preserve"> on a 1-5 likert scale). Ambassadors give also high scores for the performance of the economic department of their embassy in commercial diplomacy</w:t>
      </w:r>
      <w:r w:rsidR="00A26D8C" w:rsidRPr="00C0283C">
        <w:rPr>
          <w:lang w:val="en-GB"/>
        </w:rPr>
        <w:t>. On average they agree that the economic department of their embassy is successful and effective</w:t>
      </w:r>
      <w:r w:rsidR="00F65428" w:rsidRPr="00C0283C">
        <w:rPr>
          <w:lang w:val="en-GB"/>
        </w:rPr>
        <w:t xml:space="preserve"> </w:t>
      </w:r>
      <w:r w:rsidRPr="00C0283C">
        <w:rPr>
          <w:lang w:val="en-GB"/>
        </w:rPr>
        <w:t>(m=</w:t>
      </w:r>
      <w:r w:rsidR="00F65428" w:rsidRPr="00C0283C">
        <w:rPr>
          <w:lang w:val="en-GB"/>
        </w:rPr>
        <w:t xml:space="preserve"> 4.23</w:t>
      </w:r>
      <w:r w:rsidRPr="00C0283C">
        <w:rPr>
          <w:lang w:val="en-GB"/>
        </w:rPr>
        <w:t xml:space="preserve"> on a 1-5 likert scale)</w:t>
      </w:r>
      <w:r w:rsidR="007139AA" w:rsidRPr="00C0283C">
        <w:rPr>
          <w:lang w:val="en-GB"/>
        </w:rPr>
        <w:t xml:space="preserve">. </w:t>
      </w:r>
    </w:p>
    <w:p w:rsidR="008E4D18" w:rsidRPr="00C0283C" w:rsidRDefault="007139AA" w:rsidP="008E4D18">
      <w:pPr>
        <w:keepNext/>
        <w:rPr>
          <w:lang w:val="en-GB"/>
        </w:rPr>
      </w:pPr>
      <w:r w:rsidRPr="00C0283C">
        <w:rPr>
          <w:noProof/>
        </w:rPr>
        <w:lastRenderedPageBreak/>
        <w:drawing>
          <wp:inline distT="0" distB="0" distL="0" distR="0">
            <wp:extent cx="5972810" cy="2942616"/>
            <wp:effectExtent l="19050" t="0" r="27940" b="0"/>
            <wp:docPr id="3"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139AA" w:rsidRPr="00472C0F" w:rsidRDefault="008E4D18" w:rsidP="008E4D18">
      <w:pPr>
        <w:pStyle w:val="Bijschrift"/>
        <w:rPr>
          <w:color w:val="auto"/>
          <w:lang w:val="en-GB"/>
        </w:rPr>
      </w:pPr>
      <w:r w:rsidRPr="00472C0F">
        <w:rPr>
          <w:i/>
          <w:color w:val="auto"/>
          <w:lang w:val="en-GB"/>
        </w:rPr>
        <w:t>Figure 2.</w:t>
      </w:r>
      <w:r w:rsidR="00A26D8C" w:rsidRPr="00472C0F">
        <w:rPr>
          <w:color w:val="auto"/>
          <w:lang w:val="en-GB"/>
        </w:rPr>
        <w:t xml:space="preserve"> Involvement of ambassadors in commercial diplomacy areas.</w:t>
      </w:r>
    </w:p>
    <w:p w:rsidR="00B1135E" w:rsidRPr="00C0283C" w:rsidRDefault="00B1135E" w:rsidP="0081074D">
      <w:pPr>
        <w:rPr>
          <w:lang w:val="en-GB"/>
        </w:rPr>
      </w:pPr>
    </w:p>
    <w:tbl>
      <w:tblPr>
        <w:tblStyle w:val="Tabelraster"/>
        <w:tblW w:w="0" w:type="auto"/>
        <w:tblLayout w:type="fixed"/>
        <w:tblLook w:val="04A0"/>
      </w:tblPr>
      <w:tblGrid>
        <w:gridCol w:w="927"/>
        <w:gridCol w:w="3859"/>
        <w:gridCol w:w="709"/>
        <w:gridCol w:w="1417"/>
        <w:gridCol w:w="1276"/>
        <w:gridCol w:w="1418"/>
      </w:tblGrid>
      <w:tr w:rsidR="007B4A28" w:rsidRPr="00C0283C" w:rsidTr="007B4A28">
        <w:tc>
          <w:tcPr>
            <w:tcW w:w="9606" w:type="dxa"/>
            <w:gridSpan w:val="6"/>
            <w:tcBorders>
              <w:top w:val="nil"/>
              <w:left w:val="nil"/>
              <w:bottom w:val="single" w:sz="4" w:space="0" w:color="auto"/>
              <w:right w:val="nil"/>
            </w:tcBorders>
          </w:tcPr>
          <w:p w:rsidR="007B4A28" w:rsidRPr="00C0283C" w:rsidRDefault="00864ADB" w:rsidP="007B4A28">
            <w:pPr>
              <w:spacing w:line="276" w:lineRule="auto"/>
              <w:rPr>
                <w:b/>
                <w:sz w:val="18"/>
                <w:szCs w:val="18"/>
                <w:lang w:val="en-GB"/>
              </w:rPr>
            </w:pPr>
            <w:r>
              <w:rPr>
                <w:b/>
                <w:sz w:val="18"/>
                <w:szCs w:val="18"/>
                <w:lang w:val="en-GB"/>
              </w:rPr>
              <w:t>Table 3: D</w:t>
            </w:r>
            <w:r w:rsidR="007B4A28" w:rsidRPr="00C0283C">
              <w:rPr>
                <w:b/>
                <w:sz w:val="18"/>
                <w:szCs w:val="18"/>
                <w:lang w:val="en-GB"/>
              </w:rPr>
              <w:t>escriptive</w:t>
            </w:r>
            <w:r w:rsidR="00D53D73" w:rsidRPr="00C0283C">
              <w:rPr>
                <w:b/>
                <w:sz w:val="18"/>
                <w:szCs w:val="18"/>
                <w:lang w:val="en-GB"/>
              </w:rPr>
              <w:t>s</w:t>
            </w:r>
            <w:r w:rsidR="007B4A28" w:rsidRPr="00C0283C">
              <w:rPr>
                <w:b/>
                <w:sz w:val="18"/>
                <w:szCs w:val="18"/>
                <w:lang w:val="en-GB"/>
              </w:rPr>
              <w:t xml:space="preserve"> of the sample</w:t>
            </w:r>
          </w:p>
        </w:tc>
      </w:tr>
      <w:tr w:rsidR="00A03EB4" w:rsidRPr="00C0283C" w:rsidTr="00557A23">
        <w:tc>
          <w:tcPr>
            <w:tcW w:w="4786" w:type="dxa"/>
            <w:gridSpan w:val="2"/>
            <w:tcBorders>
              <w:left w:val="nil"/>
              <w:bottom w:val="single" w:sz="4" w:space="0" w:color="auto"/>
              <w:right w:val="nil"/>
            </w:tcBorders>
          </w:tcPr>
          <w:p w:rsidR="00A03EB4" w:rsidRPr="00C0283C" w:rsidRDefault="00A03EB4" w:rsidP="0081074D">
            <w:pPr>
              <w:spacing w:line="276" w:lineRule="auto"/>
              <w:rPr>
                <w:b/>
                <w:sz w:val="18"/>
                <w:szCs w:val="18"/>
                <w:lang w:val="en-GB"/>
              </w:rPr>
            </w:pPr>
            <w:r w:rsidRPr="00C0283C">
              <w:rPr>
                <w:lang w:val="en-GB"/>
              </w:rPr>
              <w:br w:type="page"/>
            </w:r>
            <w:r w:rsidRPr="00C0283C">
              <w:rPr>
                <w:b/>
                <w:sz w:val="18"/>
                <w:szCs w:val="18"/>
                <w:lang w:val="en-GB"/>
              </w:rPr>
              <w:t>variable</w:t>
            </w:r>
          </w:p>
        </w:tc>
        <w:tc>
          <w:tcPr>
            <w:tcW w:w="709" w:type="dxa"/>
            <w:tcBorders>
              <w:left w:val="nil"/>
              <w:bottom w:val="single" w:sz="4" w:space="0" w:color="auto"/>
              <w:right w:val="nil"/>
            </w:tcBorders>
          </w:tcPr>
          <w:p w:rsidR="00A03EB4" w:rsidRPr="00C0283C" w:rsidRDefault="00A03EB4" w:rsidP="0081074D">
            <w:pPr>
              <w:spacing w:line="276" w:lineRule="auto"/>
              <w:rPr>
                <w:b/>
                <w:sz w:val="18"/>
                <w:szCs w:val="18"/>
                <w:lang w:val="en-GB"/>
              </w:rPr>
            </w:pPr>
            <w:r w:rsidRPr="00C0283C">
              <w:rPr>
                <w:b/>
                <w:sz w:val="18"/>
                <w:szCs w:val="18"/>
                <w:lang w:val="en-GB"/>
              </w:rPr>
              <w:t>N</w:t>
            </w:r>
          </w:p>
        </w:tc>
        <w:tc>
          <w:tcPr>
            <w:tcW w:w="1417" w:type="dxa"/>
            <w:tcBorders>
              <w:left w:val="nil"/>
              <w:bottom w:val="single" w:sz="4" w:space="0" w:color="auto"/>
              <w:right w:val="nil"/>
            </w:tcBorders>
          </w:tcPr>
          <w:p w:rsidR="00A03EB4" w:rsidRPr="00C0283C" w:rsidRDefault="00A03EB4" w:rsidP="0081074D">
            <w:pPr>
              <w:spacing w:line="276" w:lineRule="auto"/>
              <w:rPr>
                <w:b/>
                <w:sz w:val="18"/>
                <w:szCs w:val="18"/>
                <w:lang w:val="en-GB"/>
              </w:rPr>
            </w:pPr>
            <w:r w:rsidRPr="00C0283C">
              <w:rPr>
                <w:b/>
                <w:sz w:val="18"/>
                <w:szCs w:val="18"/>
                <w:lang w:val="en-GB"/>
              </w:rPr>
              <w:t>Mean</w:t>
            </w:r>
          </w:p>
        </w:tc>
        <w:tc>
          <w:tcPr>
            <w:tcW w:w="1276" w:type="dxa"/>
            <w:tcBorders>
              <w:left w:val="nil"/>
              <w:bottom w:val="single" w:sz="4" w:space="0" w:color="auto"/>
              <w:right w:val="nil"/>
            </w:tcBorders>
          </w:tcPr>
          <w:p w:rsidR="00A03EB4" w:rsidRPr="00C0283C" w:rsidRDefault="004A29C8" w:rsidP="0081074D">
            <w:pPr>
              <w:spacing w:line="276" w:lineRule="auto"/>
              <w:rPr>
                <w:b/>
                <w:sz w:val="18"/>
                <w:szCs w:val="18"/>
                <w:lang w:val="en-GB"/>
              </w:rPr>
            </w:pPr>
            <w:r w:rsidRPr="00C0283C">
              <w:rPr>
                <w:sz w:val="18"/>
                <w:szCs w:val="18"/>
                <w:lang w:val="en-GB"/>
              </w:rPr>
              <w:t xml:space="preserve"> </w:t>
            </w:r>
            <w:r w:rsidRPr="00C0283C">
              <w:rPr>
                <w:b/>
                <w:sz w:val="18"/>
                <w:szCs w:val="18"/>
                <w:lang w:val="en-GB"/>
              </w:rPr>
              <w:t>SE</w:t>
            </w:r>
          </w:p>
        </w:tc>
        <w:tc>
          <w:tcPr>
            <w:tcW w:w="1418" w:type="dxa"/>
            <w:tcBorders>
              <w:left w:val="nil"/>
              <w:bottom w:val="single" w:sz="4" w:space="0" w:color="auto"/>
              <w:right w:val="nil"/>
            </w:tcBorders>
          </w:tcPr>
          <w:p w:rsidR="00A03EB4" w:rsidRPr="00C0283C" w:rsidRDefault="00A03EB4" w:rsidP="0081074D">
            <w:pPr>
              <w:spacing w:line="276" w:lineRule="auto"/>
              <w:rPr>
                <w:b/>
                <w:sz w:val="18"/>
                <w:szCs w:val="18"/>
                <w:lang w:val="en-GB"/>
              </w:rPr>
            </w:pPr>
            <w:r w:rsidRPr="00C0283C">
              <w:rPr>
                <w:b/>
                <w:sz w:val="18"/>
                <w:szCs w:val="18"/>
                <w:lang w:val="en-GB"/>
              </w:rPr>
              <w:t>No. of items</w:t>
            </w:r>
          </w:p>
        </w:tc>
      </w:tr>
      <w:tr w:rsidR="00A03EB4" w:rsidRPr="00C0283C" w:rsidTr="00557A23">
        <w:tc>
          <w:tcPr>
            <w:tcW w:w="927" w:type="dxa"/>
            <w:vMerge w:val="restart"/>
            <w:tcBorders>
              <w:left w:val="nil"/>
              <w:bottom w:val="nil"/>
              <w:right w:val="nil"/>
            </w:tcBorders>
          </w:tcPr>
          <w:p w:rsidR="00A03EB4" w:rsidRPr="00C0283C" w:rsidRDefault="00A03EB4" w:rsidP="0081074D">
            <w:pPr>
              <w:spacing w:line="276" w:lineRule="auto"/>
              <w:rPr>
                <w:sz w:val="18"/>
                <w:szCs w:val="18"/>
                <w:lang w:val="en-GB"/>
              </w:rPr>
            </w:pPr>
          </w:p>
        </w:tc>
        <w:tc>
          <w:tcPr>
            <w:tcW w:w="3859"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Protection of intellectual property rights</w:t>
            </w:r>
          </w:p>
        </w:tc>
        <w:tc>
          <w:tcPr>
            <w:tcW w:w="709"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2.08</w:t>
            </w:r>
          </w:p>
        </w:tc>
        <w:tc>
          <w:tcPr>
            <w:tcW w:w="1276"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.96</w:t>
            </w:r>
          </w:p>
        </w:tc>
        <w:tc>
          <w:tcPr>
            <w:tcW w:w="1418"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6</w:t>
            </w:r>
          </w:p>
        </w:tc>
      </w:tr>
      <w:tr w:rsidR="00A03EB4" w:rsidRPr="00C0283C" w:rsidTr="00557A23">
        <w:tc>
          <w:tcPr>
            <w:tcW w:w="927" w:type="dxa"/>
            <w:vMerge/>
            <w:tcBorders>
              <w:top w:val="nil"/>
              <w:left w:val="nil"/>
              <w:bottom w:val="nil"/>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Promotion of co-operation in science and technology</w:t>
            </w:r>
          </w:p>
        </w:tc>
        <w:tc>
          <w:tcPr>
            <w:tcW w:w="70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3.05</w:t>
            </w:r>
          </w:p>
        </w:tc>
        <w:tc>
          <w:tcPr>
            <w:tcW w:w="1276"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1.01</w:t>
            </w:r>
          </w:p>
        </w:tc>
        <w:tc>
          <w:tcPr>
            <w:tcW w:w="1418"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6</w:t>
            </w:r>
          </w:p>
        </w:tc>
      </w:tr>
      <w:tr w:rsidR="00A03EB4" w:rsidRPr="00C0283C" w:rsidTr="00557A23">
        <w:tc>
          <w:tcPr>
            <w:tcW w:w="927" w:type="dxa"/>
            <w:vMerge/>
            <w:tcBorders>
              <w:top w:val="nil"/>
              <w:left w:val="nil"/>
              <w:bottom w:val="single" w:sz="4" w:space="0" w:color="auto"/>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Business promotion</w:t>
            </w:r>
          </w:p>
        </w:tc>
        <w:tc>
          <w:tcPr>
            <w:tcW w:w="709"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3.89</w:t>
            </w:r>
          </w:p>
        </w:tc>
        <w:tc>
          <w:tcPr>
            <w:tcW w:w="1276"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.68</w:t>
            </w:r>
          </w:p>
        </w:tc>
        <w:tc>
          <w:tcPr>
            <w:tcW w:w="1418"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18</w:t>
            </w:r>
          </w:p>
        </w:tc>
      </w:tr>
      <w:tr w:rsidR="00A03EB4" w:rsidRPr="00C0283C" w:rsidTr="00557A23">
        <w:tc>
          <w:tcPr>
            <w:tcW w:w="927" w:type="dxa"/>
            <w:vMerge w:val="restart"/>
            <w:tcBorders>
              <w:left w:val="nil"/>
              <w:bottom w:val="nil"/>
              <w:right w:val="nil"/>
            </w:tcBorders>
            <w:textDirection w:val="btLr"/>
          </w:tcPr>
          <w:p w:rsidR="00A03EB4" w:rsidRPr="00C0283C" w:rsidRDefault="00A03EB4" w:rsidP="0081074D">
            <w:pPr>
              <w:spacing w:line="276" w:lineRule="auto"/>
              <w:ind w:left="113" w:right="113"/>
              <w:jc w:val="both"/>
              <w:rPr>
                <w:sz w:val="18"/>
                <w:szCs w:val="18"/>
                <w:lang w:val="en-GB"/>
              </w:rPr>
            </w:pPr>
            <w:r w:rsidRPr="00C0283C">
              <w:rPr>
                <w:sz w:val="18"/>
                <w:szCs w:val="18"/>
                <w:lang w:val="en-GB"/>
              </w:rPr>
              <w:t>Independent variables</w:t>
            </w:r>
          </w:p>
        </w:tc>
        <w:tc>
          <w:tcPr>
            <w:tcW w:w="3859"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Time spent on commercial diplomacy</w:t>
            </w:r>
          </w:p>
        </w:tc>
        <w:tc>
          <w:tcPr>
            <w:tcW w:w="709"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42.58</w:t>
            </w:r>
          </w:p>
        </w:tc>
        <w:tc>
          <w:tcPr>
            <w:tcW w:w="1276"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19.20</w:t>
            </w:r>
          </w:p>
        </w:tc>
        <w:tc>
          <w:tcPr>
            <w:tcW w:w="1418" w:type="dxa"/>
            <w:tcBorders>
              <w:left w:val="nil"/>
              <w:bottom w:val="nil"/>
              <w:right w:val="nil"/>
            </w:tcBorders>
          </w:tcPr>
          <w:p w:rsidR="00A03EB4" w:rsidRPr="00C0283C" w:rsidRDefault="00A03EB4" w:rsidP="0081074D">
            <w:pPr>
              <w:spacing w:line="276" w:lineRule="auto"/>
              <w:rPr>
                <w:sz w:val="18"/>
                <w:szCs w:val="18"/>
                <w:lang w:val="en-GB"/>
              </w:rPr>
            </w:pPr>
          </w:p>
        </w:tc>
      </w:tr>
      <w:tr w:rsidR="00A03EB4" w:rsidRPr="00C0283C" w:rsidTr="00557A23">
        <w:tc>
          <w:tcPr>
            <w:tcW w:w="927" w:type="dxa"/>
            <w:vMerge/>
            <w:tcBorders>
              <w:top w:val="nil"/>
              <w:left w:val="nil"/>
              <w:bottom w:val="nil"/>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Number of years worked in a private firm</w:t>
            </w:r>
          </w:p>
        </w:tc>
        <w:tc>
          <w:tcPr>
            <w:tcW w:w="70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2.45</w:t>
            </w:r>
          </w:p>
        </w:tc>
        <w:tc>
          <w:tcPr>
            <w:tcW w:w="1276"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5.53</w:t>
            </w:r>
          </w:p>
        </w:tc>
        <w:tc>
          <w:tcPr>
            <w:tcW w:w="1418" w:type="dxa"/>
            <w:tcBorders>
              <w:top w:val="nil"/>
              <w:left w:val="nil"/>
              <w:bottom w:val="nil"/>
              <w:right w:val="nil"/>
            </w:tcBorders>
          </w:tcPr>
          <w:p w:rsidR="00A03EB4" w:rsidRPr="00C0283C" w:rsidRDefault="00A03EB4" w:rsidP="0081074D">
            <w:pPr>
              <w:spacing w:line="276" w:lineRule="auto"/>
              <w:rPr>
                <w:sz w:val="18"/>
                <w:szCs w:val="18"/>
                <w:lang w:val="en-GB"/>
              </w:rPr>
            </w:pPr>
          </w:p>
        </w:tc>
      </w:tr>
      <w:tr w:rsidR="00A03EB4" w:rsidRPr="00C0283C" w:rsidTr="00557A23">
        <w:tc>
          <w:tcPr>
            <w:tcW w:w="927" w:type="dxa"/>
            <w:vMerge/>
            <w:tcBorders>
              <w:top w:val="nil"/>
              <w:left w:val="nil"/>
              <w:bottom w:val="nil"/>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Number of years worked for governmental organization</w:t>
            </w:r>
          </w:p>
        </w:tc>
        <w:tc>
          <w:tcPr>
            <w:tcW w:w="70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26.78</w:t>
            </w:r>
          </w:p>
        </w:tc>
        <w:tc>
          <w:tcPr>
            <w:tcW w:w="1276"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10.15</w:t>
            </w:r>
          </w:p>
        </w:tc>
        <w:tc>
          <w:tcPr>
            <w:tcW w:w="1418" w:type="dxa"/>
            <w:tcBorders>
              <w:top w:val="nil"/>
              <w:left w:val="nil"/>
              <w:bottom w:val="nil"/>
              <w:right w:val="nil"/>
            </w:tcBorders>
          </w:tcPr>
          <w:p w:rsidR="00A03EB4" w:rsidRPr="00C0283C" w:rsidRDefault="00A03EB4" w:rsidP="0081074D">
            <w:pPr>
              <w:spacing w:line="276" w:lineRule="auto"/>
              <w:rPr>
                <w:sz w:val="18"/>
                <w:szCs w:val="18"/>
                <w:lang w:val="en-GB"/>
              </w:rPr>
            </w:pPr>
          </w:p>
        </w:tc>
      </w:tr>
      <w:tr w:rsidR="00A03EB4" w:rsidRPr="00C0283C" w:rsidTr="00557A23">
        <w:tc>
          <w:tcPr>
            <w:tcW w:w="927" w:type="dxa"/>
            <w:vMerge/>
            <w:tcBorders>
              <w:top w:val="nil"/>
              <w:left w:val="nil"/>
              <w:bottom w:val="nil"/>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Years experience as an ambassador</w:t>
            </w:r>
          </w:p>
        </w:tc>
        <w:tc>
          <w:tcPr>
            <w:tcW w:w="709"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6.86</w:t>
            </w:r>
          </w:p>
        </w:tc>
        <w:tc>
          <w:tcPr>
            <w:tcW w:w="1276" w:type="dxa"/>
            <w:tcBorders>
              <w:top w:val="nil"/>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5.37</w:t>
            </w:r>
          </w:p>
        </w:tc>
        <w:tc>
          <w:tcPr>
            <w:tcW w:w="1418" w:type="dxa"/>
            <w:tcBorders>
              <w:top w:val="nil"/>
              <w:left w:val="nil"/>
              <w:bottom w:val="nil"/>
              <w:right w:val="nil"/>
            </w:tcBorders>
          </w:tcPr>
          <w:p w:rsidR="00A03EB4" w:rsidRPr="00C0283C" w:rsidRDefault="00A03EB4" w:rsidP="0081074D">
            <w:pPr>
              <w:spacing w:line="276" w:lineRule="auto"/>
              <w:rPr>
                <w:sz w:val="18"/>
                <w:szCs w:val="18"/>
                <w:lang w:val="en-GB"/>
              </w:rPr>
            </w:pPr>
          </w:p>
        </w:tc>
      </w:tr>
      <w:tr w:rsidR="00A03EB4" w:rsidRPr="00C0283C" w:rsidTr="00557A23">
        <w:tc>
          <w:tcPr>
            <w:tcW w:w="927" w:type="dxa"/>
            <w:vMerge/>
            <w:tcBorders>
              <w:top w:val="nil"/>
              <w:left w:val="nil"/>
              <w:bottom w:val="single" w:sz="4" w:space="0" w:color="auto"/>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Years lived in the embassy’s country</w:t>
            </w:r>
          </w:p>
        </w:tc>
        <w:tc>
          <w:tcPr>
            <w:tcW w:w="709"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3.02</w:t>
            </w:r>
          </w:p>
        </w:tc>
        <w:tc>
          <w:tcPr>
            <w:tcW w:w="1276"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2.17</w:t>
            </w:r>
          </w:p>
        </w:tc>
        <w:tc>
          <w:tcPr>
            <w:tcW w:w="1418"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p>
        </w:tc>
      </w:tr>
      <w:tr w:rsidR="00A03EB4" w:rsidRPr="00C0283C" w:rsidTr="00557A23">
        <w:tc>
          <w:tcPr>
            <w:tcW w:w="927" w:type="dxa"/>
            <w:vMerge w:val="restart"/>
            <w:tcBorders>
              <w:left w:val="nil"/>
              <w:bottom w:val="nil"/>
              <w:right w:val="nil"/>
            </w:tcBorders>
          </w:tcPr>
          <w:p w:rsidR="00A03EB4" w:rsidRPr="00C0283C" w:rsidRDefault="00A03EB4" w:rsidP="0081074D">
            <w:pPr>
              <w:spacing w:line="276" w:lineRule="auto"/>
              <w:rPr>
                <w:sz w:val="18"/>
                <w:szCs w:val="18"/>
                <w:lang w:val="en-GB"/>
              </w:rPr>
            </w:pPr>
          </w:p>
        </w:tc>
        <w:tc>
          <w:tcPr>
            <w:tcW w:w="3859"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Opinion about commercial diplomacy</w:t>
            </w:r>
          </w:p>
        </w:tc>
        <w:tc>
          <w:tcPr>
            <w:tcW w:w="709"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40</w:t>
            </w:r>
          </w:p>
        </w:tc>
        <w:tc>
          <w:tcPr>
            <w:tcW w:w="1417"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4.52</w:t>
            </w:r>
          </w:p>
        </w:tc>
        <w:tc>
          <w:tcPr>
            <w:tcW w:w="1276"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.48</w:t>
            </w:r>
          </w:p>
        </w:tc>
        <w:tc>
          <w:tcPr>
            <w:tcW w:w="1418" w:type="dxa"/>
            <w:tcBorders>
              <w:left w:val="nil"/>
              <w:bottom w:val="nil"/>
              <w:right w:val="nil"/>
            </w:tcBorders>
          </w:tcPr>
          <w:p w:rsidR="00A03EB4" w:rsidRPr="00C0283C" w:rsidRDefault="00A03EB4" w:rsidP="0081074D">
            <w:pPr>
              <w:spacing w:line="276" w:lineRule="auto"/>
              <w:rPr>
                <w:sz w:val="18"/>
                <w:szCs w:val="18"/>
                <w:lang w:val="en-GB"/>
              </w:rPr>
            </w:pPr>
            <w:r w:rsidRPr="00C0283C">
              <w:rPr>
                <w:sz w:val="18"/>
                <w:szCs w:val="18"/>
                <w:lang w:val="en-GB"/>
              </w:rPr>
              <w:t>5</w:t>
            </w:r>
          </w:p>
        </w:tc>
      </w:tr>
      <w:tr w:rsidR="00A03EB4" w:rsidRPr="00C0283C" w:rsidTr="008549C4">
        <w:tc>
          <w:tcPr>
            <w:tcW w:w="927" w:type="dxa"/>
            <w:vMerge/>
            <w:tcBorders>
              <w:top w:val="nil"/>
              <w:left w:val="nil"/>
              <w:bottom w:val="single" w:sz="4" w:space="0" w:color="auto"/>
              <w:right w:val="nil"/>
            </w:tcBorders>
          </w:tcPr>
          <w:p w:rsidR="00A03EB4" w:rsidRPr="00C0283C" w:rsidRDefault="00A03EB4" w:rsidP="0081074D">
            <w:pPr>
              <w:spacing w:line="276" w:lineRule="auto"/>
              <w:rPr>
                <w:sz w:val="18"/>
                <w:szCs w:val="18"/>
                <w:lang w:val="en-GB"/>
              </w:rPr>
            </w:pPr>
          </w:p>
        </w:tc>
        <w:tc>
          <w:tcPr>
            <w:tcW w:w="3859"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Opinion about performance in commercial diplomacy</w:t>
            </w:r>
          </w:p>
        </w:tc>
        <w:tc>
          <w:tcPr>
            <w:tcW w:w="709"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41</w:t>
            </w:r>
          </w:p>
        </w:tc>
        <w:tc>
          <w:tcPr>
            <w:tcW w:w="1417"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4.26</w:t>
            </w:r>
          </w:p>
        </w:tc>
        <w:tc>
          <w:tcPr>
            <w:tcW w:w="1276" w:type="dxa"/>
            <w:tcBorders>
              <w:top w:val="nil"/>
              <w:left w:val="nil"/>
              <w:bottom w:val="single" w:sz="4" w:space="0" w:color="auto"/>
              <w:right w:val="nil"/>
            </w:tcBorders>
          </w:tcPr>
          <w:p w:rsidR="00A03EB4" w:rsidRPr="00C0283C" w:rsidRDefault="00A03EB4" w:rsidP="0081074D">
            <w:pPr>
              <w:spacing w:line="276" w:lineRule="auto"/>
              <w:rPr>
                <w:sz w:val="18"/>
                <w:szCs w:val="18"/>
                <w:lang w:val="en-GB"/>
              </w:rPr>
            </w:pPr>
            <w:r w:rsidRPr="00C0283C">
              <w:rPr>
                <w:sz w:val="18"/>
                <w:szCs w:val="18"/>
                <w:lang w:val="en-GB"/>
              </w:rPr>
              <w:t>.58</w:t>
            </w:r>
          </w:p>
        </w:tc>
        <w:tc>
          <w:tcPr>
            <w:tcW w:w="1418" w:type="dxa"/>
            <w:tcBorders>
              <w:top w:val="nil"/>
              <w:left w:val="nil"/>
              <w:right w:val="nil"/>
            </w:tcBorders>
          </w:tcPr>
          <w:p w:rsidR="00A03EB4" w:rsidRPr="00C0283C" w:rsidRDefault="00A03EB4" w:rsidP="0081074D">
            <w:pPr>
              <w:spacing w:line="276" w:lineRule="auto"/>
              <w:rPr>
                <w:sz w:val="18"/>
                <w:szCs w:val="18"/>
                <w:lang w:val="en-GB"/>
              </w:rPr>
            </w:pPr>
            <w:r w:rsidRPr="00C0283C">
              <w:rPr>
                <w:sz w:val="18"/>
                <w:szCs w:val="18"/>
                <w:lang w:val="en-GB"/>
              </w:rPr>
              <w:t>7</w:t>
            </w:r>
          </w:p>
        </w:tc>
      </w:tr>
    </w:tbl>
    <w:p w:rsidR="008549C4" w:rsidRPr="00C0283C" w:rsidRDefault="008549C4" w:rsidP="00415A9A">
      <w:pPr>
        <w:pStyle w:val="Kop2"/>
        <w:jc w:val="both"/>
        <w:rPr>
          <w:color w:val="auto"/>
          <w:lang w:val="en-GB"/>
        </w:rPr>
      </w:pPr>
      <w:bookmarkStart w:id="54" w:name="_Toc374795825"/>
    </w:p>
    <w:tbl>
      <w:tblPr>
        <w:tblStyle w:val="Tabelraster"/>
        <w:tblW w:w="0" w:type="auto"/>
        <w:tblLayout w:type="fixed"/>
        <w:tblLook w:val="04A0"/>
      </w:tblPr>
      <w:tblGrid>
        <w:gridCol w:w="4786"/>
        <w:gridCol w:w="3402"/>
      </w:tblGrid>
      <w:tr w:rsidR="007B4A28" w:rsidRPr="00C0283C" w:rsidTr="007B4A28">
        <w:tc>
          <w:tcPr>
            <w:tcW w:w="8188" w:type="dxa"/>
            <w:gridSpan w:val="2"/>
            <w:tcBorders>
              <w:top w:val="nil"/>
              <w:left w:val="nil"/>
              <w:bottom w:val="single" w:sz="4" w:space="0" w:color="auto"/>
              <w:right w:val="nil"/>
            </w:tcBorders>
          </w:tcPr>
          <w:p w:rsidR="007B4A28" w:rsidRPr="00C0283C" w:rsidRDefault="007B4A28" w:rsidP="00864ADB">
            <w:pPr>
              <w:rPr>
                <w:b/>
                <w:sz w:val="18"/>
                <w:szCs w:val="18"/>
                <w:lang w:val="en-GB"/>
              </w:rPr>
            </w:pPr>
            <w:r w:rsidRPr="00C0283C">
              <w:rPr>
                <w:b/>
                <w:sz w:val="18"/>
                <w:szCs w:val="18"/>
                <w:lang w:val="en-GB"/>
              </w:rPr>
              <w:t xml:space="preserve">Table 4: </w:t>
            </w:r>
            <w:r w:rsidR="00864ADB">
              <w:rPr>
                <w:b/>
                <w:sz w:val="18"/>
                <w:szCs w:val="18"/>
                <w:lang w:val="en-GB"/>
              </w:rPr>
              <w:t>F</w:t>
            </w:r>
            <w:r w:rsidRPr="00C0283C">
              <w:rPr>
                <w:b/>
                <w:sz w:val="18"/>
                <w:szCs w:val="18"/>
                <w:lang w:val="en-GB"/>
              </w:rPr>
              <w:t>ields of study from the ambassadors in the sample</w:t>
            </w:r>
          </w:p>
        </w:tc>
      </w:tr>
      <w:tr w:rsidR="008549C4" w:rsidRPr="00C0283C" w:rsidTr="008549C4">
        <w:tc>
          <w:tcPr>
            <w:tcW w:w="4786" w:type="dxa"/>
            <w:tcBorders>
              <w:top w:val="nil"/>
              <w:left w:val="nil"/>
              <w:bottom w:val="single" w:sz="4" w:space="0" w:color="auto"/>
              <w:right w:val="nil"/>
            </w:tcBorders>
          </w:tcPr>
          <w:p w:rsidR="008549C4" w:rsidRPr="00C0283C" w:rsidRDefault="008549C4" w:rsidP="00156502">
            <w:pPr>
              <w:rPr>
                <w:b/>
                <w:sz w:val="18"/>
                <w:szCs w:val="18"/>
                <w:lang w:val="en-GB"/>
              </w:rPr>
            </w:pPr>
            <w:r w:rsidRPr="00C0283C">
              <w:rPr>
                <w:b/>
                <w:sz w:val="18"/>
                <w:szCs w:val="18"/>
                <w:lang w:val="en-GB"/>
              </w:rPr>
              <w:t>Field of study</w:t>
            </w:r>
          </w:p>
        </w:tc>
        <w:tc>
          <w:tcPr>
            <w:tcW w:w="3402" w:type="dxa"/>
            <w:tcBorders>
              <w:top w:val="nil"/>
              <w:left w:val="nil"/>
              <w:bottom w:val="single" w:sz="4" w:space="0" w:color="auto"/>
              <w:right w:val="nil"/>
            </w:tcBorders>
          </w:tcPr>
          <w:p w:rsidR="008549C4" w:rsidRPr="00C0283C" w:rsidRDefault="008549C4" w:rsidP="00156502">
            <w:pPr>
              <w:rPr>
                <w:b/>
                <w:sz w:val="18"/>
                <w:szCs w:val="18"/>
                <w:lang w:val="en-GB"/>
              </w:rPr>
            </w:pPr>
            <w:r w:rsidRPr="00C0283C">
              <w:rPr>
                <w:b/>
                <w:sz w:val="18"/>
                <w:szCs w:val="18"/>
                <w:lang w:val="en-GB"/>
              </w:rPr>
              <w:t>Frequency</w:t>
            </w:r>
          </w:p>
        </w:tc>
      </w:tr>
      <w:tr w:rsidR="008549C4" w:rsidRPr="00C0283C" w:rsidTr="008549C4">
        <w:tc>
          <w:tcPr>
            <w:tcW w:w="4786" w:type="dxa"/>
            <w:tcBorders>
              <w:top w:val="single" w:sz="4" w:space="0" w:color="auto"/>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Law</w:t>
            </w:r>
          </w:p>
        </w:tc>
        <w:tc>
          <w:tcPr>
            <w:tcW w:w="3402" w:type="dxa"/>
            <w:tcBorders>
              <w:top w:val="single" w:sz="4" w:space="0" w:color="auto"/>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13</w:t>
            </w:r>
          </w:p>
        </w:tc>
      </w:tr>
      <w:tr w:rsidR="008549C4" w:rsidRPr="00C0283C" w:rsidTr="00156502">
        <w:tc>
          <w:tcPr>
            <w:tcW w:w="4786"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International relations</w:t>
            </w:r>
          </w:p>
        </w:tc>
        <w:tc>
          <w:tcPr>
            <w:tcW w:w="3402"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8</w:t>
            </w:r>
          </w:p>
        </w:tc>
      </w:tr>
      <w:tr w:rsidR="008549C4" w:rsidRPr="00C0283C" w:rsidTr="00156502">
        <w:tc>
          <w:tcPr>
            <w:tcW w:w="4786"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Economy</w:t>
            </w:r>
          </w:p>
        </w:tc>
        <w:tc>
          <w:tcPr>
            <w:tcW w:w="3402"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5</w:t>
            </w:r>
          </w:p>
        </w:tc>
      </w:tr>
      <w:tr w:rsidR="008549C4" w:rsidRPr="00C0283C" w:rsidTr="00156502">
        <w:tc>
          <w:tcPr>
            <w:tcW w:w="4786"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Political science</w:t>
            </w:r>
          </w:p>
        </w:tc>
        <w:tc>
          <w:tcPr>
            <w:tcW w:w="3402"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4</w:t>
            </w:r>
          </w:p>
        </w:tc>
      </w:tr>
      <w:tr w:rsidR="008549C4" w:rsidRPr="00C0283C" w:rsidTr="00156502">
        <w:tc>
          <w:tcPr>
            <w:tcW w:w="4786"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Technical study</w:t>
            </w:r>
          </w:p>
        </w:tc>
        <w:tc>
          <w:tcPr>
            <w:tcW w:w="3402"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4</w:t>
            </w:r>
          </w:p>
        </w:tc>
      </w:tr>
      <w:tr w:rsidR="008549C4" w:rsidRPr="00C0283C" w:rsidTr="00156502">
        <w:tc>
          <w:tcPr>
            <w:tcW w:w="4786"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Language</w:t>
            </w:r>
          </w:p>
        </w:tc>
        <w:tc>
          <w:tcPr>
            <w:tcW w:w="3402"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2</w:t>
            </w:r>
          </w:p>
        </w:tc>
      </w:tr>
      <w:tr w:rsidR="008549C4" w:rsidRPr="00C0283C" w:rsidTr="00156502">
        <w:tc>
          <w:tcPr>
            <w:tcW w:w="4786"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Other</w:t>
            </w:r>
          </w:p>
        </w:tc>
        <w:tc>
          <w:tcPr>
            <w:tcW w:w="3402" w:type="dxa"/>
            <w:tcBorders>
              <w:top w:val="nil"/>
              <w:left w:val="nil"/>
              <w:bottom w:val="nil"/>
              <w:right w:val="nil"/>
            </w:tcBorders>
          </w:tcPr>
          <w:p w:rsidR="008549C4" w:rsidRPr="00C0283C" w:rsidRDefault="008549C4" w:rsidP="00156502">
            <w:pPr>
              <w:spacing w:line="276" w:lineRule="auto"/>
              <w:rPr>
                <w:sz w:val="18"/>
                <w:szCs w:val="18"/>
                <w:lang w:val="en-GB"/>
              </w:rPr>
            </w:pPr>
            <w:r w:rsidRPr="00C0283C">
              <w:rPr>
                <w:sz w:val="18"/>
                <w:szCs w:val="18"/>
                <w:lang w:val="en-GB"/>
              </w:rPr>
              <w:t>4</w:t>
            </w:r>
          </w:p>
        </w:tc>
      </w:tr>
      <w:tr w:rsidR="008549C4" w:rsidRPr="00C0283C" w:rsidTr="00156502">
        <w:tc>
          <w:tcPr>
            <w:tcW w:w="4786" w:type="dxa"/>
            <w:tcBorders>
              <w:top w:val="nil"/>
              <w:left w:val="nil"/>
              <w:right w:val="nil"/>
            </w:tcBorders>
          </w:tcPr>
          <w:p w:rsidR="008549C4" w:rsidRPr="00C0283C" w:rsidRDefault="008549C4" w:rsidP="00156502">
            <w:pPr>
              <w:spacing w:line="276" w:lineRule="auto"/>
              <w:rPr>
                <w:sz w:val="18"/>
                <w:szCs w:val="18"/>
                <w:lang w:val="en-GB"/>
              </w:rPr>
            </w:pPr>
            <w:r w:rsidRPr="00C0283C">
              <w:rPr>
                <w:sz w:val="18"/>
                <w:szCs w:val="18"/>
                <w:lang w:val="en-GB"/>
              </w:rPr>
              <w:t>Missing</w:t>
            </w:r>
          </w:p>
        </w:tc>
        <w:tc>
          <w:tcPr>
            <w:tcW w:w="3402" w:type="dxa"/>
            <w:tcBorders>
              <w:top w:val="nil"/>
              <w:left w:val="nil"/>
              <w:right w:val="nil"/>
            </w:tcBorders>
          </w:tcPr>
          <w:p w:rsidR="008549C4" w:rsidRPr="00C0283C" w:rsidRDefault="008549C4" w:rsidP="00156502">
            <w:pPr>
              <w:spacing w:line="276" w:lineRule="auto"/>
              <w:rPr>
                <w:sz w:val="18"/>
                <w:szCs w:val="18"/>
                <w:lang w:val="en-GB"/>
              </w:rPr>
            </w:pPr>
            <w:r w:rsidRPr="00C0283C">
              <w:rPr>
                <w:sz w:val="18"/>
                <w:szCs w:val="18"/>
                <w:lang w:val="en-GB"/>
              </w:rPr>
              <w:t>1</w:t>
            </w:r>
          </w:p>
        </w:tc>
      </w:tr>
    </w:tbl>
    <w:p w:rsidR="007139AA" w:rsidRPr="00C0283C" w:rsidRDefault="00A44F66" w:rsidP="00415A9A">
      <w:pPr>
        <w:pStyle w:val="Kop2"/>
        <w:jc w:val="both"/>
        <w:rPr>
          <w:color w:val="auto"/>
          <w:lang w:val="en-GB"/>
        </w:rPr>
      </w:pPr>
      <w:bookmarkStart w:id="55" w:name="_Toc375215138"/>
      <w:r w:rsidRPr="00C0283C">
        <w:rPr>
          <w:color w:val="auto"/>
          <w:lang w:val="en-GB"/>
        </w:rPr>
        <w:lastRenderedPageBreak/>
        <w:t>4.2</w:t>
      </w:r>
      <w:r w:rsidR="007139AA" w:rsidRPr="00C0283C">
        <w:rPr>
          <w:color w:val="auto"/>
          <w:lang w:val="en-GB"/>
        </w:rPr>
        <w:t xml:space="preserve"> Examining relationships</w:t>
      </w:r>
      <w:bookmarkEnd w:id="54"/>
      <w:bookmarkEnd w:id="55"/>
      <w:r w:rsidR="007139AA" w:rsidRPr="00C0283C">
        <w:rPr>
          <w:color w:val="auto"/>
          <w:lang w:val="en-GB"/>
        </w:rPr>
        <w:t xml:space="preserve"> </w:t>
      </w:r>
    </w:p>
    <w:p w:rsidR="00A44F66" w:rsidRPr="00C0283C" w:rsidRDefault="00A44F66" w:rsidP="00415A9A">
      <w:pPr>
        <w:pStyle w:val="Kop3"/>
        <w:jc w:val="both"/>
        <w:rPr>
          <w:color w:val="auto"/>
          <w:lang w:val="en-GB"/>
        </w:rPr>
      </w:pPr>
      <w:r w:rsidRPr="00C0283C">
        <w:rPr>
          <w:color w:val="auto"/>
          <w:lang w:val="en-GB"/>
        </w:rPr>
        <w:t xml:space="preserve">4.2.1 </w:t>
      </w:r>
      <w:r w:rsidR="00D925BF" w:rsidRPr="00C0283C">
        <w:rPr>
          <w:color w:val="auto"/>
          <w:lang w:val="en-GB"/>
        </w:rPr>
        <w:t>Expected</w:t>
      </w:r>
      <w:r w:rsidRPr="00C0283C">
        <w:rPr>
          <w:color w:val="auto"/>
          <w:lang w:val="en-GB"/>
        </w:rPr>
        <w:t xml:space="preserve"> relationships</w:t>
      </w:r>
    </w:p>
    <w:p w:rsidR="007139AA" w:rsidRPr="00C0283C" w:rsidRDefault="007139AA" w:rsidP="00415A9A">
      <w:pPr>
        <w:jc w:val="both"/>
        <w:rPr>
          <w:lang w:val="en-GB"/>
        </w:rPr>
      </w:pPr>
      <w:r w:rsidRPr="00C0283C">
        <w:rPr>
          <w:lang w:val="en-GB"/>
        </w:rPr>
        <w:t xml:space="preserve">In this chapter we will examine the </w:t>
      </w:r>
      <w:r w:rsidR="00D030FC" w:rsidRPr="00C0283C">
        <w:rPr>
          <w:lang w:val="en-GB"/>
        </w:rPr>
        <w:t>hypotheses</w:t>
      </w:r>
      <w:r w:rsidRPr="00C0283C">
        <w:rPr>
          <w:lang w:val="en-GB"/>
        </w:rPr>
        <w:t>. The first section of this paragraph includes variables of the</w:t>
      </w:r>
      <w:r w:rsidR="001D3090" w:rsidRPr="00C0283C">
        <w:rPr>
          <w:lang w:val="en-GB"/>
        </w:rPr>
        <w:t xml:space="preserve"> background and experience of the ambassador, his opinion about commercial diplomacy as independent variables, and the involvem</w:t>
      </w:r>
      <w:r w:rsidR="00864ADB">
        <w:rPr>
          <w:lang w:val="en-GB"/>
        </w:rPr>
        <w:t>ent in commercial diplomacy as the</w:t>
      </w:r>
      <w:r w:rsidR="001D3090" w:rsidRPr="00C0283C">
        <w:rPr>
          <w:lang w:val="en-GB"/>
        </w:rPr>
        <w:t xml:space="preserve"> dependent variable</w:t>
      </w:r>
      <w:r w:rsidR="00864ADB">
        <w:rPr>
          <w:lang w:val="en-GB"/>
        </w:rPr>
        <w:t>. T</w:t>
      </w:r>
      <w:r w:rsidRPr="00C0283C">
        <w:rPr>
          <w:lang w:val="en-GB"/>
        </w:rPr>
        <w:t>he</w:t>
      </w:r>
      <w:r w:rsidR="001D3090" w:rsidRPr="00C0283C">
        <w:rPr>
          <w:lang w:val="en-GB"/>
        </w:rPr>
        <w:t xml:space="preserve"> second section includes the variables of the involvement of ambassadors in commercial diplomacy, the background and experience of ambassadors, the opinion about commercial diplomacy, and the performance of the economic department in commercial diplomacy. I</w:t>
      </w:r>
      <w:r w:rsidRPr="00C0283C">
        <w:rPr>
          <w:lang w:val="en-GB"/>
        </w:rPr>
        <w:t xml:space="preserve">n the </w:t>
      </w:r>
      <w:r w:rsidR="001D3090" w:rsidRPr="00C0283C">
        <w:rPr>
          <w:lang w:val="en-GB"/>
        </w:rPr>
        <w:t>last</w:t>
      </w:r>
      <w:r w:rsidRPr="00C0283C">
        <w:rPr>
          <w:lang w:val="en-GB"/>
        </w:rPr>
        <w:t xml:space="preserve"> section we will analyze </w:t>
      </w:r>
      <w:r w:rsidR="001D3090" w:rsidRPr="00C0283C">
        <w:rPr>
          <w:lang w:val="en-GB"/>
        </w:rPr>
        <w:t xml:space="preserve">the </w:t>
      </w:r>
      <w:r w:rsidR="00D925BF" w:rsidRPr="00C0283C">
        <w:rPr>
          <w:lang w:val="en-GB"/>
        </w:rPr>
        <w:t>ambassadors’</w:t>
      </w:r>
      <w:r w:rsidR="001D3090" w:rsidRPr="00C0283C">
        <w:rPr>
          <w:lang w:val="en-GB"/>
        </w:rPr>
        <w:t xml:space="preserve"> involvement, background and experience, opinion about commercial diplomacy and trade figures between the home- and host country</w:t>
      </w:r>
      <w:r w:rsidRPr="00C0283C">
        <w:rPr>
          <w:lang w:val="en-GB"/>
        </w:rPr>
        <w:t>. If comprehensive SPSS tables and other statistical outcomes are not relevant in the m</w:t>
      </w:r>
      <w:r w:rsidR="00471D52" w:rsidRPr="00C0283C">
        <w:rPr>
          <w:lang w:val="en-GB"/>
        </w:rPr>
        <w:t>ain text they are presented in a</w:t>
      </w:r>
      <w:r w:rsidRPr="00C0283C">
        <w:rPr>
          <w:lang w:val="en-GB"/>
        </w:rPr>
        <w:t xml:space="preserve">ppendix </w:t>
      </w:r>
      <w:r w:rsidR="00B55D0C" w:rsidRPr="00C0283C">
        <w:rPr>
          <w:lang w:val="en-GB"/>
        </w:rPr>
        <w:t>G</w:t>
      </w:r>
      <w:r w:rsidRPr="00C0283C">
        <w:rPr>
          <w:lang w:val="en-GB"/>
        </w:rPr>
        <w:t>.</w:t>
      </w:r>
      <w:r w:rsidR="001D3090" w:rsidRPr="00C0283C">
        <w:rPr>
          <w:lang w:val="en-GB"/>
        </w:rPr>
        <w:t xml:space="preserve"> The assumptions for statistical inference, the bivariate analysis are fulfilled.</w:t>
      </w:r>
      <w:r w:rsidR="00AF6125" w:rsidRPr="00C0283C">
        <w:rPr>
          <w:lang w:val="en-GB"/>
        </w:rPr>
        <w:t xml:space="preserve"> Histograms </w:t>
      </w:r>
      <w:r w:rsidR="00E4532B" w:rsidRPr="00C0283C">
        <w:rPr>
          <w:lang w:val="en-GB"/>
        </w:rPr>
        <w:t xml:space="preserve">can be found in appendix </w:t>
      </w:r>
      <w:r w:rsidR="00B55D0C" w:rsidRPr="00C0283C">
        <w:rPr>
          <w:lang w:val="en-GB"/>
        </w:rPr>
        <w:t>E</w:t>
      </w:r>
      <w:r w:rsidR="007F190B" w:rsidRPr="00C0283C">
        <w:rPr>
          <w:lang w:val="en-GB"/>
        </w:rPr>
        <w:t>. The</w:t>
      </w:r>
      <w:r w:rsidR="00E4532B" w:rsidRPr="00C0283C">
        <w:rPr>
          <w:lang w:val="en-GB"/>
        </w:rPr>
        <w:t xml:space="preserve"> histograms don’t show strange patterns in the data. There are no outliers and no serious issues with respect to the normal distribution occur. The sample size is sufficient for an exploratory analysis. In section 4.4 we investigate the assumptions for regression analysis.</w:t>
      </w:r>
    </w:p>
    <w:p w:rsidR="00471D52" w:rsidRPr="00C0283C" w:rsidRDefault="00471D52" w:rsidP="00A44F66">
      <w:pPr>
        <w:pStyle w:val="Kop3"/>
        <w:rPr>
          <w:color w:val="auto"/>
          <w:lang w:val="en-GB"/>
        </w:rPr>
      </w:pPr>
    </w:p>
    <w:p w:rsidR="007139AA" w:rsidRPr="00C0283C" w:rsidRDefault="00A44F66" w:rsidP="00415A9A">
      <w:pPr>
        <w:pStyle w:val="Kop3"/>
        <w:jc w:val="both"/>
        <w:rPr>
          <w:color w:val="auto"/>
          <w:lang w:val="en-GB"/>
        </w:rPr>
      </w:pPr>
      <w:r w:rsidRPr="00C0283C">
        <w:rPr>
          <w:color w:val="auto"/>
          <w:lang w:val="en-GB"/>
        </w:rPr>
        <w:t xml:space="preserve">4.2.2 </w:t>
      </w:r>
      <w:r w:rsidR="007139AA" w:rsidRPr="00C0283C">
        <w:rPr>
          <w:color w:val="auto"/>
          <w:lang w:val="en-GB"/>
        </w:rPr>
        <w:t xml:space="preserve">The effect of the background, experience and opinion about the importance of commercial diplomacy on the </w:t>
      </w:r>
      <w:r w:rsidR="00D925BF" w:rsidRPr="00C0283C">
        <w:rPr>
          <w:color w:val="auto"/>
          <w:lang w:val="en-GB"/>
        </w:rPr>
        <w:t>ambassador’s</w:t>
      </w:r>
      <w:r w:rsidR="007139AA" w:rsidRPr="00C0283C">
        <w:rPr>
          <w:color w:val="auto"/>
          <w:lang w:val="en-GB"/>
        </w:rPr>
        <w:t xml:space="preserve"> involvement in commercial diplomacy.</w:t>
      </w:r>
    </w:p>
    <w:p w:rsidR="007139AA" w:rsidRPr="00C0283C" w:rsidRDefault="00C0283C" w:rsidP="00415A9A">
      <w:pPr>
        <w:jc w:val="both"/>
        <w:rPr>
          <w:lang w:val="en-GB"/>
        </w:rPr>
      </w:pPr>
      <w:r w:rsidRPr="00C0283C">
        <w:rPr>
          <w:b/>
          <w:lang w:val="en-GB"/>
        </w:rPr>
        <w:br/>
      </w:r>
      <w:r w:rsidR="007139AA" w:rsidRPr="00C0283C">
        <w:rPr>
          <w:b/>
          <w:lang w:val="en-GB"/>
        </w:rPr>
        <w:t xml:space="preserve">Experience and time spent on commercial diplomacy. </w:t>
      </w:r>
      <w:r w:rsidR="007139AA" w:rsidRPr="00C0283C">
        <w:rPr>
          <w:lang w:val="en-GB"/>
        </w:rPr>
        <w:t xml:space="preserve">To examine the relationships between the background of the ambassadors and the time spent on commercial diplomacy, we first compute </w:t>
      </w:r>
      <w:r w:rsidR="0081074D" w:rsidRPr="00C0283C">
        <w:rPr>
          <w:lang w:val="en-GB"/>
        </w:rPr>
        <w:t>Pearsons</w:t>
      </w:r>
      <w:r w:rsidR="007139AA" w:rsidRPr="00C0283C">
        <w:rPr>
          <w:lang w:val="en-GB"/>
        </w:rPr>
        <w:t xml:space="preserve"> correlation coefficients. Table </w:t>
      </w:r>
      <w:r w:rsidR="00283094" w:rsidRPr="00C0283C">
        <w:rPr>
          <w:lang w:val="en-GB"/>
        </w:rPr>
        <w:t>5</w:t>
      </w:r>
      <w:r w:rsidR="007139AA" w:rsidRPr="00C0283C">
        <w:rPr>
          <w:lang w:val="en-GB"/>
        </w:rPr>
        <w:t xml:space="preserve"> displays </w:t>
      </w:r>
      <w:r w:rsidR="0081074D" w:rsidRPr="00C0283C">
        <w:rPr>
          <w:lang w:val="en-GB"/>
        </w:rPr>
        <w:t>Pearsons</w:t>
      </w:r>
      <w:r w:rsidR="00C22004" w:rsidRPr="00C0283C">
        <w:rPr>
          <w:lang w:val="en-GB"/>
        </w:rPr>
        <w:t xml:space="preserve"> correlation</w:t>
      </w:r>
      <w:r w:rsidR="007139AA" w:rsidRPr="00C0283C">
        <w:rPr>
          <w:lang w:val="en-GB"/>
        </w:rPr>
        <w:t xml:space="preserve"> coefficients (</w:t>
      </w:r>
      <w:r w:rsidR="007139AA" w:rsidRPr="00C0283C">
        <w:rPr>
          <w:i/>
          <w:lang w:val="en-GB"/>
        </w:rPr>
        <w:t>r</w:t>
      </w:r>
      <w:r w:rsidR="007139AA" w:rsidRPr="00C0283C">
        <w:rPr>
          <w:vertAlign w:val="subscript"/>
          <w:lang w:val="en-GB"/>
        </w:rPr>
        <w:t>s</w:t>
      </w:r>
      <w:r w:rsidR="007139AA" w:rsidRPr="00C0283C">
        <w:rPr>
          <w:lang w:val="en-GB"/>
        </w:rPr>
        <w:t xml:space="preserve">), the </w:t>
      </w:r>
      <w:r w:rsidR="007139AA" w:rsidRPr="00C0283C">
        <w:rPr>
          <w:i/>
          <w:lang w:val="en-GB"/>
        </w:rPr>
        <w:t>p</w:t>
      </w:r>
      <w:r w:rsidR="007139AA" w:rsidRPr="00C0283C">
        <w:rPr>
          <w:lang w:val="en-GB"/>
        </w:rPr>
        <w:t>-value (</w:t>
      </w:r>
      <w:r w:rsidR="007139AA" w:rsidRPr="00C0283C">
        <w:rPr>
          <w:i/>
          <w:lang w:val="en-GB"/>
        </w:rPr>
        <w:t>p</w:t>
      </w:r>
      <w:r w:rsidR="007139AA" w:rsidRPr="00C0283C">
        <w:rPr>
          <w:lang w:val="en-GB"/>
        </w:rPr>
        <w:t>), and sample size (</w:t>
      </w:r>
      <w:r w:rsidR="007139AA" w:rsidRPr="00C0283C">
        <w:rPr>
          <w:i/>
          <w:lang w:val="en-GB"/>
        </w:rPr>
        <w:t>N</w:t>
      </w:r>
      <w:r w:rsidR="007139AA" w:rsidRPr="00C0283C">
        <w:rPr>
          <w:lang w:val="en-GB"/>
        </w:rPr>
        <w:t xml:space="preserve">) for the years worked in a private firm, years worked in governmental organizations, the number of years lived in the embassy’s country, and the number of years experience as an ambassador. There are </w:t>
      </w:r>
      <w:r w:rsidR="00506AD1" w:rsidRPr="00C0283C">
        <w:rPr>
          <w:lang w:val="en-GB"/>
        </w:rPr>
        <w:t>two</w:t>
      </w:r>
      <w:r w:rsidR="00471D52" w:rsidRPr="00C0283C">
        <w:rPr>
          <w:lang w:val="en-GB"/>
        </w:rPr>
        <w:t xml:space="preserve"> significant correlations: y</w:t>
      </w:r>
      <w:r w:rsidR="007139AA" w:rsidRPr="00C0283C">
        <w:rPr>
          <w:lang w:val="en-GB"/>
        </w:rPr>
        <w:t>ears worked in a private firm (</w:t>
      </w:r>
      <w:r w:rsidR="007139AA" w:rsidRPr="00C0283C">
        <w:rPr>
          <w:i/>
          <w:lang w:val="en-GB"/>
        </w:rPr>
        <w:t>r</w:t>
      </w:r>
      <w:r w:rsidR="007139AA" w:rsidRPr="00C0283C">
        <w:rPr>
          <w:i/>
          <w:vertAlign w:val="subscript"/>
          <w:lang w:val="en-GB"/>
        </w:rPr>
        <w:t>s</w:t>
      </w:r>
      <w:r w:rsidR="007139AA" w:rsidRPr="00C0283C">
        <w:rPr>
          <w:lang w:val="en-GB"/>
        </w:rPr>
        <w:t xml:space="preserve">(40)= .43, </w:t>
      </w:r>
      <w:r w:rsidR="007139AA" w:rsidRPr="00C0283C">
        <w:rPr>
          <w:i/>
          <w:lang w:val="en-GB"/>
        </w:rPr>
        <w:t>p</w:t>
      </w:r>
      <w:r w:rsidR="007139AA" w:rsidRPr="00C0283C">
        <w:rPr>
          <w:lang w:val="en-GB"/>
        </w:rPr>
        <w:t>&lt;  .01),</w:t>
      </w:r>
      <w:r w:rsidR="00506AD1" w:rsidRPr="00C0283C">
        <w:rPr>
          <w:lang w:val="en-GB"/>
        </w:rPr>
        <w:t xml:space="preserve"> and</w:t>
      </w:r>
      <w:r w:rsidR="007139AA" w:rsidRPr="00C0283C">
        <w:rPr>
          <w:lang w:val="en-GB"/>
        </w:rPr>
        <w:t xml:space="preserve"> the number of years worked for governmental organizations (</w:t>
      </w:r>
      <w:r w:rsidR="007139AA" w:rsidRPr="00C0283C">
        <w:rPr>
          <w:i/>
          <w:lang w:val="en-GB"/>
        </w:rPr>
        <w:t>r</w:t>
      </w:r>
      <w:r w:rsidR="007139AA" w:rsidRPr="00C0283C">
        <w:rPr>
          <w:i/>
          <w:vertAlign w:val="subscript"/>
          <w:lang w:val="en-GB"/>
        </w:rPr>
        <w:t>s</w:t>
      </w:r>
      <w:r w:rsidR="00506AD1" w:rsidRPr="00C0283C">
        <w:rPr>
          <w:lang w:val="en-GB"/>
        </w:rPr>
        <w:t>(40)= -.30</w:t>
      </w:r>
      <w:r w:rsidR="007139AA" w:rsidRPr="00C0283C">
        <w:rPr>
          <w:lang w:val="en-GB"/>
        </w:rPr>
        <w:t xml:space="preserve">, </w:t>
      </w:r>
      <w:r w:rsidR="007139AA" w:rsidRPr="00C0283C">
        <w:rPr>
          <w:i/>
          <w:lang w:val="en-GB"/>
        </w:rPr>
        <w:t>p</w:t>
      </w:r>
      <w:r w:rsidR="007139AA" w:rsidRPr="00C0283C">
        <w:rPr>
          <w:lang w:val="en-GB"/>
        </w:rPr>
        <w:t>=  .03)</w:t>
      </w:r>
      <w:r w:rsidR="00506AD1" w:rsidRPr="00C0283C">
        <w:rPr>
          <w:lang w:val="en-GB"/>
        </w:rPr>
        <w:t>.</w:t>
      </w:r>
      <w:r w:rsidR="007139AA" w:rsidRPr="00C0283C">
        <w:rPr>
          <w:lang w:val="en-GB"/>
        </w:rPr>
        <w:t xml:space="preserve"> </w:t>
      </w:r>
      <w:r w:rsidR="00506AD1" w:rsidRPr="00C0283C">
        <w:rPr>
          <w:lang w:val="en-GB"/>
        </w:rPr>
        <w:t>Both</w:t>
      </w:r>
      <w:r w:rsidR="007139AA" w:rsidRPr="00C0283C">
        <w:rPr>
          <w:lang w:val="en-GB"/>
        </w:rPr>
        <w:t xml:space="preserve"> correlate significant with the time spent on commercial diplomacy. The number of years experience as an ambassador</w:t>
      </w:r>
      <w:r w:rsidR="00506AD1" w:rsidRPr="00C0283C">
        <w:rPr>
          <w:lang w:val="en-GB"/>
        </w:rPr>
        <w:t xml:space="preserve"> (</w:t>
      </w:r>
      <w:r w:rsidR="00506AD1" w:rsidRPr="00C0283C">
        <w:rPr>
          <w:i/>
          <w:lang w:val="en-GB"/>
        </w:rPr>
        <w:t>r</w:t>
      </w:r>
      <w:r w:rsidR="00506AD1" w:rsidRPr="00C0283C">
        <w:rPr>
          <w:i/>
          <w:vertAlign w:val="subscript"/>
          <w:lang w:val="en-GB"/>
        </w:rPr>
        <w:t>s</w:t>
      </w:r>
      <w:r w:rsidR="00506AD1" w:rsidRPr="00C0283C">
        <w:rPr>
          <w:lang w:val="en-GB"/>
        </w:rPr>
        <w:t xml:space="preserve">(40)= -.15, </w:t>
      </w:r>
      <w:r w:rsidR="00506AD1" w:rsidRPr="00C0283C">
        <w:rPr>
          <w:i/>
          <w:lang w:val="en-GB"/>
        </w:rPr>
        <w:t>p</w:t>
      </w:r>
      <w:r w:rsidR="00506AD1" w:rsidRPr="00C0283C">
        <w:rPr>
          <w:lang w:val="en-GB"/>
        </w:rPr>
        <w:t>=  .17) and the number of years lived in the embassy’s country (</w:t>
      </w:r>
      <w:r w:rsidR="00506AD1" w:rsidRPr="00C0283C">
        <w:rPr>
          <w:i/>
          <w:lang w:val="en-GB"/>
        </w:rPr>
        <w:t>r</w:t>
      </w:r>
      <w:r w:rsidR="00506AD1" w:rsidRPr="00C0283C">
        <w:rPr>
          <w:i/>
          <w:vertAlign w:val="subscript"/>
          <w:lang w:val="en-GB"/>
        </w:rPr>
        <w:t>s</w:t>
      </w:r>
      <w:r w:rsidR="00506AD1" w:rsidRPr="00C0283C">
        <w:rPr>
          <w:lang w:val="en-GB"/>
        </w:rPr>
        <w:t xml:space="preserve">(40)= .30, </w:t>
      </w:r>
      <w:r w:rsidR="00506AD1" w:rsidRPr="00C0283C">
        <w:rPr>
          <w:i/>
          <w:lang w:val="en-GB"/>
        </w:rPr>
        <w:t>p</w:t>
      </w:r>
      <w:r w:rsidR="00506AD1" w:rsidRPr="00C0283C">
        <w:rPr>
          <w:lang w:val="en-GB"/>
        </w:rPr>
        <w:t xml:space="preserve">=  .03) do </w:t>
      </w:r>
      <w:r w:rsidR="007139AA" w:rsidRPr="00C0283C">
        <w:rPr>
          <w:lang w:val="en-GB"/>
        </w:rPr>
        <w:t>not significantly correlate with the time spent on commercial diplomacy</w:t>
      </w:r>
      <w:r w:rsidR="00506AD1" w:rsidRPr="00C0283C">
        <w:rPr>
          <w:lang w:val="en-GB"/>
        </w:rPr>
        <w:t>.</w:t>
      </w:r>
      <w:r w:rsidR="007139AA" w:rsidRPr="00C0283C">
        <w:rPr>
          <w:lang w:val="en-GB"/>
        </w:rPr>
        <w:t xml:space="preserve"> The results</w:t>
      </w:r>
      <w:r w:rsidR="00471D52" w:rsidRPr="00C0283C">
        <w:rPr>
          <w:lang w:val="en-GB"/>
        </w:rPr>
        <w:t xml:space="preserve"> support h</w:t>
      </w:r>
      <w:r w:rsidR="00506AD1" w:rsidRPr="00C0283C">
        <w:rPr>
          <w:lang w:val="en-GB"/>
        </w:rPr>
        <w:t>ypothesis 1 partially</w:t>
      </w:r>
      <w:r w:rsidR="007139AA" w:rsidRPr="00C0283C">
        <w:rPr>
          <w:lang w:val="en-GB"/>
        </w:rPr>
        <w:t xml:space="preserve">, which stated that </w:t>
      </w:r>
      <w:r w:rsidR="00471D52" w:rsidRPr="00C0283C">
        <w:rPr>
          <w:rFonts w:cs="Calibri"/>
          <w:lang w:val="en-GB"/>
        </w:rPr>
        <w:t>a</w:t>
      </w:r>
      <w:r w:rsidR="00506AD1" w:rsidRPr="00C0283C">
        <w:rPr>
          <w:rFonts w:cs="Calibri"/>
          <w:lang w:val="en-GB"/>
        </w:rPr>
        <w:t>mbassadors with more experience in private firms will be more involved in commercial diplomacy and spend more time on commercial diplomacy then ambassadors with only governmental experience</w:t>
      </w:r>
      <w:r w:rsidR="007139AA" w:rsidRPr="00C0283C">
        <w:rPr>
          <w:lang w:val="en-GB"/>
        </w:rPr>
        <w:t>. Results indicate that if the ambassador has more years of experience in private firms and in the embassy’s country leads to a higher amount of their time spent on commercial diplomacy. The opposite indication is there for the number of years experience in governmental organizations. The more experience an ambassador has in governmental organizations, the less time he spends on commercial diplomacy. We found no relationship between the number of years experience as an ambassador and the time spent on commercial diplomacy</w:t>
      </w:r>
      <w:r w:rsidR="00506AD1" w:rsidRPr="00C0283C">
        <w:rPr>
          <w:lang w:val="en-GB"/>
        </w:rPr>
        <w:t xml:space="preserve"> so this does not support hypothesis 3a</w:t>
      </w:r>
      <w:r w:rsidR="007139AA" w:rsidRPr="00C0283C">
        <w:rPr>
          <w:lang w:val="en-GB"/>
        </w:rPr>
        <w:t>.</w:t>
      </w:r>
      <w:r w:rsidR="00506AD1" w:rsidRPr="00C0283C">
        <w:rPr>
          <w:lang w:val="en-GB"/>
        </w:rPr>
        <w:t xml:space="preserve"> </w:t>
      </w:r>
    </w:p>
    <w:p w:rsidR="00471D52" w:rsidRPr="00C0283C" w:rsidRDefault="00471D52" w:rsidP="0081074D">
      <w:pPr>
        <w:rPr>
          <w:lang w:val="en-GB"/>
        </w:rPr>
      </w:pPr>
    </w:p>
    <w:tbl>
      <w:tblPr>
        <w:tblStyle w:val="Tabelraster"/>
        <w:tblW w:w="0" w:type="auto"/>
        <w:tblLayout w:type="fixed"/>
        <w:tblLook w:val="04A0"/>
      </w:tblPr>
      <w:tblGrid>
        <w:gridCol w:w="3521"/>
        <w:gridCol w:w="1793"/>
        <w:gridCol w:w="1315"/>
        <w:gridCol w:w="1134"/>
      </w:tblGrid>
      <w:tr w:rsidR="007139AA" w:rsidRPr="00C0283C" w:rsidTr="00471D52">
        <w:tc>
          <w:tcPr>
            <w:tcW w:w="7763" w:type="dxa"/>
            <w:gridSpan w:val="4"/>
            <w:tcBorders>
              <w:top w:val="nil"/>
              <w:left w:val="nil"/>
              <w:bottom w:val="single" w:sz="4" w:space="0" w:color="auto"/>
              <w:right w:val="nil"/>
            </w:tcBorders>
          </w:tcPr>
          <w:p w:rsidR="007139AA" w:rsidRPr="00C0283C" w:rsidRDefault="007139AA" w:rsidP="00D53D73">
            <w:pPr>
              <w:spacing w:line="276" w:lineRule="auto"/>
              <w:rPr>
                <w:b/>
                <w:sz w:val="16"/>
                <w:szCs w:val="16"/>
                <w:lang w:val="en-GB"/>
              </w:rPr>
            </w:pPr>
            <w:r w:rsidRPr="00C0283C">
              <w:rPr>
                <w:b/>
                <w:sz w:val="16"/>
                <w:szCs w:val="16"/>
                <w:lang w:val="en-GB"/>
              </w:rPr>
              <w:lastRenderedPageBreak/>
              <w:t xml:space="preserve">Table </w:t>
            </w:r>
            <w:r w:rsidR="008E4D18" w:rsidRPr="00C0283C">
              <w:rPr>
                <w:b/>
                <w:sz w:val="16"/>
                <w:szCs w:val="16"/>
                <w:lang w:val="en-GB"/>
              </w:rPr>
              <w:t>5</w:t>
            </w:r>
            <w:r w:rsidR="00774EBB" w:rsidRPr="00C0283C">
              <w:rPr>
                <w:b/>
                <w:sz w:val="16"/>
                <w:szCs w:val="16"/>
                <w:lang w:val="en-GB"/>
              </w:rPr>
              <w:t>:</w:t>
            </w:r>
            <w:r w:rsidRPr="00C0283C">
              <w:rPr>
                <w:b/>
                <w:sz w:val="16"/>
                <w:szCs w:val="16"/>
                <w:lang w:val="en-GB"/>
              </w:rPr>
              <w:t xml:space="preserve"> Pearson correlation coefficients between </w:t>
            </w:r>
            <w:r w:rsidR="00D53D73" w:rsidRPr="00C0283C">
              <w:rPr>
                <w:b/>
                <w:sz w:val="16"/>
                <w:szCs w:val="16"/>
                <w:lang w:val="en-GB"/>
              </w:rPr>
              <w:t>the</w:t>
            </w:r>
            <w:r w:rsidR="00521E12" w:rsidRPr="00C0283C">
              <w:rPr>
                <w:b/>
                <w:sz w:val="16"/>
                <w:szCs w:val="16"/>
                <w:lang w:val="en-GB"/>
              </w:rPr>
              <w:t xml:space="preserve"> </w:t>
            </w:r>
            <w:r w:rsidRPr="00C0283C">
              <w:rPr>
                <w:b/>
                <w:sz w:val="16"/>
                <w:szCs w:val="16"/>
                <w:lang w:val="en-GB"/>
              </w:rPr>
              <w:t>background</w:t>
            </w:r>
            <w:r w:rsidR="00D53D73" w:rsidRPr="00C0283C">
              <w:rPr>
                <w:b/>
                <w:sz w:val="16"/>
                <w:szCs w:val="16"/>
                <w:lang w:val="en-GB"/>
              </w:rPr>
              <w:t xml:space="preserve"> of the ambassador</w:t>
            </w:r>
            <w:r w:rsidRPr="00C0283C">
              <w:rPr>
                <w:b/>
                <w:sz w:val="16"/>
                <w:szCs w:val="16"/>
                <w:lang w:val="en-GB"/>
              </w:rPr>
              <w:t xml:space="preserve"> </w:t>
            </w:r>
            <w:r w:rsidR="00D53D73" w:rsidRPr="00C0283C">
              <w:rPr>
                <w:b/>
                <w:sz w:val="16"/>
                <w:szCs w:val="16"/>
                <w:lang w:val="en-GB"/>
              </w:rPr>
              <w:t>with</w:t>
            </w:r>
            <w:r w:rsidR="00521E12" w:rsidRPr="00C0283C">
              <w:rPr>
                <w:b/>
                <w:sz w:val="16"/>
                <w:szCs w:val="16"/>
                <w:lang w:val="en-GB"/>
              </w:rPr>
              <w:t xml:space="preserve"> the</w:t>
            </w:r>
            <w:r w:rsidRPr="00C0283C">
              <w:rPr>
                <w:b/>
                <w:sz w:val="16"/>
                <w:szCs w:val="16"/>
                <w:lang w:val="en-GB"/>
              </w:rPr>
              <w:t xml:space="preserve"> time spent on commercial diplomacy</w:t>
            </w:r>
          </w:p>
        </w:tc>
      </w:tr>
      <w:tr w:rsidR="007139AA" w:rsidRPr="00C0283C" w:rsidTr="00471D52">
        <w:tc>
          <w:tcPr>
            <w:tcW w:w="3521"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Variable</w:t>
            </w:r>
          </w:p>
        </w:tc>
        <w:tc>
          <w:tcPr>
            <w:tcW w:w="1793"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Correlation coefficient</w:t>
            </w:r>
          </w:p>
        </w:tc>
        <w:tc>
          <w:tcPr>
            <w:tcW w:w="1315"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P-value</w:t>
            </w:r>
          </w:p>
        </w:tc>
        <w:tc>
          <w:tcPr>
            <w:tcW w:w="1134"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N</w:t>
            </w:r>
          </w:p>
        </w:tc>
      </w:tr>
      <w:tr w:rsidR="007139AA" w:rsidRPr="00C0283C" w:rsidTr="00471D52">
        <w:tc>
          <w:tcPr>
            <w:tcW w:w="3521" w:type="dxa"/>
            <w:tcBorders>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worked in a private firm</w:t>
            </w:r>
          </w:p>
        </w:tc>
        <w:tc>
          <w:tcPr>
            <w:tcW w:w="1793"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.002</w:t>
            </w:r>
          </w:p>
        </w:tc>
        <w:tc>
          <w:tcPr>
            <w:tcW w:w="1315"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.433**</w:t>
            </w:r>
          </w:p>
        </w:tc>
        <w:tc>
          <w:tcPr>
            <w:tcW w:w="1134"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40</w:t>
            </w:r>
          </w:p>
        </w:tc>
      </w:tr>
      <w:tr w:rsidR="007139AA" w:rsidRPr="00C0283C" w:rsidTr="00471D52">
        <w:tc>
          <w:tcPr>
            <w:tcW w:w="3521" w:type="dxa"/>
            <w:tcBorders>
              <w:top w:val="nil"/>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worked for governmental organizations</w:t>
            </w:r>
          </w:p>
        </w:tc>
        <w:tc>
          <w:tcPr>
            <w:tcW w:w="1793"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.030</w:t>
            </w:r>
          </w:p>
        </w:tc>
        <w:tc>
          <w:tcPr>
            <w:tcW w:w="1315"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-.300*</w:t>
            </w:r>
          </w:p>
        </w:tc>
        <w:tc>
          <w:tcPr>
            <w:tcW w:w="1134"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40</w:t>
            </w:r>
          </w:p>
        </w:tc>
      </w:tr>
      <w:tr w:rsidR="007139AA" w:rsidRPr="00C0283C" w:rsidTr="00471D52">
        <w:tc>
          <w:tcPr>
            <w:tcW w:w="3521" w:type="dxa"/>
            <w:tcBorders>
              <w:top w:val="nil"/>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lived in the embassy´s country</w:t>
            </w:r>
          </w:p>
        </w:tc>
        <w:tc>
          <w:tcPr>
            <w:tcW w:w="1793"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.064</w:t>
            </w:r>
          </w:p>
        </w:tc>
        <w:tc>
          <w:tcPr>
            <w:tcW w:w="1315"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.245</w:t>
            </w:r>
          </w:p>
        </w:tc>
        <w:tc>
          <w:tcPr>
            <w:tcW w:w="1134"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40</w:t>
            </w:r>
          </w:p>
        </w:tc>
      </w:tr>
      <w:tr w:rsidR="007139AA" w:rsidRPr="00C0283C" w:rsidTr="00471D52">
        <w:tc>
          <w:tcPr>
            <w:tcW w:w="3521" w:type="dxa"/>
            <w:tcBorders>
              <w:top w:val="nil"/>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of experience as an ambassador</w:t>
            </w:r>
          </w:p>
        </w:tc>
        <w:tc>
          <w:tcPr>
            <w:tcW w:w="1793"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.214</w:t>
            </w:r>
          </w:p>
        </w:tc>
        <w:tc>
          <w:tcPr>
            <w:tcW w:w="1315"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-.129</w:t>
            </w:r>
          </w:p>
        </w:tc>
        <w:tc>
          <w:tcPr>
            <w:tcW w:w="1134"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40</w:t>
            </w:r>
          </w:p>
        </w:tc>
      </w:tr>
    </w:tbl>
    <w:p w:rsidR="00415A9A" w:rsidRPr="00C0283C" w:rsidRDefault="00415A9A" w:rsidP="00415A9A">
      <w:pPr>
        <w:jc w:val="both"/>
        <w:rPr>
          <w:b/>
          <w:lang w:val="en-GB"/>
        </w:rPr>
      </w:pPr>
    </w:p>
    <w:p w:rsidR="007139AA" w:rsidRPr="00C0283C" w:rsidRDefault="00A44F66" w:rsidP="00415A9A">
      <w:pPr>
        <w:jc w:val="both"/>
        <w:rPr>
          <w:b/>
          <w:lang w:val="en-GB"/>
        </w:rPr>
      </w:pPr>
      <w:r w:rsidRPr="00C0283C">
        <w:rPr>
          <w:b/>
          <w:lang w:val="en-GB"/>
        </w:rPr>
        <w:t>Background</w:t>
      </w:r>
      <w:r w:rsidR="007139AA" w:rsidRPr="00C0283C">
        <w:rPr>
          <w:b/>
          <w:lang w:val="en-GB"/>
        </w:rPr>
        <w:t xml:space="preserve"> and ambassadors involvement in commercial diplomacy areas. </w:t>
      </w:r>
      <w:r w:rsidR="007139AA" w:rsidRPr="00C0283C">
        <w:rPr>
          <w:lang w:val="en-GB"/>
        </w:rPr>
        <w:t xml:space="preserve">To examine the relationships between the background of the ambassadors and the time spent on commercial diplomacy, we compute </w:t>
      </w:r>
      <w:r w:rsidR="0081074D" w:rsidRPr="00C0283C">
        <w:rPr>
          <w:lang w:val="en-GB"/>
        </w:rPr>
        <w:t>Pearsons</w:t>
      </w:r>
      <w:r w:rsidR="007139AA" w:rsidRPr="00C0283C">
        <w:rPr>
          <w:lang w:val="en-GB"/>
        </w:rPr>
        <w:t xml:space="preserve"> c</w:t>
      </w:r>
      <w:r w:rsidR="008E4D18" w:rsidRPr="00C0283C">
        <w:rPr>
          <w:lang w:val="en-GB"/>
        </w:rPr>
        <w:t>orrelation coefficients. Table 6,</w:t>
      </w:r>
      <w:r w:rsidR="00415A9A" w:rsidRPr="00C0283C">
        <w:rPr>
          <w:lang w:val="en-GB"/>
        </w:rPr>
        <w:t xml:space="preserve"> </w:t>
      </w:r>
      <w:r w:rsidR="008E4D18" w:rsidRPr="00C0283C">
        <w:rPr>
          <w:lang w:val="en-GB"/>
        </w:rPr>
        <w:t>7 and 8 display</w:t>
      </w:r>
      <w:r w:rsidR="007139AA" w:rsidRPr="00C0283C">
        <w:rPr>
          <w:lang w:val="en-GB"/>
        </w:rPr>
        <w:t xml:space="preserve"> </w:t>
      </w:r>
      <w:r w:rsidR="0081074D" w:rsidRPr="00C0283C">
        <w:rPr>
          <w:lang w:val="en-GB"/>
        </w:rPr>
        <w:t>Pearsons</w:t>
      </w:r>
      <w:r w:rsidR="007139AA" w:rsidRPr="00C0283C">
        <w:rPr>
          <w:lang w:val="en-GB"/>
        </w:rPr>
        <w:t xml:space="preserve"> coefficients (</w:t>
      </w:r>
      <w:r w:rsidR="007139AA" w:rsidRPr="00C0283C">
        <w:rPr>
          <w:i/>
          <w:lang w:val="en-GB"/>
        </w:rPr>
        <w:t>r</w:t>
      </w:r>
      <w:r w:rsidR="007139AA" w:rsidRPr="00C0283C">
        <w:rPr>
          <w:vertAlign w:val="subscript"/>
          <w:lang w:val="en-GB"/>
        </w:rPr>
        <w:t>s</w:t>
      </w:r>
      <w:r w:rsidR="007139AA" w:rsidRPr="00C0283C">
        <w:rPr>
          <w:lang w:val="en-GB"/>
        </w:rPr>
        <w:t xml:space="preserve">), the </w:t>
      </w:r>
      <w:r w:rsidR="007139AA" w:rsidRPr="00C0283C">
        <w:rPr>
          <w:i/>
          <w:lang w:val="en-GB"/>
        </w:rPr>
        <w:t>p</w:t>
      </w:r>
      <w:r w:rsidR="007139AA" w:rsidRPr="00C0283C">
        <w:rPr>
          <w:lang w:val="en-GB"/>
        </w:rPr>
        <w:t>-value (</w:t>
      </w:r>
      <w:r w:rsidR="007139AA" w:rsidRPr="00C0283C">
        <w:rPr>
          <w:i/>
          <w:lang w:val="en-GB"/>
        </w:rPr>
        <w:t>p</w:t>
      </w:r>
      <w:r w:rsidR="007139AA" w:rsidRPr="00C0283C">
        <w:rPr>
          <w:lang w:val="en-GB"/>
        </w:rPr>
        <w:t>), and sample size (</w:t>
      </w:r>
      <w:r w:rsidR="007139AA" w:rsidRPr="00C0283C">
        <w:rPr>
          <w:i/>
          <w:lang w:val="en-GB"/>
        </w:rPr>
        <w:t>N</w:t>
      </w:r>
      <w:r w:rsidR="007139AA" w:rsidRPr="00C0283C">
        <w:rPr>
          <w:lang w:val="en-GB"/>
        </w:rPr>
        <w:t>) for the years worked in a private firm, years worked in governmental organizations, the number of years lived in the embassy’s country, and the number of years experience as an ambassador. There are no significant relationships between the different types of experience and any involvement of one of the commercial diplomacy areas. So the</w:t>
      </w:r>
      <w:r w:rsidR="00506AD1" w:rsidRPr="00C0283C">
        <w:rPr>
          <w:lang w:val="en-GB"/>
        </w:rPr>
        <w:t>re is no support for hypothesis 1 and 3a</w:t>
      </w:r>
      <w:r w:rsidR="00D33DCD" w:rsidRPr="00C0283C">
        <w:rPr>
          <w:lang w:val="en-GB"/>
        </w:rPr>
        <w:t xml:space="preserve"> for the involvement in commercial diplomacy</w:t>
      </w:r>
      <w:r w:rsidR="007139AA" w:rsidRPr="00C0283C">
        <w:rPr>
          <w:lang w:val="en-GB"/>
        </w:rPr>
        <w:t xml:space="preserve">. </w:t>
      </w:r>
    </w:p>
    <w:tbl>
      <w:tblPr>
        <w:tblStyle w:val="Tabelraster"/>
        <w:tblW w:w="0" w:type="auto"/>
        <w:tblLayout w:type="fixed"/>
        <w:tblLook w:val="04A0"/>
      </w:tblPr>
      <w:tblGrid>
        <w:gridCol w:w="3521"/>
        <w:gridCol w:w="1793"/>
        <w:gridCol w:w="1315"/>
        <w:gridCol w:w="1134"/>
      </w:tblGrid>
      <w:tr w:rsidR="007139AA" w:rsidRPr="00472C0F" w:rsidTr="00471D52">
        <w:tc>
          <w:tcPr>
            <w:tcW w:w="7763" w:type="dxa"/>
            <w:gridSpan w:val="4"/>
            <w:tcBorders>
              <w:top w:val="nil"/>
              <w:left w:val="nil"/>
              <w:bottom w:val="single" w:sz="4" w:space="0" w:color="auto"/>
              <w:right w:val="nil"/>
            </w:tcBorders>
          </w:tcPr>
          <w:p w:rsidR="007139AA" w:rsidRPr="00472C0F" w:rsidRDefault="008E4D18" w:rsidP="00D53D73">
            <w:pPr>
              <w:spacing w:line="276" w:lineRule="auto"/>
              <w:rPr>
                <w:b/>
                <w:sz w:val="16"/>
                <w:szCs w:val="16"/>
                <w:lang w:val="en-GB"/>
              </w:rPr>
            </w:pPr>
            <w:r w:rsidRPr="00472C0F">
              <w:rPr>
                <w:b/>
                <w:sz w:val="16"/>
                <w:szCs w:val="16"/>
                <w:lang w:val="en-GB"/>
              </w:rPr>
              <w:t>Table 6</w:t>
            </w:r>
            <w:r w:rsidR="00774EBB" w:rsidRPr="00472C0F">
              <w:rPr>
                <w:b/>
                <w:sz w:val="16"/>
                <w:szCs w:val="16"/>
                <w:lang w:val="en-GB"/>
              </w:rPr>
              <w:t>:</w:t>
            </w:r>
            <w:r w:rsidR="007139AA" w:rsidRPr="00472C0F">
              <w:rPr>
                <w:b/>
                <w:sz w:val="16"/>
                <w:szCs w:val="16"/>
                <w:lang w:val="en-GB"/>
              </w:rPr>
              <w:t xml:space="preserve"> Pearsons correlation coefficients between</w:t>
            </w:r>
            <w:r w:rsidR="00521E12" w:rsidRPr="00472C0F">
              <w:rPr>
                <w:b/>
                <w:sz w:val="16"/>
                <w:szCs w:val="16"/>
                <w:lang w:val="en-GB"/>
              </w:rPr>
              <w:t xml:space="preserve"> the</w:t>
            </w:r>
            <w:r w:rsidR="007139AA" w:rsidRPr="00472C0F">
              <w:rPr>
                <w:b/>
                <w:sz w:val="16"/>
                <w:szCs w:val="16"/>
                <w:lang w:val="en-GB"/>
              </w:rPr>
              <w:t xml:space="preserve"> background</w:t>
            </w:r>
            <w:r w:rsidR="00521E12" w:rsidRPr="00472C0F">
              <w:rPr>
                <w:b/>
                <w:sz w:val="16"/>
                <w:szCs w:val="16"/>
                <w:lang w:val="en-GB"/>
              </w:rPr>
              <w:t xml:space="preserve"> of the ambassador</w:t>
            </w:r>
            <w:r w:rsidR="007139AA" w:rsidRPr="00472C0F">
              <w:rPr>
                <w:b/>
                <w:sz w:val="16"/>
                <w:szCs w:val="16"/>
                <w:lang w:val="en-GB"/>
              </w:rPr>
              <w:t xml:space="preserve"> </w:t>
            </w:r>
            <w:r w:rsidR="00D53D73" w:rsidRPr="00472C0F">
              <w:rPr>
                <w:b/>
                <w:sz w:val="16"/>
                <w:szCs w:val="16"/>
                <w:lang w:val="en-GB"/>
              </w:rPr>
              <w:t>with</w:t>
            </w:r>
            <w:r w:rsidR="007139AA" w:rsidRPr="00472C0F">
              <w:rPr>
                <w:b/>
                <w:sz w:val="16"/>
                <w:szCs w:val="16"/>
                <w:lang w:val="en-GB"/>
              </w:rPr>
              <w:t xml:space="preserve"> the involvement in the protection of intellectual property rights</w:t>
            </w:r>
          </w:p>
        </w:tc>
      </w:tr>
      <w:tr w:rsidR="007139AA" w:rsidRPr="00472C0F" w:rsidTr="00471D52">
        <w:tc>
          <w:tcPr>
            <w:tcW w:w="3521"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Variable</w:t>
            </w:r>
          </w:p>
        </w:tc>
        <w:tc>
          <w:tcPr>
            <w:tcW w:w="1793"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Correlation coefficient</w:t>
            </w:r>
          </w:p>
        </w:tc>
        <w:tc>
          <w:tcPr>
            <w:tcW w:w="1315"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P-value</w:t>
            </w:r>
          </w:p>
        </w:tc>
        <w:tc>
          <w:tcPr>
            <w:tcW w:w="1134"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N</w:t>
            </w:r>
          </w:p>
        </w:tc>
      </w:tr>
      <w:tr w:rsidR="007139AA" w:rsidRPr="00472C0F" w:rsidTr="00471D52">
        <w:tc>
          <w:tcPr>
            <w:tcW w:w="3521" w:type="dxa"/>
            <w:tcBorders>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worked in a private firm</w:t>
            </w:r>
          </w:p>
        </w:tc>
        <w:tc>
          <w:tcPr>
            <w:tcW w:w="1793"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.233</w:t>
            </w:r>
          </w:p>
        </w:tc>
        <w:tc>
          <w:tcPr>
            <w:tcW w:w="1315"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..117</w:t>
            </w:r>
          </w:p>
        </w:tc>
        <w:tc>
          <w:tcPr>
            <w:tcW w:w="1134"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worked for governmental organizations</w:t>
            </w:r>
          </w:p>
        </w:tc>
        <w:tc>
          <w:tcPr>
            <w:tcW w:w="1793"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.245</w:t>
            </w:r>
          </w:p>
        </w:tc>
        <w:tc>
          <w:tcPr>
            <w:tcW w:w="1315"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-.111</w:t>
            </w:r>
          </w:p>
        </w:tc>
        <w:tc>
          <w:tcPr>
            <w:tcW w:w="1134"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lived in the embassy´s country</w:t>
            </w:r>
          </w:p>
        </w:tc>
        <w:tc>
          <w:tcPr>
            <w:tcW w:w="1793"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.388</w:t>
            </w:r>
          </w:p>
        </w:tc>
        <w:tc>
          <w:tcPr>
            <w:tcW w:w="1315"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.046</w:t>
            </w:r>
          </w:p>
        </w:tc>
        <w:tc>
          <w:tcPr>
            <w:tcW w:w="1134"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of experience as an ambassador</w:t>
            </w:r>
          </w:p>
        </w:tc>
        <w:tc>
          <w:tcPr>
            <w:tcW w:w="1793"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.340</w:t>
            </w:r>
          </w:p>
        </w:tc>
        <w:tc>
          <w:tcPr>
            <w:tcW w:w="1315"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-.067</w:t>
            </w:r>
          </w:p>
        </w:tc>
        <w:tc>
          <w:tcPr>
            <w:tcW w:w="1134"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bl>
    <w:p w:rsidR="001105AC" w:rsidRPr="00472C0F" w:rsidRDefault="001105AC" w:rsidP="0081074D">
      <w:pPr>
        <w:rPr>
          <w:lang w:val="en-GB"/>
        </w:rPr>
      </w:pPr>
    </w:p>
    <w:tbl>
      <w:tblPr>
        <w:tblStyle w:val="Tabelraster"/>
        <w:tblW w:w="0" w:type="auto"/>
        <w:tblLayout w:type="fixed"/>
        <w:tblLook w:val="04A0"/>
      </w:tblPr>
      <w:tblGrid>
        <w:gridCol w:w="3521"/>
        <w:gridCol w:w="1793"/>
        <w:gridCol w:w="1315"/>
        <w:gridCol w:w="1134"/>
      </w:tblGrid>
      <w:tr w:rsidR="007139AA" w:rsidRPr="00472C0F" w:rsidTr="00471D52">
        <w:tc>
          <w:tcPr>
            <w:tcW w:w="7763" w:type="dxa"/>
            <w:gridSpan w:val="4"/>
            <w:tcBorders>
              <w:top w:val="nil"/>
              <w:left w:val="nil"/>
              <w:bottom w:val="single" w:sz="4" w:space="0" w:color="auto"/>
              <w:right w:val="nil"/>
            </w:tcBorders>
          </w:tcPr>
          <w:p w:rsidR="007139AA" w:rsidRPr="00472C0F" w:rsidRDefault="008E4D18" w:rsidP="000B0A4A">
            <w:pPr>
              <w:spacing w:line="276" w:lineRule="auto"/>
              <w:rPr>
                <w:b/>
                <w:sz w:val="16"/>
                <w:szCs w:val="16"/>
                <w:lang w:val="en-GB"/>
              </w:rPr>
            </w:pPr>
            <w:r w:rsidRPr="00472C0F">
              <w:rPr>
                <w:b/>
                <w:sz w:val="16"/>
                <w:szCs w:val="16"/>
                <w:lang w:val="en-GB"/>
              </w:rPr>
              <w:t>Table 7</w:t>
            </w:r>
            <w:r w:rsidR="00774EBB" w:rsidRPr="00472C0F">
              <w:rPr>
                <w:b/>
                <w:sz w:val="16"/>
                <w:szCs w:val="16"/>
                <w:lang w:val="en-GB"/>
              </w:rPr>
              <w:t>:</w:t>
            </w:r>
            <w:r w:rsidR="007139AA" w:rsidRPr="00472C0F">
              <w:rPr>
                <w:b/>
                <w:sz w:val="16"/>
                <w:szCs w:val="16"/>
                <w:lang w:val="en-GB"/>
              </w:rPr>
              <w:t xml:space="preserve"> </w:t>
            </w:r>
            <w:r w:rsidR="0081074D" w:rsidRPr="00472C0F">
              <w:rPr>
                <w:b/>
                <w:sz w:val="16"/>
                <w:szCs w:val="16"/>
                <w:lang w:val="en-GB"/>
              </w:rPr>
              <w:t>Pearsons</w:t>
            </w:r>
            <w:r w:rsidR="007139AA" w:rsidRPr="00472C0F">
              <w:rPr>
                <w:b/>
                <w:sz w:val="16"/>
                <w:szCs w:val="16"/>
                <w:lang w:val="en-GB"/>
              </w:rPr>
              <w:t xml:space="preserve"> correlation coefficients between</w:t>
            </w:r>
            <w:r w:rsidR="00521E12" w:rsidRPr="00472C0F">
              <w:rPr>
                <w:b/>
                <w:sz w:val="16"/>
                <w:szCs w:val="16"/>
                <w:lang w:val="en-GB"/>
              </w:rPr>
              <w:t xml:space="preserve"> the</w:t>
            </w:r>
            <w:r w:rsidR="007139AA" w:rsidRPr="00472C0F">
              <w:rPr>
                <w:b/>
                <w:sz w:val="16"/>
                <w:szCs w:val="16"/>
                <w:lang w:val="en-GB"/>
              </w:rPr>
              <w:t xml:space="preserve"> background</w:t>
            </w:r>
            <w:r w:rsidR="00521E12" w:rsidRPr="00472C0F">
              <w:rPr>
                <w:b/>
                <w:sz w:val="16"/>
                <w:szCs w:val="16"/>
                <w:lang w:val="en-GB"/>
              </w:rPr>
              <w:t xml:space="preserve"> of the ambassador</w:t>
            </w:r>
            <w:r w:rsidR="007139AA" w:rsidRPr="00472C0F">
              <w:rPr>
                <w:b/>
                <w:sz w:val="16"/>
                <w:szCs w:val="16"/>
                <w:lang w:val="en-GB"/>
              </w:rPr>
              <w:t xml:space="preserve"> </w:t>
            </w:r>
            <w:r w:rsidR="000B0A4A" w:rsidRPr="00472C0F">
              <w:rPr>
                <w:b/>
                <w:sz w:val="16"/>
                <w:szCs w:val="16"/>
                <w:lang w:val="en-GB"/>
              </w:rPr>
              <w:t>with</w:t>
            </w:r>
            <w:r w:rsidR="007139AA" w:rsidRPr="00472C0F">
              <w:rPr>
                <w:b/>
                <w:sz w:val="16"/>
                <w:szCs w:val="16"/>
                <w:lang w:val="en-GB"/>
              </w:rPr>
              <w:t xml:space="preserve"> the involvement in the promotion of co-operation in science and technology</w:t>
            </w:r>
          </w:p>
        </w:tc>
      </w:tr>
      <w:tr w:rsidR="007139AA" w:rsidRPr="00472C0F" w:rsidTr="00471D52">
        <w:tc>
          <w:tcPr>
            <w:tcW w:w="3521"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Variable</w:t>
            </w:r>
          </w:p>
        </w:tc>
        <w:tc>
          <w:tcPr>
            <w:tcW w:w="1793"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Correlation coefficient</w:t>
            </w:r>
          </w:p>
        </w:tc>
        <w:tc>
          <w:tcPr>
            <w:tcW w:w="1315"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P-value</w:t>
            </w:r>
          </w:p>
        </w:tc>
        <w:tc>
          <w:tcPr>
            <w:tcW w:w="1134"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N</w:t>
            </w:r>
          </w:p>
        </w:tc>
      </w:tr>
      <w:tr w:rsidR="007139AA" w:rsidRPr="00472C0F" w:rsidTr="00471D52">
        <w:tc>
          <w:tcPr>
            <w:tcW w:w="3521" w:type="dxa"/>
            <w:tcBorders>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worked in a private firm</w:t>
            </w:r>
          </w:p>
        </w:tc>
        <w:tc>
          <w:tcPr>
            <w:tcW w:w="1793"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.072</w:t>
            </w:r>
          </w:p>
        </w:tc>
        <w:tc>
          <w:tcPr>
            <w:tcW w:w="1315"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.232</w:t>
            </w:r>
          </w:p>
        </w:tc>
        <w:tc>
          <w:tcPr>
            <w:tcW w:w="1134"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worked for governmental organizations</w:t>
            </w:r>
          </w:p>
        </w:tc>
        <w:tc>
          <w:tcPr>
            <w:tcW w:w="1793"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.447</w:t>
            </w:r>
          </w:p>
        </w:tc>
        <w:tc>
          <w:tcPr>
            <w:tcW w:w="1315"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-.021</w:t>
            </w:r>
          </w:p>
        </w:tc>
        <w:tc>
          <w:tcPr>
            <w:tcW w:w="1134"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lived in the embassy´s country</w:t>
            </w:r>
          </w:p>
        </w:tc>
        <w:tc>
          <w:tcPr>
            <w:tcW w:w="1793"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.103</w:t>
            </w:r>
          </w:p>
        </w:tc>
        <w:tc>
          <w:tcPr>
            <w:tcW w:w="1315"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.202</w:t>
            </w:r>
          </w:p>
        </w:tc>
        <w:tc>
          <w:tcPr>
            <w:tcW w:w="1134"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of experience as an ambassador</w:t>
            </w:r>
          </w:p>
        </w:tc>
        <w:tc>
          <w:tcPr>
            <w:tcW w:w="1793"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.152</w:t>
            </w:r>
          </w:p>
        </w:tc>
        <w:tc>
          <w:tcPr>
            <w:tcW w:w="1315"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-.165</w:t>
            </w:r>
          </w:p>
        </w:tc>
        <w:tc>
          <w:tcPr>
            <w:tcW w:w="1134"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bl>
    <w:p w:rsidR="007139AA" w:rsidRPr="00472C0F" w:rsidRDefault="007139AA" w:rsidP="0081074D">
      <w:pPr>
        <w:rPr>
          <w:b/>
          <w:sz w:val="20"/>
          <w:szCs w:val="20"/>
          <w:lang w:val="en-GB"/>
        </w:rPr>
      </w:pPr>
    </w:p>
    <w:tbl>
      <w:tblPr>
        <w:tblStyle w:val="Tabelraster"/>
        <w:tblW w:w="0" w:type="auto"/>
        <w:tblLayout w:type="fixed"/>
        <w:tblLook w:val="04A0"/>
      </w:tblPr>
      <w:tblGrid>
        <w:gridCol w:w="3521"/>
        <w:gridCol w:w="1793"/>
        <w:gridCol w:w="1315"/>
        <w:gridCol w:w="1134"/>
      </w:tblGrid>
      <w:tr w:rsidR="007139AA" w:rsidRPr="00472C0F" w:rsidTr="00471D52">
        <w:tc>
          <w:tcPr>
            <w:tcW w:w="7763" w:type="dxa"/>
            <w:gridSpan w:val="4"/>
            <w:tcBorders>
              <w:top w:val="nil"/>
              <w:left w:val="nil"/>
              <w:bottom w:val="single" w:sz="4" w:space="0" w:color="auto"/>
              <w:right w:val="nil"/>
            </w:tcBorders>
          </w:tcPr>
          <w:p w:rsidR="007139AA" w:rsidRPr="00472C0F" w:rsidRDefault="007139AA" w:rsidP="00D53D73">
            <w:pPr>
              <w:spacing w:line="276" w:lineRule="auto"/>
              <w:rPr>
                <w:b/>
                <w:sz w:val="16"/>
                <w:szCs w:val="16"/>
                <w:lang w:val="en-GB"/>
              </w:rPr>
            </w:pPr>
            <w:r w:rsidRPr="00472C0F">
              <w:rPr>
                <w:lang w:val="en-GB"/>
              </w:rPr>
              <w:br w:type="page"/>
            </w:r>
            <w:r w:rsidR="008E4D18" w:rsidRPr="00472C0F">
              <w:rPr>
                <w:b/>
                <w:sz w:val="16"/>
                <w:szCs w:val="16"/>
                <w:lang w:val="en-GB"/>
              </w:rPr>
              <w:t>Table 8</w:t>
            </w:r>
            <w:r w:rsidR="00774EBB" w:rsidRPr="00472C0F">
              <w:rPr>
                <w:b/>
                <w:sz w:val="16"/>
                <w:szCs w:val="16"/>
                <w:lang w:val="en-GB"/>
              </w:rPr>
              <w:t>:</w:t>
            </w:r>
            <w:r w:rsidRPr="00472C0F">
              <w:rPr>
                <w:b/>
                <w:sz w:val="16"/>
                <w:szCs w:val="16"/>
                <w:lang w:val="en-GB"/>
              </w:rPr>
              <w:t xml:space="preserve"> Pearsons correlation coefficients between</w:t>
            </w:r>
            <w:r w:rsidR="00521E12" w:rsidRPr="00472C0F">
              <w:rPr>
                <w:b/>
                <w:sz w:val="16"/>
                <w:szCs w:val="16"/>
                <w:lang w:val="en-GB"/>
              </w:rPr>
              <w:t xml:space="preserve"> the</w:t>
            </w:r>
            <w:r w:rsidRPr="00472C0F">
              <w:rPr>
                <w:b/>
                <w:sz w:val="16"/>
                <w:szCs w:val="16"/>
                <w:lang w:val="en-GB"/>
              </w:rPr>
              <w:t xml:space="preserve"> background</w:t>
            </w:r>
            <w:r w:rsidR="00521E12" w:rsidRPr="00472C0F">
              <w:rPr>
                <w:b/>
                <w:sz w:val="16"/>
                <w:szCs w:val="16"/>
                <w:lang w:val="en-GB"/>
              </w:rPr>
              <w:t xml:space="preserve"> of the ambassador</w:t>
            </w:r>
            <w:r w:rsidRPr="00472C0F">
              <w:rPr>
                <w:b/>
                <w:sz w:val="16"/>
                <w:szCs w:val="16"/>
                <w:lang w:val="en-GB"/>
              </w:rPr>
              <w:t xml:space="preserve"> </w:t>
            </w:r>
            <w:r w:rsidR="00D53D73" w:rsidRPr="00472C0F">
              <w:rPr>
                <w:b/>
                <w:sz w:val="16"/>
                <w:szCs w:val="16"/>
                <w:lang w:val="en-GB"/>
              </w:rPr>
              <w:t>with</w:t>
            </w:r>
            <w:r w:rsidRPr="00472C0F">
              <w:rPr>
                <w:b/>
                <w:sz w:val="16"/>
                <w:szCs w:val="16"/>
                <w:lang w:val="en-GB"/>
              </w:rPr>
              <w:t xml:space="preserve"> the involvement in business promotion</w:t>
            </w:r>
          </w:p>
        </w:tc>
      </w:tr>
      <w:tr w:rsidR="007139AA" w:rsidRPr="00472C0F" w:rsidTr="00471D52">
        <w:tc>
          <w:tcPr>
            <w:tcW w:w="3521"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Variable</w:t>
            </w:r>
          </w:p>
        </w:tc>
        <w:tc>
          <w:tcPr>
            <w:tcW w:w="1793"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Correlation coefficient</w:t>
            </w:r>
          </w:p>
        </w:tc>
        <w:tc>
          <w:tcPr>
            <w:tcW w:w="1315"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P-value</w:t>
            </w:r>
          </w:p>
        </w:tc>
        <w:tc>
          <w:tcPr>
            <w:tcW w:w="1134" w:type="dxa"/>
            <w:tcBorders>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N</w:t>
            </w:r>
          </w:p>
        </w:tc>
      </w:tr>
      <w:tr w:rsidR="007139AA" w:rsidRPr="00472C0F" w:rsidTr="00471D52">
        <w:tc>
          <w:tcPr>
            <w:tcW w:w="3521" w:type="dxa"/>
            <w:tcBorders>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worked in a private firm</w:t>
            </w:r>
          </w:p>
        </w:tc>
        <w:tc>
          <w:tcPr>
            <w:tcW w:w="1793"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.468</w:t>
            </w:r>
          </w:p>
        </w:tc>
        <w:tc>
          <w:tcPr>
            <w:tcW w:w="1315"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.013</w:t>
            </w:r>
          </w:p>
        </w:tc>
        <w:tc>
          <w:tcPr>
            <w:tcW w:w="1134" w:type="dxa"/>
            <w:tcBorders>
              <w:left w:val="nil"/>
              <w:bottom w:val="nil"/>
              <w:right w:val="nil"/>
            </w:tcBorders>
            <w:shd w:val="clear" w:color="auto" w:fill="FFFFFF" w:themeFill="background1"/>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worked for governmental organizations</w:t>
            </w:r>
          </w:p>
        </w:tc>
        <w:tc>
          <w:tcPr>
            <w:tcW w:w="1793"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.487</w:t>
            </w:r>
          </w:p>
        </w:tc>
        <w:tc>
          <w:tcPr>
            <w:tcW w:w="1315"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.005</w:t>
            </w:r>
          </w:p>
        </w:tc>
        <w:tc>
          <w:tcPr>
            <w:tcW w:w="1134"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nil"/>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lived in the embassy´s country</w:t>
            </w:r>
          </w:p>
        </w:tc>
        <w:tc>
          <w:tcPr>
            <w:tcW w:w="1793"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.428</w:t>
            </w:r>
          </w:p>
        </w:tc>
        <w:tc>
          <w:tcPr>
            <w:tcW w:w="1315"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.029</w:t>
            </w:r>
          </w:p>
        </w:tc>
        <w:tc>
          <w:tcPr>
            <w:tcW w:w="1134" w:type="dxa"/>
            <w:tcBorders>
              <w:top w:val="nil"/>
              <w:left w:val="nil"/>
              <w:bottom w:val="nil"/>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7139AA" w:rsidRPr="00472C0F" w:rsidTr="00471D52">
        <w:tc>
          <w:tcPr>
            <w:tcW w:w="3521" w:type="dxa"/>
            <w:tcBorders>
              <w:top w:val="nil"/>
              <w:left w:val="nil"/>
              <w:bottom w:val="single" w:sz="4" w:space="0" w:color="auto"/>
              <w:right w:val="nil"/>
            </w:tcBorders>
          </w:tcPr>
          <w:p w:rsidR="007139AA" w:rsidRPr="00472C0F" w:rsidRDefault="007139AA" w:rsidP="0081074D">
            <w:pPr>
              <w:spacing w:line="276" w:lineRule="auto"/>
              <w:rPr>
                <w:b/>
                <w:sz w:val="16"/>
                <w:szCs w:val="16"/>
                <w:lang w:val="en-GB"/>
              </w:rPr>
            </w:pPr>
            <w:r w:rsidRPr="00472C0F">
              <w:rPr>
                <w:b/>
                <w:sz w:val="16"/>
                <w:szCs w:val="16"/>
                <w:lang w:val="en-GB"/>
              </w:rPr>
              <w:t xml:space="preserve"> Years of experience as an ambassador</w:t>
            </w:r>
          </w:p>
        </w:tc>
        <w:tc>
          <w:tcPr>
            <w:tcW w:w="1793"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.416</w:t>
            </w:r>
          </w:p>
        </w:tc>
        <w:tc>
          <w:tcPr>
            <w:tcW w:w="1315"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.034</w:t>
            </w:r>
          </w:p>
        </w:tc>
        <w:tc>
          <w:tcPr>
            <w:tcW w:w="1134" w:type="dxa"/>
            <w:tcBorders>
              <w:top w:val="nil"/>
              <w:left w:val="nil"/>
              <w:bottom w:val="single" w:sz="4" w:space="0" w:color="auto"/>
              <w:right w:val="nil"/>
            </w:tcBorders>
            <w:shd w:val="clear" w:color="auto" w:fill="auto"/>
          </w:tcPr>
          <w:p w:rsidR="007139AA" w:rsidRPr="00472C0F" w:rsidRDefault="007139AA" w:rsidP="0081074D">
            <w:pPr>
              <w:spacing w:line="276" w:lineRule="auto"/>
              <w:rPr>
                <w:sz w:val="16"/>
                <w:szCs w:val="16"/>
                <w:lang w:val="en-GB"/>
              </w:rPr>
            </w:pPr>
            <w:r w:rsidRPr="00472C0F">
              <w:rPr>
                <w:sz w:val="16"/>
                <w:szCs w:val="16"/>
                <w:lang w:val="en-GB"/>
              </w:rPr>
              <w:t>41</w:t>
            </w:r>
          </w:p>
        </w:tc>
      </w:tr>
      <w:tr w:rsidR="00471D52" w:rsidRPr="00C0283C" w:rsidTr="00471D52">
        <w:tc>
          <w:tcPr>
            <w:tcW w:w="7763" w:type="dxa"/>
            <w:gridSpan w:val="4"/>
            <w:tcBorders>
              <w:top w:val="nil"/>
              <w:left w:val="nil"/>
              <w:bottom w:val="single" w:sz="4" w:space="0" w:color="auto"/>
              <w:right w:val="nil"/>
            </w:tcBorders>
          </w:tcPr>
          <w:p w:rsidR="00471D52" w:rsidRPr="00C0283C" w:rsidRDefault="00471D52" w:rsidP="00BE6659">
            <w:pPr>
              <w:spacing w:line="276" w:lineRule="auto"/>
              <w:rPr>
                <w:b/>
                <w:sz w:val="16"/>
                <w:szCs w:val="16"/>
                <w:lang w:val="en-GB"/>
              </w:rPr>
            </w:pPr>
          </w:p>
        </w:tc>
      </w:tr>
    </w:tbl>
    <w:p w:rsidR="00471D52" w:rsidRPr="00C0283C" w:rsidRDefault="00471D52" w:rsidP="0081074D">
      <w:pPr>
        <w:rPr>
          <w:b/>
          <w:sz w:val="20"/>
          <w:szCs w:val="20"/>
          <w:lang w:val="en-GB"/>
        </w:rPr>
      </w:pPr>
    </w:p>
    <w:p w:rsidR="00471D52" w:rsidRPr="00C0283C" w:rsidRDefault="00471D52" w:rsidP="00415A9A">
      <w:pPr>
        <w:jc w:val="both"/>
        <w:rPr>
          <w:b/>
          <w:lang w:val="en-GB"/>
        </w:rPr>
      </w:pPr>
      <w:r w:rsidRPr="00C0283C">
        <w:rPr>
          <w:b/>
          <w:lang w:val="en-GB"/>
        </w:rPr>
        <w:t xml:space="preserve">The effect of the ambassadors opinion about commercial diplomacy and the involvement and time spent in commercial diplomacy. </w:t>
      </w:r>
      <w:r w:rsidRPr="00C0283C">
        <w:rPr>
          <w:lang w:val="en-GB"/>
        </w:rPr>
        <w:t>To examine the relationships between the ambassadors opinion about the importance of commercial diplomacy and the level of involvement of the ambassador in commercial diplomacy areas and the percentage of time spent on commercial diplomacy, we compute Pearsons correlation coefficients. Table 9 displays Pearsons coefficients (</w:t>
      </w:r>
      <w:r w:rsidRPr="00C0283C">
        <w:rPr>
          <w:i/>
          <w:lang w:val="en-GB"/>
        </w:rPr>
        <w:t>r</w:t>
      </w:r>
      <w:r w:rsidRPr="00C0283C">
        <w:rPr>
          <w:vertAlign w:val="subscript"/>
          <w:lang w:val="en-GB"/>
        </w:rPr>
        <w:t>s</w:t>
      </w:r>
      <w:r w:rsidRPr="00C0283C">
        <w:rPr>
          <w:lang w:val="en-GB"/>
        </w:rPr>
        <w:t xml:space="preserve">), the </w:t>
      </w:r>
      <w:r w:rsidRPr="00C0283C">
        <w:rPr>
          <w:i/>
          <w:lang w:val="en-GB"/>
        </w:rPr>
        <w:t>p</w:t>
      </w:r>
      <w:r w:rsidRPr="00C0283C">
        <w:rPr>
          <w:lang w:val="en-GB"/>
        </w:rPr>
        <w:t>-value (</w:t>
      </w:r>
      <w:r w:rsidRPr="00C0283C">
        <w:rPr>
          <w:i/>
          <w:lang w:val="en-GB"/>
        </w:rPr>
        <w:t>p</w:t>
      </w:r>
      <w:r w:rsidRPr="00C0283C">
        <w:rPr>
          <w:lang w:val="en-GB"/>
        </w:rPr>
        <w:t>), and sample size (</w:t>
      </w:r>
      <w:r w:rsidRPr="00C0283C">
        <w:rPr>
          <w:i/>
          <w:lang w:val="en-GB"/>
        </w:rPr>
        <w:t>N</w:t>
      </w:r>
      <w:r w:rsidRPr="00C0283C">
        <w:rPr>
          <w:lang w:val="en-GB"/>
        </w:rPr>
        <w:t xml:space="preserve">) for </w:t>
      </w:r>
      <w:r w:rsidRPr="00C0283C">
        <w:rPr>
          <w:lang w:val="en-GB"/>
        </w:rPr>
        <w:lastRenderedPageBreak/>
        <w:t>the years worked in a private firm, years worked in governmental organizations, the number of years lived in the embassy’s country, and the number of years experience as an ambassador. When looking at the table, we can see that there is a significant relationship between the opinion of the ambassador about the importance of commercial diplomacy and the ambassadors level of involvement in Business promotion (</w:t>
      </w:r>
      <w:r w:rsidRPr="00C0283C">
        <w:rPr>
          <w:i/>
          <w:lang w:val="en-GB"/>
        </w:rPr>
        <w:t>r</w:t>
      </w:r>
      <w:r w:rsidRPr="00C0283C">
        <w:rPr>
          <w:i/>
          <w:vertAlign w:val="subscript"/>
          <w:lang w:val="en-GB"/>
        </w:rPr>
        <w:t>s</w:t>
      </w:r>
      <w:r w:rsidRPr="00C0283C">
        <w:rPr>
          <w:lang w:val="en-GB"/>
        </w:rPr>
        <w:t xml:space="preserve">(40)= .42, </w:t>
      </w:r>
      <w:r w:rsidRPr="00C0283C">
        <w:rPr>
          <w:i/>
          <w:lang w:val="en-GB"/>
        </w:rPr>
        <w:t>p</w:t>
      </w:r>
      <w:r w:rsidRPr="00C0283C">
        <w:rPr>
          <w:lang w:val="en-GB"/>
        </w:rPr>
        <w:t>= .004). Hypothesis 5 is partially supported the opinion of the ambassador about the importance of commercial diplomacy only has influence on the involvement in business promotion.</w:t>
      </w:r>
    </w:p>
    <w:tbl>
      <w:tblPr>
        <w:tblStyle w:val="Tabelraster"/>
        <w:tblW w:w="0" w:type="auto"/>
        <w:tblLayout w:type="fixed"/>
        <w:tblLook w:val="04A0"/>
      </w:tblPr>
      <w:tblGrid>
        <w:gridCol w:w="3521"/>
        <w:gridCol w:w="1793"/>
        <w:gridCol w:w="1315"/>
        <w:gridCol w:w="1228"/>
      </w:tblGrid>
      <w:tr w:rsidR="00B66573" w:rsidRPr="00C0283C" w:rsidTr="00B66573">
        <w:tc>
          <w:tcPr>
            <w:tcW w:w="7857" w:type="dxa"/>
            <w:gridSpan w:val="4"/>
            <w:tcBorders>
              <w:top w:val="nil"/>
              <w:left w:val="nil"/>
              <w:bottom w:val="single" w:sz="4" w:space="0" w:color="auto"/>
              <w:right w:val="nil"/>
            </w:tcBorders>
          </w:tcPr>
          <w:p w:rsidR="00B66573" w:rsidRPr="00C0283C" w:rsidRDefault="00B66573" w:rsidP="000B0A4A">
            <w:pPr>
              <w:rPr>
                <w:b/>
                <w:sz w:val="16"/>
                <w:szCs w:val="16"/>
                <w:lang w:val="en-GB"/>
              </w:rPr>
            </w:pPr>
            <w:r w:rsidRPr="00C0283C">
              <w:rPr>
                <w:b/>
                <w:sz w:val="16"/>
                <w:szCs w:val="16"/>
                <w:lang w:val="en-GB"/>
              </w:rPr>
              <w:t>Table 9</w:t>
            </w:r>
            <w:r w:rsidR="00774EBB" w:rsidRPr="00C0283C">
              <w:rPr>
                <w:b/>
                <w:sz w:val="16"/>
                <w:szCs w:val="16"/>
                <w:lang w:val="en-GB"/>
              </w:rPr>
              <w:t>:</w:t>
            </w:r>
            <w:r w:rsidRPr="00C0283C">
              <w:rPr>
                <w:b/>
                <w:sz w:val="16"/>
                <w:szCs w:val="16"/>
                <w:lang w:val="en-GB"/>
              </w:rPr>
              <w:t xml:space="preserve"> Pearsons correlation coefficients between</w:t>
            </w:r>
            <w:r w:rsidR="00521E12" w:rsidRPr="00C0283C">
              <w:rPr>
                <w:b/>
                <w:sz w:val="16"/>
                <w:szCs w:val="16"/>
                <w:lang w:val="en-GB"/>
              </w:rPr>
              <w:t xml:space="preserve"> the</w:t>
            </w:r>
            <w:r w:rsidRPr="00C0283C">
              <w:rPr>
                <w:b/>
                <w:sz w:val="16"/>
                <w:szCs w:val="16"/>
                <w:lang w:val="en-GB"/>
              </w:rPr>
              <w:t xml:space="preserve"> tim</w:t>
            </w:r>
            <w:r w:rsidR="000B0A4A" w:rsidRPr="00C0283C">
              <w:rPr>
                <w:b/>
                <w:sz w:val="16"/>
                <w:szCs w:val="16"/>
                <w:lang w:val="en-GB"/>
              </w:rPr>
              <w:t>e spent on commercial diplomacy and</w:t>
            </w:r>
            <w:r w:rsidR="00521E12" w:rsidRPr="00C0283C">
              <w:rPr>
                <w:b/>
                <w:sz w:val="16"/>
                <w:szCs w:val="16"/>
                <w:lang w:val="en-GB"/>
              </w:rPr>
              <w:t xml:space="preserve"> the</w:t>
            </w:r>
            <w:r w:rsidRPr="00C0283C">
              <w:rPr>
                <w:b/>
                <w:sz w:val="16"/>
                <w:szCs w:val="16"/>
                <w:lang w:val="en-GB"/>
              </w:rPr>
              <w:t xml:space="preserve"> involvement in commercial diplomacy </w:t>
            </w:r>
            <w:r w:rsidR="000B0A4A" w:rsidRPr="00C0283C">
              <w:rPr>
                <w:b/>
                <w:sz w:val="16"/>
                <w:szCs w:val="16"/>
                <w:lang w:val="en-GB"/>
              </w:rPr>
              <w:t>with</w:t>
            </w:r>
            <w:r w:rsidRPr="00C0283C">
              <w:rPr>
                <w:b/>
                <w:sz w:val="16"/>
                <w:szCs w:val="16"/>
                <w:lang w:val="en-GB"/>
              </w:rPr>
              <w:t xml:space="preserve"> the ambassadors opinion</w:t>
            </w:r>
            <w:r w:rsidR="00521E12" w:rsidRPr="00C0283C">
              <w:rPr>
                <w:b/>
                <w:sz w:val="16"/>
                <w:szCs w:val="16"/>
                <w:lang w:val="en-GB"/>
              </w:rPr>
              <w:t xml:space="preserve"> about the importance of commercial diplomacy</w:t>
            </w:r>
          </w:p>
        </w:tc>
      </w:tr>
      <w:tr w:rsidR="00471D52" w:rsidRPr="00C0283C" w:rsidTr="00BE6659">
        <w:tc>
          <w:tcPr>
            <w:tcW w:w="3521" w:type="dxa"/>
            <w:tcBorders>
              <w:left w:val="nil"/>
              <w:bottom w:val="single" w:sz="4" w:space="0" w:color="auto"/>
              <w:right w:val="nil"/>
            </w:tcBorders>
          </w:tcPr>
          <w:p w:rsidR="00471D52" w:rsidRPr="00C0283C" w:rsidRDefault="00471D52" w:rsidP="00BE6659">
            <w:pPr>
              <w:spacing w:line="276" w:lineRule="auto"/>
              <w:rPr>
                <w:b/>
                <w:sz w:val="16"/>
                <w:szCs w:val="16"/>
                <w:lang w:val="en-GB"/>
              </w:rPr>
            </w:pPr>
            <w:r w:rsidRPr="00C0283C">
              <w:rPr>
                <w:b/>
                <w:sz w:val="16"/>
                <w:szCs w:val="16"/>
                <w:lang w:val="en-GB"/>
              </w:rPr>
              <w:t>Variable</w:t>
            </w:r>
          </w:p>
        </w:tc>
        <w:tc>
          <w:tcPr>
            <w:tcW w:w="1793" w:type="dxa"/>
            <w:tcBorders>
              <w:left w:val="nil"/>
              <w:bottom w:val="single" w:sz="4" w:space="0" w:color="auto"/>
              <w:right w:val="nil"/>
            </w:tcBorders>
          </w:tcPr>
          <w:p w:rsidR="00471D52" w:rsidRPr="00C0283C" w:rsidRDefault="00471D52" w:rsidP="00BE6659">
            <w:pPr>
              <w:spacing w:line="276" w:lineRule="auto"/>
              <w:rPr>
                <w:b/>
                <w:sz w:val="16"/>
                <w:szCs w:val="16"/>
                <w:lang w:val="en-GB"/>
              </w:rPr>
            </w:pPr>
            <w:r w:rsidRPr="00C0283C">
              <w:rPr>
                <w:b/>
                <w:sz w:val="16"/>
                <w:szCs w:val="16"/>
                <w:lang w:val="en-GB"/>
              </w:rPr>
              <w:t>Correlation coefficient</w:t>
            </w:r>
          </w:p>
        </w:tc>
        <w:tc>
          <w:tcPr>
            <w:tcW w:w="1315" w:type="dxa"/>
            <w:tcBorders>
              <w:left w:val="nil"/>
              <w:bottom w:val="single" w:sz="4" w:space="0" w:color="auto"/>
              <w:right w:val="nil"/>
            </w:tcBorders>
          </w:tcPr>
          <w:p w:rsidR="00471D52" w:rsidRPr="00C0283C" w:rsidRDefault="00471D52" w:rsidP="00BE6659">
            <w:pPr>
              <w:spacing w:line="276" w:lineRule="auto"/>
              <w:rPr>
                <w:b/>
                <w:sz w:val="16"/>
                <w:szCs w:val="16"/>
                <w:lang w:val="en-GB"/>
              </w:rPr>
            </w:pPr>
            <w:r w:rsidRPr="00C0283C">
              <w:rPr>
                <w:b/>
                <w:sz w:val="16"/>
                <w:szCs w:val="16"/>
                <w:lang w:val="en-GB"/>
              </w:rPr>
              <w:t>P-value</w:t>
            </w:r>
          </w:p>
        </w:tc>
        <w:tc>
          <w:tcPr>
            <w:tcW w:w="1228" w:type="dxa"/>
            <w:tcBorders>
              <w:left w:val="nil"/>
              <w:bottom w:val="single" w:sz="4" w:space="0" w:color="auto"/>
              <w:right w:val="nil"/>
            </w:tcBorders>
          </w:tcPr>
          <w:p w:rsidR="00471D52" w:rsidRPr="00C0283C" w:rsidRDefault="00471D52" w:rsidP="00BE6659">
            <w:pPr>
              <w:spacing w:line="276" w:lineRule="auto"/>
              <w:rPr>
                <w:b/>
                <w:sz w:val="16"/>
                <w:szCs w:val="16"/>
                <w:lang w:val="en-GB"/>
              </w:rPr>
            </w:pPr>
            <w:r w:rsidRPr="00C0283C">
              <w:rPr>
                <w:b/>
                <w:sz w:val="16"/>
                <w:szCs w:val="16"/>
                <w:lang w:val="en-GB"/>
              </w:rPr>
              <w:t>N</w:t>
            </w:r>
          </w:p>
        </w:tc>
      </w:tr>
      <w:tr w:rsidR="00471D52" w:rsidRPr="00C0283C" w:rsidTr="00BE6659">
        <w:tc>
          <w:tcPr>
            <w:tcW w:w="3521" w:type="dxa"/>
            <w:tcBorders>
              <w:left w:val="nil"/>
              <w:bottom w:val="nil"/>
              <w:right w:val="nil"/>
            </w:tcBorders>
          </w:tcPr>
          <w:p w:rsidR="00471D52" w:rsidRPr="00C0283C" w:rsidRDefault="00471D52" w:rsidP="00BE6659">
            <w:pPr>
              <w:spacing w:line="276" w:lineRule="auto"/>
              <w:rPr>
                <w:b/>
                <w:sz w:val="16"/>
                <w:szCs w:val="16"/>
                <w:lang w:val="en-GB"/>
              </w:rPr>
            </w:pPr>
            <w:r w:rsidRPr="00C0283C">
              <w:rPr>
                <w:b/>
                <w:sz w:val="16"/>
                <w:szCs w:val="16"/>
                <w:lang w:val="en-GB"/>
              </w:rPr>
              <w:t>Time spent on commercial diplomacy</w:t>
            </w:r>
          </w:p>
        </w:tc>
        <w:tc>
          <w:tcPr>
            <w:tcW w:w="1793" w:type="dxa"/>
            <w:tcBorders>
              <w:left w:val="nil"/>
              <w:bottom w:val="nil"/>
              <w:right w:val="nil"/>
            </w:tcBorders>
            <w:shd w:val="clear" w:color="auto" w:fill="FFFFFF" w:themeFill="background1"/>
          </w:tcPr>
          <w:p w:rsidR="00471D52" w:rsidRPr="00C0283C" w:rsidRDefault="00471D52" w:rsidP="00BE6659">
            <w:pPr>
              <w:spacing w:line="276" w:lineRule="auto"/>
              <w:rPr>
                <w:sz w:val="16"/>
                <w:szCs w:val="16"/>
                <w:lang w:val="en-GB"/>
              </w:rPr>
            </w:pPr>
            <w:r w:rsidRPr="00C0283C">
              <w:rPr>
                <w:sz w:val="16"/>
                <w:szCs w:val="16"/>
                <w:lang w:val="en-GB"/>
              </w:rPr>
              <w:t>.078</w:t>
            </w:r>
          </w:p>
        </w:tc>
        <w:tc>
          <w:tcPr>
            <w:tcW w:w="1315" w:type="dxa"/>
            <w:tcBorders>
              <w:left w:val="nil"/>
              <w:bottom w:val="nil"/>
              <w:right w:val="nil"/>
            </w:tcBorders>
            <w:shd w:val="clear" w:color="auto" w:fill="FFFFFF" w:themeFill="background1"/>
          </w:tcPr>
          <w:p w:rsidR="00471D52" w:rsidRPr="00C0283C" w:rsidRDefault="00471D52" w:rsidP="00BE6659">
            <w:pPr>
              <w:spacing w:line="276" w:lineRule="auto"/>
              <w:rPr>
                <w:sz w:val="16"/>
                <w:szCs w:val="16"/>
                <w:lang w:val="en-GB"/>
              </w:rPr>
            </w:pPr>
            <w:r w:rsidRPr="00C0283C">
              <w:rPr>
                <w:sz w:val="16"/>
                <w:szCs w:val="16"/>
                <w:lang w:val="en-GB"/>
              </w:rPr>
              <w:t>.232</w:t>
            </w:r>
          </w:p>
        </w:tc>
        <w:tc>
          <w:tcPr>
            <w:tcW w:w="1228" w:type="dxa"/>
            <w:tcBorders>
              <w:left w:val="nil"/>
              <w:bottom w:val="nil"/>
              <w:right w:val="nil"/>
            </w:tcBorders>
            <w:shd w:val="clear" w:color="auto" w:fill="FFFFFF" w:themeFill="background1"/>
          </w:tcPr>
          <w:p w:rsidR="00471D52" w:rsidRPr="00C0283C" w:rsidRDefault="00471D52" w:rsidP="00BE6659">
            <w:pPr>
              <w:spacing w:line="276" w:lineRule="auto"/>
              <w:rPr>
                <w:sz w:val="16"/>
                <w:szCs w:val="16"/>
                <w:lang w:val="en-GB"/>
              </w:rPr>
            </w:pPr>
            <w:r w:rsidRPr="00C0283C">
              <w:rPr>
                <w:sz w:val="16"/>
                <w:szCs w:val="16"/>
                <w:lang w:val="en-GB"/>
              </w:rPr>
              <w:t>39</w:t>
            </w:r>
          </w:p>
        </w:tc>
      </w:tr>
      <w:tr w:rsidR="00471D52" w:rsidRPr="00C0283C" w:rsidTr="00BE6659">
        <w:tc>
          <w:tcPr>
            <w:tcW w:w="3521" w:type="dxa"/>
            <w:tcBorders>
              <w:top w:val="nil"/>
              <w:left w:val="nil"/>
              <w:bottom w:val="nil"/>
              <w:right w:val="nil"/>
            </w:tcBorders>
          </w:tcPr>
          <w:p w:rsidR="00471D52" w:rsidRPr="00C0283C" w:rsidRDefault="00471D52" w:rsidP="00BE6659">
            <w:pPr>
              <w:spacing w:line="276" w:lineRule="auto"/>
              <w:rPr>
                <w:b/>
                <w:sz w:val="16"/>
                <w:szCs w:val="16"/>
                <w:lang w:val="en-GB"/>
              </w:rPr>
            </w:pPr>
            <w:r w:rsidRPr="00C0283C">
              <w:rPr>
                <w:b/>
                <w:sz w:val="16"/>
                <w:szCs w:val="16"/>
                <w:lang w:val="en-GB"/>
              </w:rPr>
              <w:t>Involvement in Protection of intellectual property rights</w:t>
            </w:r>
          </w:p>
        </w:tc>
        <w:tc>
          <w:tcPr>
            <w:tcW w:w="1793" w:type="dxa"/>
            <w:tcBorders>
              <w:top w:val="nil"/>
              <w:left w:val="nil"/>
              <w:bottom w:val="nil"/>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.219</w:t>
            </w:r>
          </w:p>
        </w:tc>
        <w:tc>
          <w:tcPr>
            <w:tcW w:w="1315" w:type="dxa"/>
            <w:tcBorders>
              <w:top w:val="nil"/>
              <w:left w:val="nil"/>
              <w:bottom w:val="nil"/>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.126</w:t>
            </w:r>
          </w:p>
        </w:tc>
        <w:tc>
          <w:tcPr>
            <w:tcW w:w="1228" w:type="dxa"/>
            <w:tcBorders>
              <w:top w:val="nil"/>
              <w:left w:val="nil"/>
              <w:bottom w:val="nil"/>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40</w:t>
            </w:r>
          </w:p>
        </w:tc>
      </w:tr>
      <w:tr w:rsidR="00471D52" w:rsidRPr="00C0283C" w:rsidTr="00BE6659">
        <w:tc>
          <w:tcPr>
            <w:tcW w:w="3521" w:type="dxa"/>
            <w:tcBorders>
              <w:top w:val="nil"/>
              <w:left w:val="nil"/>
              <w:bottom w:val="nil"/>
              <w:right w:val="nil"/>
            </w:tcBorders>
          </w:tcPr>
          <w:p w:rsidR="00471D52" w:rsidRPr="00C0283C" w:rsidRDefault="00471D52" w:rsidP="00BE6659">
            <w:pPr>
              <w:spacing w:line="276" w:lineRule="auto"/>
              <w:rPr>
                <w:b/>
                <w:sz w:val="16"/>
                <w:szCs w:val="16"/>
                <w:lang w:val="en-GB"/>
              </w:rPr>
            </w:pPr>
            <w:r w:rsidRPr="00C0283C">
              <w:rPr>
                <w:b/>
                <w:sz w:val="16"/>
                <w:szCs w:val="16"/>
                <w:lang w:val="en-GB"/>
              </w:rPr>
              <w:t>Involvement in promotion of co-operation in science and technology</w:t>
            </w:r>
          </w:p>
        </w:tc>
        <w:tc>
          <w:tcPr>
            <w:tcW w:w="1793" w:type="dxa"/>
            <w:tcBorders>
              <w:top w:val="nil"/>
              <w:left w:val="nil"/>
              <w:bottom w:val="nil"/>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.392</w:t>
            </w:r>
          </w:p>
        </w:tc>
        <w:tc>
          <w:tcPr>
            <w:tcW w:w="1315" w:type="dxa"/>
            <w:tcBorders>
              <w:top w:val="nil"/>
              <w:left w:val="nil"/>
              <w:bottom w:val="nil"/>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.056</w:t>
            </w:r>
          </w:p>
        </w:tc>
        <w:tc>
          <w:tcPr>
            <w:tcW w:w="1228" w:type="dxa"/>
            <w:tcBorders>
              <w:top w:val="nil"/>
              <w:left w:val="nil"/>
              <w:bottom w:val="nil"/>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40</w:t>
            </w:r>
          </w:p>
        </w:tc>
      </w:tr>
      <w:tr w:rsidR="00471D52" w:rsidRPr="00C0283C" w:rsidTr="00BE6659">
        <w:tc>
          <w:tcPr>
            <w:tcW w:w="3521" w:type="dxa"/>
            <w:tcBorders>
              <w:top w:val="nil"/>
              <w:left w:val="nil"/>
              <w:bottom w:val="single" w:sz="4" w:space="0" w:color="auto"/>
              <w:right w:val="nil"/>
            </w:tcBorders>
          </w:tcPr>
          <w:p w:rsidR="00471D52" w:rsidRPr="00C0283C" w:rsidRDefault="00471D52" w:rsidP="00BE6659">
            <w:pPr>
              <w:spacing w:line="276" w:lineRule="auto"/>
              <w:rPr>
                <w:b/>
                <w:sz w:val="16"/>
                <w:szCs w:val="16"/>
                <w:lang w:val="en-GB"/>
              </w:rPr>
            </w:pPr>
            <w:r w:rsidRPr="00C0283C">
              <w:rPr>
                <w:b/>
                <w:sz w:val="16"/>
                <w:szCs w:val="16"/>
                <w:lang w:val="en-GB"/>
              </w:rPr>
              <w:t>Involvement in Business promotion</w:t>
            </w:r>
          </w:p>
        </w:tc>
        <w:tc>
          <w:tcPr>
            <w:tcW w:w="1793" w:type="dxa"/>
            <w:tcBorders>
              <w:top w:val="nil"/>
              <w:left w:val="nil"/>
              <w:bottom w:val="single" w:sz="4" w:space="0" w:color="auto"/>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.004</w:t>
            </w:r>
          </w:p>
        </w:tc>
        <w:tc>
          <w:tcPr>
            <w:tcW w:w="1315" w:type="dxa"/>
            <w:tcBorders>
              <w:top w:val="nil"/>
              <w:left w:val="nil"/>
              <w:bottom w:val="single" w:sz="4" w:space="0" w:color="auto"/>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.419**</w:t>
            </w:r>
          </w:p>
        </w:tc>
        <w:tc>
          <w:tcPr>
            <w:tcW w:w="1228" w:type="dxa"/>
            <w:tcBorders>
              <w:top w:val="nil"/>
              <w:left w:val="nil"/>
              <w:bottom w:val="single" w:sz="4" w:space="0" w:color="auto"/>
              <w:right w:val="nil"/>
            </w:tcBorders>
            <w:shd w:val="clear" w:color="auto" w:fill="auto"/>
          </w:tcPr>
          <w:p w:rsidR="00471D52" w:rsidRPr="00C0283C" w:rsidRDefault="00471D52" w:rsidP="00BE6659">
            <w:pPr>
              <w:spacing w:line="276" w:lineRule="auto"/>
              <w:rPr>
                <w:sz w:val="16"/>
                <w:szCs w:val="16"/>
                <w:lang w:val="en-GB"/>
              </w:rPr>
            </w:pPr>
            <w:r w:rsidRPr="00C0283C">
              <w:rPr>
                <w:sz w:val="16"/>
                <w:szCs w:val="16"/>
                <w:lang w:val="en-GB"/>
              </w:rPr>
              <w:t>40</w:t>
            </w:r>
          </w:p>
        </w:tc>
      </w:tr>
    </w:tbl>
    <w:p w:rsidR="00471D52" w:rsidRPr="00C0283C" w:rsidRDefault="00471D52" w:rsidP="0081074D">
      <w:pPr>
        <w:rPr>
          <w:b/>
          <w:sz w:val="20"/>
          <w:szCs w:val="20"/>
          <w:lang w:val="en-GB"/>
        </w:rPr>
      </w:pPr>
    </w:p>
    <w:p w:rsidR="007139AA" w:rsidRPr="00C0283C" w:rsidRDefault="007139AA" w:rsidP="00415A9A">
      <w:pPr>
        <w:jc w:val="both"/>
        <w:rPr>
          <w:lang w:val="en-GB"/>
        </w:rPr>
      </w:pPr>
      <w:r w:rsidRPr="00C0283C">
        <w:rPr>
          <w:b/>
          <w:lang w:val="en-GB"/>
        </w:rPr>
        <w:t xml:space="preserve">Relationship between the background of the ambassador and the involvement in commercial diplomacy and time spent on commercial diplomacy.  </w:t>
      </w:r>
      <w:r w:rsidRPr="00C0283C">
        <w:rPr>
          <w:lang w:val="en-GB"/>
        </w:rPr>
        <w:t xml:space="preserve">We had the expectation that the study of the background might have influence on the involvement of ambassadors in commercial diplomacy. When looking at the </w:t>
      </w:r>
      <w:r w:rsidR="00283094" w:rsidRPr="00C0283C">
        <w:rPr>
          <w:lang w:val="en-GB"/>
        </w:rPr>
        <w:t>table</w:t>
      </w:r>
      <w:r w:rsidRPr="00C0283C">
        <w:rPr>
          <w:lang w:val="en-GB"/>
        </w:rPr>
        <w:t xml:space="preserve"> in appendix </w:t>
      </w:r>
      <w:r w:rsidR="00B55D0C" w:rsidRPr="00C0283C">
        <w:rPr>
          <w:lang w:val="en-GB"/>
        </w:rPr>
        <w:t>H</w:t>
      </w:r>
      <w:r w:rsidRPr="00C0283C">
        <w:rPr>
          <w:lang w:val="en-GB"/>
        </w:rPr>
        <w:t xml:space="preserve"> we see that there is no relationship between the field of study and the level of involvement or the time spent on commercial diplomacy. </w:t>
      </w:r>
    </w:p>
    <w:p w:rsidR="00724D4D" w:rsidRPr="00C0283C" w:rsidRDefault="007139AA" w:rsidP="00415A9A">
      <w:pPr>
        <w:jc w:val="both"/>
        <w:rPr>
          <w:lang w:val="en-GB"/>
        </w:rPr>
      </w:pPr>
      <w:r w:rsidRPr="00C0283C">
        <w:rPr>
          <w:b/>
          <w:lang w:val="en-GB"/>
        </w:rPr>
        <w:t xml:space="preserve">Support of hypothesis. </w:t>
      </w:r>
      <w:r w:rsidRPr="00C0283C">
        <w:rPr>
          <w:lang w:val="en-GB"/>
        </w:rPr>
        <w:t xml:space="preserve">The results support </w:t>
      </w:r>
      <w:r w:rsidR="00415A9A" w:rsidRPr="00C0283C">
        <w:rPr>
          <w:lang w:val="en-GB"/>
        </w:rPr>
        <w:t>h</w:t>
      </w:r>
      <w:r w:rsidRPr="00C0283C">
        <w:rPr>
          <w:lang w:val="en-GB"/>
        </w:rPr>
        <w:t xml:space="preserve">ypothesis </w:t>
      </w:r>
      <w:r w:rsidR="00D84F01" w:rsidRPr="00C0283C">
        <w:rPr>
          <w:lang w:val="en-GB"/>
        </w:rPr>
        <w:t>1</w:t>
      </w:r>
      <w:r w:rsidR="00884E88" w:rsidRPr="00C0283C">
        <w:rPr>
          <w:lang w:val="en-GB"/>
        </w:rPr>
        <w:t>a</w:t>
      </w:r>
      <w:r w:rsidRPr="00C0283C">
        <w:rPr>
          <w:lang w:val="en-GB"/>
        </w:rPr>
        <w:t xml:space="preserve"> </w:t>
      </w:r>
      <w:r w:rsidR="00D84F01" w:rsidRPr="00C0283C">
        <w:rPr>
          <w:lang w:val="en-GB"/>
        </w:rPr>
        <w:t>partly</w:t>
      </w:r>
      <w:r w:rsidRPr="00C0283C">
        <w:rPr>
          <w:lang w:val="en-GB"/>
        </w:rPr>
        <w:t xml:space="preserve">, which stated that </w:t>
      </w:r>
      <w:r w:rsidR="00D84F01" w:rsidRPr="00C0283C">
        <w:rPr>
          <w:lang w:val="en-GB"/>
        </w:rPr>
        <w:t>experience</w:t>
      </w:r>
      <w:r w:rsidR="00884E88" w:rsidRPr="00C0283C">
        <w:rPr>
          <w:lang w:val="en-GB"/>
        </w:rPr>
        <w:t xml:space="preserve"> of</w:t>
      </w:r>
      <w:r w:rsidRPr="00C0283C">
        <w:rPr>
          <w:lang w:val="en-GB"/>
        </w:rPr>
        <w:t xml:space="preserve"> ambassador</w:t>
      </w:r>
      <w:r w:rsidR="00D84F01" w:rsidRPr="00C0283C">
        <w:rPr>
          <w:lang w:val="en-GB"/>
        </w:rPr>
        <w:t xml:space="preserve"> in private firms</w:t>
      </w:r>
      <w:r w:rsidRPr="00C0283C">
        <w:rPr>
          <w:lang w:val="en-GB"/>
        </w:rPr>
        <w:t xml:space="preserve"> </w:t>
      </w:r>
      <w:r w:rsidR="00884E88" w:rsidRPr="00C0283C">
        <w:rPr>
          <w:lang w:val="en-GB"/>
        </w:rPr>
        <w:t xml:space="preserve">will be positive related to the involvement in commercial diplomacy and </w:t>
      </w:r>
      <w:r w:rsidRPr="00C0283C">
        <w:rPr>
          <w:lang w:val="en-GB"/>
        </w:rPr>
        <w:t>the time spent on commercial diplomac</w:t>
      </w:r>
      <w:r w:rsidR="00864ADB">
        <w:rPr>
          <w:lang w:val="en-GB"/>
        </w:rPr>
        <w:t xml:space="preserve">y. Results indicate that </w:t>
      </w:r>
      <w:r w:rsidRPr="00C0283C">
        <w:rPr>
          <w:lang w:val="en-GB"/>
        </w:rPr>
        <w:t xml:space="preserve">more years of </w:t>
      </w:r>
      <w:r w:rsidR="00864ADB">
        <w:rPr>
          <w:lang w:val="en-GB"/>
        </w:rPr>
        <w:t xml:space="preserve">experience in private firms </w:t>
      </w:r>
      <w:r w:rsidRPr="00C0283C">
        <w:rPr>
          <w:lang w:val="en-GB"/>
        </w:rPr>
        <w:t xml:space="preserve">leads to a higher amount of their time spent on commercial diplomacy. The opposite indication is there for the number of years experience in governmental organizations. </w:t>
      </w:r>
      <w:r w:rsidR="00D84F01" w:rsidRPr="00C0283C">
        <w:rPr>
          <w:lang w:val="en-GB"/>
        </w:rPr>
        <w:t xml:space="preserve">This </w:t>
      </w:r>
      <w:r w:rsidR="00884E88" w:rsidRPr="00C0283C">
        <w:rPr>
          <w:lang w:val="en-GB"/>
        </w:rPr>
        <w:t>no</w:t>
      </w:r>
      <w:r w:rsidR="00D84F01" w:rsidRPr="00C0283C">
        <w:rPr>
          <w:lang w:val="en-GB"/>
        </w:rPr>
        <w:t xml:space="preserve"> significant correlation between the number of years an ambassador has experience in private firms and his</w:t>
      </w:r>
      <w:r w:rsidR="006F1D84" w:rsidRPr="00C0283C">
        <w:rPr>
          <w:lang w:val="en-GB"/>
        </w:rPr>
        <w:t>/her</w:t>
      </w:r>
      <w:r w:rsidR="00D84F01" w:rsidRPr="00C0283C">
        <w:rPr>
          <w:lang w:val="en-GB"/>
        </w:rPr>
        <w:t xml:space="preserve"> involvement in </w:t>
      </w:r>
      <w:r w:rsidR="00884E88" w:rsidRPr="00C0283C">
        <w:rPr>
          <w:lang w:val="en-GB"/>
        </w:rPr>
        <w:t>commercial diplomacy. There</w:t>
      </w:r>
      <w:r w:rsidR="00D030FC" w:rsidRPr="00C0283C">
        <w:rPr>
          <w:lang w:val="en-GB"/>
        </w:rPr>
        <w:t xml:space="preserve"> </w:t>
      </w:r>
      <w:r w:rsidR="00884E88" w:rsidRPr="00C0283C">
        <w:rPr>
          <w:lang w:val="en-GB"/>
        </w:rPr>
        <w:t>was also no significant relationship between the subject of the ambassadors study and his/her involvement in commercial diplomacy and the time spent on commercial diplomacy</w:t>
      </w:r>
      <w:r w:rsidR="00724D4D" w:rsidRPr="00C0283C">
        <w:rPr>
          <w:lang w:val="en-GB"/>
        </w:rPr>
        <w:t>.</w:t>
      </w:r>
      <w:r w:rsidR="00884E88" w:rsidRPr="00C0283C">
        <w:rPr>
          <w:lang w:val="en-GB"/>
        </w:rPr>
        <w:t xml:space="preserve"> So hypothesis 2a is not supported. </w:t>
      </w:r>
      <w:r w:rsidR="00724D4D" w:rsidRPr="00C0283C">
        <w:rPr>
          <w:lang w:val="en-GB"/>
        </w:rPr>
        <w:t xml:space="preserve">Hypothesis </w:t>
      </w:r>
      <w:r w:rsidR="00884E88" w:rsidRPr="00C0283C">
        <w:rPr>
          <w:lang w:val="en-GB"/>
        </w:rPr>
        <w:t>3, which stated that a positive opinion about the importance of commercial diplomacy will be positive related to the level of involvement in, and time spent on commercial diplomacy,</w:t>
      </w:r>
      <w:r w:rsidR="00724D4D" w:rsidRPr="00C0283C">
        <w:rPr>
          <w:lang w:val="en-GB"/>
        </w:rPr>
        <w:t xml:space="preserve"> is partially supported. The opinion about the importance of commercial diplomacy was only significantly related to the involvement in business promotion. </w:t>
      </w:r>
    </w:p>
    <w:p w:rsidR="00471D52" w:rsidRPr="00C0283C" w:rsidRDefault="00471D52">
      <w:pPr>
        <w:rPr>
          <w:rFonts w:asciiTheme="majorHAnsi" w:eastAsiaTheme="majorEastAsia" w:hAnsiTheme="majorHAnsi" w:cstheme="majorBidi"/>
          <w:b/>
          <w:bCs/>
          <w:lang w:val="en-GB"/>
        </w:rPr>
      </w:pPr>
      <w:r w:rsidRPr="00C0283C">
        <w:rPr>
          <w:lang w:val="en-GB"/>
        </w:rPr>
        <w:br w:type="page"/>
      </w:r>
    </w:p>
    <w:p w:rsidR="00471D52" w:rsidRPr="00C0283C" w:rsidRDefault="00A44F66" w:rsidP="00471D52">
      <w:pPr>
        <w:pStyle w:val="Kop3"/>
        <w:rPr>
          <w:color w:val="auto"/>
          <w:lang w:val="en-GB"/>
        </w:rPr>
      </w:pPr>
      <w:r w:rsidRPr="00C0283C">
        <w:rPr>
          <w:color w:val="auto"/>
          <w:lang w:val="en-GB"/>
        </w:rPr>
        <w:lastRenderedPageBreak/>
        <w:t xml:space="preserve">4.2.3 </w:t>
      </w:r>
      <w:r w:rsidR="007139AA" w:rsidRPr="00C0283C">
        <w:rPr>
          <w:color w:val="auto"/>
          <w:lang w:val="en-GB"/>
        </w:rPr>
        <w:t>The effect of the ambassadors involvement, experience and background on the performance of the economic department.</w:t>
      </w:r>
    </w:p>
    <w:p w:rsidR="00471D52" w:rsidRPr="00C0283C" w:rsidRDefault="00471D52" w:rsidP="00471D52">
      <w:pPr>
        <w:rPr>
          <w:lang w:val="en-GB"/>
        </w:rPr>
      </w:pPr>
    </w:p>
    <w:p w:rsidR="00D030FC" w:rsidRPr="00C0283C" w:rsidRDefault="007139AA" w:rsidP="00415A9A">
      <w:pPr>
        <w:jc w:val="both"/>
        <w:rPr>
          <w:lang w:val="en-GB"/>
        </w:rPr>
      </w:pPr>
      <w:r w:rsidRPr="00C0283C">
        <w:rPr>
          <w:b/>
          <w:lang w:val="en-GB"/>
        </w:rPr>
        <w:t>Relationship between the ambassadors Involvement in, and time spent on commercial diplomacy and the performance of the economic department in commercial diplomacy.</w:t>
      </w:r>
      <w:r w:rsidRPr="00C0283C">
        <w:rPr>
          <w:lang w:val="en-GB"/>
        </w:rPr>
        <w:t xml:space="preserve"> To examine the relationships between the involvement in the different commercial diplomacy areas, the percentage of time that ambassadors spent on commercial diplomacy and the performance in commercial diplomacy, we compute </w:t>
      </w:r>
      <w:r w:rsidR="0081074D" w:rsidRPr="00C0283C">
        <w:rPr>
          <w:lang w:val="en-GB"/>
        </w:rPr>
        <w:t>Pearsons</w:t>
      </w:r>
      <w:r w:rsidRPr="00C0283C">
        <w:rPr>
          <w:lang w:val="en-GB"/>
        </w:rPr>
        <w:t xml:space="preserve"> c</w:t>
      </w:r>
      <w:r w:rsidR="008E4D18" w:rsidRPr="00C0283C">
        <w:rPr>
          <w:lang w:val="en-GB"/>
        </w:rPr>
        <w:t>orrelation coefficients. Table 10</w:t>
      </w:r>
      <w:r w:rsidRPr="00C0283C">
        <w:rPr>
          <w:lang w:val="en-GB"/>
        </w:rPr>
        <w:t xml:space="preserve"> displays </w:t>
      </w:r>
      <w:r w:rsidR="0081074D" w:rsidRPr="00C0283C">
        <w:rPr>
          <w:lang w:val="en-GB"/>
        </w:rPr>
        <w:t>Pearsons</w:t>
      </w:r>
      <w:r w:rsidRPr="00C0283C">
        <w:rPr>
          <w:lang w:val="en-GB"/>
        </w:rPr>
        <w:t xml:space="preserve"> coefficients (</w:t>
      </w:r>
      <w:r w:rsidRPr="00C0283C">
        <w:rPr>
          <w:i/>
          <w:lang w:val="en-GB"/>
        </w:rPr>
        <w:t>r</w:t>
      </w:r>
      <w:r w:rsidRPr="00C0283C">
        <w:rPr>
          <w:vertAlign w:val="subscript"/>
          <w:lang w:val="en-GB"/>
        </w:rPr>
        <w:t>s</w:t>
      </w:r>
      <w:r w:rsidRPr="00C0283C">
        <w:rPr>
          <w:lang w:val="en-GB"/>
        </w:rPr>
        <w:t xml:space="preserve">), the </w:t>
      </w:r>
      <w:r w:rsidRPr="00C0283C">
        <w:rPr>
          <w:i/>
          <w:lang w:val="en-GB"/>
        </w:rPr>
        <w:t>p</w:t>
      </w:r>
      <w:r w:rsidRPr="00C0283C">
        <w:rPr>
          <w:lang w:val="en-GB"/>
        </w:rPr>
        <w:t>-value (</w:t>
      </w:r>
      <w:r w:rsidRPr="00C0283C">
        <w:rPr>
          <w:i/>
          <w:lang w:val="en-GB"/>
        </w:rPr>
        <w:t>p</w:t>
      </w:r>
      <w:r w:rsidRPr="00C0283C">
        <w:rPr>
          <w:lang w:val="en-GB"/>
        </w:rPr>
        <w:t>), and sample size (</w:t>
      </w:r>
      <w:r w:rsidRPr="00C0283C">
        <w:rPr>
          <w:i/>
          <w:lang w:val="en-GB"/>
        </w:rPr>
        <w:t>N</w:t>
      </w:r>
      <w:r w:rsidRPr="00C0283C">
        <w:rPr>
          <w:lang w:val="en-GB"/>
        </w:rPr>
        <w:t>) for the involvement in the protection of intellectual property rights, the involvement in the promotion of co-operation in science and technology, the involvement in business promotion, and the time ambassadors spent on commercial diplomacy. There are</w:t>
      </w:r>
      <w:r w:rsidR="00415A9A" w:rsidRPr="00C0283C">
        <w:rPr>
          <w:lang w:val="en-GB"/>
        </w:rPr>
        <w:t xml:space="preserve"> two significant correlations: t</w:t>
      </w:r>
      <w:r w:rsidRPr="00C0283C">
        <w:rPr>
          <w:lang w:val="en-GB"/>
        </w:rPr>
        <w:t>he involvement of the ambassador in business promotion (</w:t>
      </w:r>
      <w:r w:rsidRPr="00C0283C">
        <w:rPr>
          <w:i/>
          <w:lang w:val="en-GB"/>
        </w:rPr>
        <w:t>r</w:t>
      </w:r>
      <w:r w:rsidRPr="00C0283C">
        <w:rPr>
          <w:i/>
          <w:vertAlign w:val="subscript"/>
          <w:lang w:val="en-GB"/>
        </w:rPr>
        <w:t>s</w:t>
      </w:r>
      <w:r w:rsidR="00506AD1" w:rsidRPr="00C0283C">
        <w:rPr>
          <w:lang w:val="en-GB"/>
        </w:rPr>
        <w:t>(40)= .40</w:t>
      </w:r>
      <w:r w:rsidRPr="00C0283C">
        <w:rPr>
          <w:lang w:val="en-GB"/>
        </w:rPr>
        <w:t xml:space="preserve">, </w:t>
      </w:r>
      <w:r w:rsidRPr="00C0283C">
        <w:rPr>
          <w:i/>
          <w:lang w:val="en-GB"/>
        </w:rPr>
        <w:t>p</w:t>
      </w:r>
      <w:r w:rsidR="00506AD1" w:rsidRPr="00C0283C">
        <w:rPr>
          <w:i/>
          <w:lang w:val="en-GB"/>
        </w:rPr>
        <w:t>&lt;</w:t>
      </w:r>
      <w:r w:rsidRPr="00C0283C">
        <w:rPr>
          <w:lang w:val="en-GB"/>
        </w:rPr>
        <w:t xml:space="preserve"> .0</w:t>
      </w:r>
      <w:r w:rsidR="00506AD1" w:rsidRPr="00C0283C">
        <w:rPr>
          <w:lang w:val="en-GB"/>
        </w:rPr>
        <w:t>1</w:t>
      </w:r>
      <w:r w:rsidRPr="00C0283C">
        <w:rPr>
          <w:lang w:val="en-GB"/>
        </w:rPr>
        <w:t>), and the percentage of time spent on commercial diplomacy by the ambassadors (</w:t>
      </w:r>
      <w:r w:rsidRPr="00C0283C">
        <w:rPr>
          <w:i/>
          <w:lang w:val="en-GB"/>
        </w:rPr>
        <w:t>r</w:t>
      </w:r>
      <w:r w:rsidRPr="00C0283C">
        <w:rPr>
          <w:i/>
          <w:vertAlign w:val="subscript"/>
          <w:lang w:val="en-GB"/>
        </w:rPr>
        <w:t>s</w:t>
      </w:r>
      <w:r w:rsidR="00506AD1" w:rsidRPr="00C0283C">
        <w:rPr>
          <w:lang w:val="en-GB"/>
        </w:rPr>
        <w:t>(41)= .37</w:t>
      </w:r>
      <w:r w:rsidRPr="00C0283C">
        <w:rPr>
          <w:lang w:val="en-GB"/>
        </w:rPr>
        <w:t xml:space="preserve">, </w:t>
      </w:r>
      <w:r w:rsidRPr="00C0283C">
        <w:rPr>
          <w:i/>
          <w:lang w:val="en-GB"/>
        </w:rPr>
        <w:t>p</w:t>
      </w:r>
      <w:r w:rsidR="00506AD1" w:rsidRPr="00C0283C">
        <w:rPr>
          <w:lang w:val="en-GB"/>
        </w:rPr>
        <w:t>&lt;</w:t>
      </w:r>
      <w:r w:rsidRPr="00C0283C">
        <w:rPr>
          <w:lang w:val="en-GB"/>
        </w:rPr>
        <w:t xml:space="preserve"> .01) correlate significant with the performance of the economic department of the embassy in commercial diplomacy. The level of involvement in the protection of intellectual property rights</w:t>
      </w:r>
      <w:r w:rsidR="00415A9A" w:rsidRPr="00C0283C">
        <w:rPr>
          <w:lang w:val="en-GB"/>
        </w:rPr>
        <w:t xml:space="preserve"> </w:t>
      </w:r>
      <w:r w:rsidRPr="00C0283C">
        <w:rPr>
          <w:lang w:val="en-GB"/>
        </w:rPr>
        <w:t>(</w:t>
      </w:r>
      <w:r w:rsidRPr="00C0283C">
        <w:rPr>
          <w:i/>
          <w:lang w:val="en-GB"/>
        </w:rPr>
        <w:t>r</w:t>
      </w:r>
      <w:r w:rsidRPr="00C0283C">
        <w:rPr>
          <w:i/>
          <w:vertAlign w:val="subscript"/>
          <w:lang w:val="en-GB"/>
        </w:rPr>
        <w:t>s</w:t>
      </w:r>
      <w:r w:rsidRPr="00C0283C">
        <w:rPr>
          <w:lang w:val="en-GB"/>
        </w:rPr>
        <w:t>(41)= .2</w:t>
      </w:r>
      <w:r w:rsidR="00506AD1" w:rsidRPr="00C0283C">
        <w:rPr>
          <w:lang w:val="en-GB"/>
        </w:rPr>
        <w:t>6</w:t>
      </w:r>
      <w:r w:rsidRPr="00C0283C">
        <w:rPr>
          <w:lang w:val="en-GB"/>
        </w:rPr>
        <w:t xml:space="preserve">, </w:t>
      </w:r>
      <w:r w:rsidRPr="00C0283C">
        <w:rPr>
          <w:i/>
          <w:lang w:val="en-GB"/>
        </w:rPr>
        <w:t>p</w:t>
      </w:r>
      <w:r w:rsidRPr="00C0283C">
        <w:rPr>
          <w:lang w:val="en-GB"/>
        </w:rPr>
        <w:t>=  .0</w:t>
      </w:r>
      <w:r w:rsidR="00415A9A" w:rsidRPr="00C0283C">
        <w:rPr>
          <w:lang w:val="en-GB"/>
        </w:rPr>
        <w:t>5</w:t>
      </w:r>
      <w:r w:rsidRPr="00C0283C">
        <w:rPr>
          <w:lang w:val="en-GB"/>
        </w:rPr>
        <w:t>), and the level of involvement in the promotion of co-operation in science and technology (</w:t>
      </w:r>
      <w:r w:rsidRPr="00C0283C">
        <w:rPr>
          <w:i/>
          <w:lang w:val="en-GB"/>
        </w:rPr>
        <w:t>r</w:t>
      </w:r>
      <w:r w:rsidRPr="00C0283C">
        <w:rPr>
          <w:i/>
          <w:vertAlign w:val="subscript"/>
          <w:lang w:val="en-GB"/>
        </w:rPr>
        <w:t>s</w:t>
      </w:r>
      <w:r w:rsidR="00506AD1" w:rsidRPr="00C0283C">
        <w:rPr>
          <w:lang w:val="en-GB"/>
        </w:rPr>
        <w:t>(41)= .22</w:t>
      </w:r>
      <w:r w:rsidRPr="00C0283C">
        <w:rPr>
          <w:lang w:val="en-GB"/>
        </w:rPr>
        <w:t xml:space="preserve">, </w:t>
      </w:r>
      <w:r w:rsidRPr="00C0283C">
        <w:rPr>
          <w:i/>
          <w:lang w:val="en-GB"/>
        </w:rPr>
        <w:t>p</w:t>
      </w:r>
      <w:r w:rsidRPr="00C0283C">
        <w:rPr>
          <w:lang w:val="en-GB"/>
        </w:rPr>
        <w:t>=  .</w:t>
      </w:r>
      <w:r w:rsidR="00506AD1" w:rsidRPr="00C0283C">
        <w:rPr>
          <w:lang w:val="en-GB"/>
        </w:rPr>
        <w:t>09</w:t>
      </w:r>
      <w:r w:rsidRPr="00C0283C">
        <w:rPr>
          <w:lang w:val="en-GB"/>
        </w:rPr>
        <w:t xml:space="preserve">)  do not significantly correlate with the performance of the economic department in commercial diplomacy. </w:t>
      </w:r>
      <w:r w:rsidR="00CA131D" w:rsidRPr="00C0283C">
        <w:rPr>
          <w:lang w:val="en-GB"/>
        </w:rPr>
        <w:t>Hypothesis 8 is partly supported. Only the involvement in business promotion is significantly correlated with the performance of the economic department in commercial diplomacy. Hypothesis 9 is partially supported because there is a significant relationship between the time spent on commercial diplomacy and the performance of the economic department in commercial diplomacy. Later on we will check if this also the case with the trade figures.</w:t>
      </w:r>
    </w:p>
    <w:tbl>
      <w:tblPr>
        <w:tblStyle w:val="Tabelraster"/>
        <w:tblW w:w="0" w:type="auto"/>
        <w:tblLayout w:type="fixed"/>
        <w:tblLook w:val="04A0"/>
      </w:tblPr>
      <w:tblGrid>
        <w:gridCol w:w="3521"/>
        <w:gridCol w:w="1793"/>
        <w:gridCol w:w="2307"/>
        <w:gridCol w:w="1985"/>
        <w:gridCol w:w="16"/>
      </w:tblGrid>
      <w:tr w:rsidR="007139AA" w:rsidRPr="00C0283C" w:rsidTr="007139AA">
        <w:trPr>
          <w:gridAfter w:val="1"/>
          <w:wAfter w:w="16" w:type="dxa"/>
        </w:trPr>
        <w:tc>
          <w:tcPr>
            <w:tcW w:w="9606" w:type="dxa"/>
            <w:gridSpan w:val="4"/>
            <w:tcBorders>
              <w:top w:val="nil"/>
              <w:left w:val="nil"/>
              <w:bottom w:val="single" w:sz="4" w:space="0" w:color="auto"/>
              <w:right w:val="nil"/>
            </w:tcBorders>
          </w:tcPr>
          <w:p w:rsidR="007139AA" w:rsidRPr="00C0283C" w:rsidRDefault="007139AA" w:rsidP="000B0A4A">
            <w:pPr>
              <w:spacing w:line="276" w:lineRule="auto"/>
              <w:rPr>
                <w:b/>
                <w:sz w:val="16"/>
                <w:szCs w:val="16"/>
                <w:lang w:val="en-GB"/>
              </w:rPr>
            </w:pPr>
            <w:r w:rsidRPr="00C0283C">
              <w:rPr>
                <w:b/>
                <w:sz w:val="16"/>
                <w:szCs w:val="16"/>
                <w:lang w:val="en-GB"/>
              </w:rPr>
              <w:t xml:space="preserve">Table </w:t>
            </w:r>
            <w:r w:rsidR="008E4D18" w:rsidRPr="00C0283C">
              <w:rPr>
                <w:b/>
                <w:sz w:val="16"/>
                <w:szCs w:val="16"/>
                <w:lang w:val="en-GB"/>
              </w:rPr>
              <w:t>10</w:t>
            </w:r>
            <w:r w:rsidR="00774EBB" w:rsidRPr="00C0283C">
              <w:rPr>
                <w:b/>
                <w:sz w:val="16"/>
                <w:szCs w:val="16"/>
                <w:lang w:val="en-GB"/>
              </w:rPr>
              <w:t>:</w:t>
            </w:r>
            <w:r w:rsidRPr="00C0283C">
              <w:rPr>
                <w:b/>
                <w:sz w:val="16"/>
                <w:szCs w:val="16"/>
                <w:lang w:val="en-GB"/>
              </w:rPr>
              <w:t xml:space="preserve"> </w:t>
            </w:r>
            <w:r w:rsidR="0081074D" w:rsidRPr="00C0283C">
              <w:rPr>
                <w:b/>
                <w:sz w:val="16"/>
                <w:szCs w:val="16"/>
                <w:lang w:val="en-GB"/>
              </w:rPr>
              <w:t>Pearsons</w:t>
            </w:r>
            <w:r w:rsidRPr="00C0283C">
              <w:rPr>
                <w:b/>
                <w:sz w:val="16"/>
                <w:szCs w:val="16"/>
                <w:lang w:val="en-GB"/>
              </w:rPr>
              <w:t xml:space="preserve"> correlation coefficients between </w:t>
            </w:r>
            <w:r w:rsidR="00B66573" w:rsidRPr="00C0283C">
              <w:rPr>
                <w:b/>
                <w:sz w:val="16"/>
                <w:szCs w:val="16"/>
                <w:lang w:val="en-GB"/>
              </w:rPr>
              <w:t>the</w:t>
            </w:r>
            <w:r w:rsidR="00521E12" w:rsidRPr="00C0283C">
              <w:rPr>
                <w:b/>
                <w:sz w:val="16"/>
                <w:szCs w:val="16"/>
                <w:lang w:val="en-GB"/>
              </w:rPr>
              <w:t xml:space="preserve"> ambassadors</w:t>
            </w:r>
            <w:r w:rsidR="000B0A4A" w:rsidRPr="00C0283C">
              <w:rPr>
                <w:b/>
                <w:sz w:val="16"/>
                <w:szCs w:val="16"/>
                <w:lang w:val="en-GB"/>
              </w:rPr>
              <w:t xml:space="preserve"> involvement in commercial diplomacy and</w:t>
            </w:r>
            <w:r w:rsidR="00521E12" w:rsidRPr="00C0283C">
              <w:rPr>
                <w:b/>
                <w:sz w:val="16"/>
                <w:szCs w:val="16"/>
                <w:lang w:val="en-GB"/>
              </w:rPr>
              <w:t xml:space="preserve"> the</w:t>
            </w:r>
            <w:r w:rsidR="00B66573" w:rsidRPr="00C0283C">
              <w:rPr>
                <w:b/>
                <w:sz w:val="16"/>
                <w:szCs w:val="16"/>
                <w:lang w:val="en-GB"/>
              </w:rPr>
              <w:t xml:space="preserve"> time spent on commercial diplomacy</w:t>
            </w:r>
            <w:r w:rsidRPr="00C0283C">
              <w:rPr>
                <w:b/>
                <w:sz w:val="16"/>
                <w:szCs w:val="16"/>
                <w:lang w:val="en-GB"/>
              </w:rPr>
              <w:t xml:space="preserve"> </w:t>
            </w:r>
            <w:r w:rsidR="000B0A4A" w:rsidRPr="00C0283C">
              <w:rPr>
                <w:b/>
                <w:sz w:val="16"/>
                <w:szCs w:val="16"/>
                <w:lang w:val="en-GB"/>
              </w:rPr>
              <w:t>with</w:t>
            </w:r>
            <w:r w:rsidRPr="00C0283C">
              <w:rPr>
                <w:b/>
                <w:sz w:val="16"/>
                <w:szCs w:val="16"/>
                <w:lang w:val="en-GB"/>
              </w:rPr>
              <w:t xml:space="preserve"> the performance of the embassy’s economic department in commercial diplomacy.</w:t>
            </w:r>
          </w:p>
        </w:tc>
      </w:tr>
      <w:tr w:rsidR="007139AA" w:rsidRPr="00C0283C" w:rsidTr="007139AA">
        <w:tc>
          <w:tcPr>
            <w:tcW w:w="3521"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Variable</w:t>
            </w:r>
          </w:p>
        </w:tc>
        <w:tc>
          <w:tcPr>
            <w:tcW w:w="1793"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Correlation coefficient</w:t>
            </w:r>
          </w:p>
        </w:tc>
        <w:tc>
          <w:tcPr>
            <w:tcW w:w="2307"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P-value</w:t>
            </w:r>
          </w:p>
        </w:tc>
        <w:tc>
          <w:tcPr>
            <w:tcW w:w="2001" w:type="dxa"/>
            <w:gridSpan w:val="2"/>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N</w:t>
            </w:r>
          </w:p>
        </w:tc>
      </w:tr>
      <w:tr w:rsidR="007139AA" w:rsidRPr="00C0283C" w:rsidTr="007139AA">
        <w:tc>
          <w:tcPr>
            <w:tcW w:w="3521" w:type="dxa"/>
            <w:tcBorders>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Involvement in protection of intellectual property rights</w:t>
            </w:r>
          </w:p>
        </w:tc>
        <w:tc>
          <w:tcPr>
            <w:tcW w:w="1793"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.051</w:t>
            </w:r>
          </w:p>
        </w:tc>
        <w:tc>
          <w:tcPr>
            <w:tcW w:w="2307"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.259</w:t>
            </w:r>
          </w:p>
        </w:tc>
        <w:tc>
          <w:tcPr>
            <w:tcW w:w="2001" w:type="dxa"/>
            <w:gridSpan w:val="2"/>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41</w:t>
            </w:r>
          </w:p>
        </w:tc>
      </w:tr>
      <w:tr w:rsidR="007139AA" w:rsidRPr="00C0283C" w:rsidTr="007139AA">
        <w:tc>
          <w:tcPr>
            <w:tcW w:w="3521" w:type="dxa"/>
            <w:tcBorders>
              <w:top w:val="nil"/>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Involvement in the Promotion of co-operation in science and technology</w:t>
            </w:r>
          </w:p>
        </w:tc>
        <w:tc>
          <w:tcPr>
            <w:tcW w:w="1793"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.088</w:t>
            </w:r>
          </w:p>
        </w:tc>
        <w:tc>
          <w:tcPr>
            <w:tcW w:w="2307"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.216</w:t>
            </w:r>
          </w:p>
        </w:tc>
        <w:tc>
          <w:tcPr>
            <w:tcW w:w="2001" w:type="dxa"/>
            <w:gridSpan w:val="2"/>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41</w:t>
            </w:r>
          </w:p>
        </w:tc>
      </w:tr>
      <w:tr w:rsidR="007139AA" w:rsidRPr="00C0283C" w:rsidTr="007139AA">
        <w:tc>
          <w:tcPr>
            <w:tcW w:w="3521" w:type="dxa"/>
            <w:tcBorders>
              <w:top w:val="nil"/>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Involvement in business promotion</w:t>
            </w:r>
          </w:p>
        </w:tc>
        <w:tc>
          <w:tcPr>
            <w:tcW w:w="1793"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.005</w:t>
            </w:r>
          </w:p>
        </w:tc>
        <w:tc>
          <w:tcPr>
            <w:tcW w:w="2307" w:type="dxa"/>
            <w:tcBorders>
              <w:top w:val="nil"/>
              <w:left w:val="nil"/>
              <w:bottom w:val="nil"/>
              <w:right w:val="nil"/>
            </w:tcBorders>
            <w:shd w:val="clear" w:color="auto" w:fill="auto"/>
            <w:vAlign w:val="center"/>
          </w:tcPr>
          <w:p w:rsidR="007139AA" w:rsidRPr="00C0283C" w:rsidRDefault="007139AA" w:rsidP="0081074D">
            <w:pPr>
              <w:spacing w:line="276" w:lineRule="auto"/>
              <w:rPr>
                <w:sz w:val="16"/>
                <w:szCs w:val="16"/>
                <w:lang w:val="en-GB"/>
              </w:rPr>
            </w:pPr>
            <w:r w:rsidRPr="00C0283C">
              <w:rPr>
                <w:sz w:val="16"/>
                <w:szCs w:val="16"/>
                <w:lang w:val="en-GB"/>
              </w:rPr>
              <w:t>.395**</w:t>
            </w:r>
          </w:p>
        </w:tc>
        <w:tc>
          <w:tcPr>
            <w:tcW w:w="2001" w:type="dxa"/>
            <w:gridSpan w:val="2"/>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40</w:t>
            </w:r>
          </w:p>
        </w:tc>
      </w:tr>
      <w:tr w:rsidR="007139AA" w:rsidRPr="00C0283C" w:rsidTr="007139AA">
        <w:tc>
          <w:tcPr>
            <w:tcW w:w="3521" w:type="dxa"/>
            <w:tcBorders>
              <w:top w:val="nil"/>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Time spent on commercial diplomacy</w:t>
            </w:r>
          </w:p>
        </w:tc>
        <w:tc>
          <w:tcPr>
            <w:tcW w:w="1793"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.009</w:t>
            </w:r>
          </w:p>
        </w:tc>
        <w:tc>
          <w:tcPr>
            <w:tcW w:w="2307" w:type="dxa"/>
            <w:tcBorders>
              <w:top w:val="nil"/>
              <w:left w:val="nil"/>
              <w:bottom w:val="single" w:sz="4" w:space="0" w:color="auto"/>
              <w:right w:val="nil"/>
            </w:tcBorders>
            <w:shd w:val="clear" w:color="auto" w:fill="auto"/>
            <w:vAlign w:val="center"/>
          </w:tcPr>
          <w:p w:rsidR="007139AA" w:rsidRPr="00C0283C" w:rsidRDefault="007139AA" w:rsidP="0081074D">
            <w:pPr>
              <w:spacing w:line="276" w:lineRule="auto"/>
              <w:rPr>
                <w:sz w:val="16"/>
                <w:szCs w:val="16"/>
                <w:lang w:val="en-GB"/>
              </w:rPr>
            </w:pPr>
            <w:r w:rsidRPr="00C0283C">
              <w:rPr>
                <w:sz w:val="16"/>
                <w:szCs w:val="16"/>
                <w:lang w:val="en-GB"/>
              </w:rPr>
              <w:t>.374**</w:t>
            </w:r>
          </w:p>
        </w:tc>
        <w:tc>
          <w:tcPr>
            <w:tcW w:w="2001" w:type="dxa"/>
            <w:gridSpan w:val="2"/>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41</w:t>
            </w:r>
          </w:p>
        </w:tc>
      </w:tr>
    </w:tbl>
    <w:p w:rsidR="00471D52" w:rsidRPr="00C0283C" w:rsidRDefault="00471D52" w:rsidP="0081074D">
      <w:pPr>
        <w:rPr>
          <w:b/>
          <w:sz w:val="20"/>
          <w:szCs w:val="20"/>
          <w:lang w:val="en-GB"/>
        </w:rPr>
      </w:pPr>
    </w:p>
    <w:p w:rsidR="007139AA" w:rsidRPr="00C0283C" w:rsidRDefault="007139AA" w:rsidP="00415A9A">
      <w:pPr>
        <w:jc w:val="both"/>
        <w:rPr>
          <w:lang w:val="en-GB"/>
        </w:rPr>
      </w:pPr>
      <w:r w:rsidRPr="00C0283C">
        <w:rPr>
          <w:b/>
          <w:lang w:val="en-GB"/>
        </w:rPr>
        <w:t xml:space="preserve">Experience. </w:t>
      </w:r>
      <w:r w:rsidRPr="00C0283C">
        <w:rPr>
          <w:lang w:val="en-GB"/>
        </w:rPr>
        <w:t xml:space="preserve">The relationship for the background and the ambassadors opinion about the performance of the embassy’s economic department in commercial diplomacy is examined by calculating </w:t>
      </w:r>
      <w:r w:rsidR="0081074D" w:rsidRPr="00C0283C">
        <w:rPr>
          <w:lang w:val="en-GB"/>
        </w:rPr>
        <w:t>Pearsons</w:t>
      </w:r>
      <w:r w:rsidRPr="00C0283C">
        <w:rPr>
          <w:lang w:val="en-GB"/>
        </w:rPr>
        <w:t xml:space="preserve"> Coefficients. Table </w:t>
      </w:r>
      <w:r w:rsidR="008E4D18" w:rsidRPr="00C0283C">
        <w:rPr>
          <w:lang w:val="en-GB"/>
        </w:rPr>
        <w:t>11</w:t>
      </w:r>
      <w:r w:rsidRPr="00C0283C">
        <w:rPr>
          <w:lang w:val="en-GB"/>
        </w:rPr>
        <w:t xml:space="preserve"> displays the </w:t>
      </w:r>
      <w:r w:rsidR="0081074D" w:rsidRPr="00C0283C">
        <w:rPr>
          <w:lang w:val="en-GB"/>
        </w:rPr>
        <w:t>Pearsons</w:t>
      </w:r>
      <w:r w:rsidRPr="00C0283C">
        <w:rPr>
          <w:lang w:val="en-GB"/>
        </w:rPr>
        <w:t xml:space="preserve"> coefficients (</w:t>
      </w:r>
      <w:r w:rsidRPr="00C0283C">
        <w:rPr>
          <w:i/>
          <w:lang w:val="en-GB"/>
        </w:rPr>
        <w:t>r</w:t>
      </w:r>
      <w:r w:rsidRPr="00C0283C">
        <w:rPr>
          <w:vertAlign w:val="subscript"/>
          <w:lang w:val="en-GB"/>
        </w:rPr>
        <w:t>s</w:t>
      </w:r>
      <w:r w:rsidRPr="00C0283C">
        <w:rPr>
          <w:lang w:val="en-GB"/>
        </w:rPr>
        <w:t xml:space="preserve">), the </w:t>
      </w:r>
      <w:r w:rsidRPr="00C0283C">
        <w:rPr>
          <w:i/>
          <w:lang w:val="en-GB"/>
        </w:rPr>
        <w:t>p</w:t>
      </w:r>
      <w:r w:rsidRPr="00C0283C">
        <w:rPr>
          <w:lang w:val="en-GB"/>
        </w:rPr>
        <w:t>-value (</w:t>
      </w:r>
      <w:r w:rsidRPr="00C0283C">
        <w:rPr>
          <w:i/>
          <w:lang w:val="en-GB"/>
        </w:rPr>
        <w:t>p</w:t>
      </w:r>
      <w:r w:rsidRPr="00C0283C">
        <w:rPr>
          <w:lang w:val="en-GB"/>
        </w:rPr>
        <w:t>), and sample size (</w:t>
      </w:r>
      <w:r w:rsidRPr="00C0283C">
        <w:rPr>
          <w:i/>
          <w:lang w:val="en-GB"/>
        </w:rPr>
        <w:t>N</w:t>
      </w:r>
      <w:r w:rsidRPr="00C0283C">
        <w:rPr>
          <w:lang w:val="en-GB"/>
        </w:rPr>
        <w:t>) for the years worked in a private firm, years worked in governmental organizations, the number of years lived in the embassy’s country, and the number of years experience as an ambassador. There is only a significant correlation for the number of years experience as an ambassador and the opinion about the performance of the economic department (</w:t>
      </w:r>
      <w:r w:rsidRPr="00C0283C">
        <w:rPr>
          <w:i/>
          <w:lang w:val="en-GB"/>
        </w:rPr>
        <w:t>r</w:t>
      </w:r>
      <w:r w:rsidRPr="00C0283C">
        <w:rPr>
          <w:i/>
          <w:vertAlign w:val="subscript"/>
          <w:lang w:val="en-GB"/>
        </w:rPr>
        <w:t>s</w:t>
      </w:r>
      <w:r w:rsidRPr="00C0283C">
        <w:rPr>
          <w:lang w:val="en-GB"/>
        </w:rPr>
        <w:t xml:space="preserve">(41)= .28, </w:t>
      </w:r>
      <w:r w:rsidRPr="00C0283C">
        <w:rPr>
          <w:i/>
          <w:lang w:val="en-GB"/>
        </w:rPr>
        <w:t>p=</w:t>
      </w:r>
      <w:r w:rsidRPr="00C0283C">
        <w:rPr>
          <w:lang w:val="en-GB"/>
        </w:rPr>
        <w:t xml:space="preserve">  .04). </w:t>
      </w:r>
    </w:p>
    <w:p w:rsidR="00471D52" w:rsidRPr="00C0283C" w:rsidRDefault="00471D52">
      <w:r w:rsidRPr="00C0283C">
        <w:br w:type="page"/>
      </w:r>
    </w:p>
    <w:tbl>
      <w:tblPr>
        <w:tblStyle w:val="Tabelraster"/>
        <w:tblW w:w="0" w:type="auto"/>
        <w:tblLayout w:type="fixed"/>
        <w:tblLook w:val="04A0"/>
      </w:tblPr>
      <w:tblGrid>
        <w:gridCol w:w="3521"/>
        <w:gridCol w:w="1793"/>
        <w:gridCol w:w="2307"/>
        <w:gridCol w:w="1985"/>
        <w:gridCol w:w="16"/>
      </w:tblGrid>
      <w:tr w:rsidR="007139AA" w:rsidRPr="00C0283C" w:rsidTr="007139AA">
        <w:trPr>
          <w:gridAfter w:val="1"/>
          <w:wAfter w:w="16" w:type="dxa"/>
        </w:trPr>
        <w:tc>
          <w:tcPr>
            <w:tcW w:w="9606" w:type="dxa"/>
            <w:gridSpan w:val="4"/>
            <w:tcBorders>
              <w:top w:val="nil"/>
              <w:left w:val="nil"/>
              <w:bottom w:val="single" w:sz="4" w:space="0" w:color="auto"/>
              <w:right w:val="nil"/>
            </w:tcBorders>
          </w:tcPr>
          <w:p w:rsidR="007139AA" w:rsidRPr="00C0283C" w:rsidRDefault="007139AA" w:rsidP="000B0A4A">
            <w:pPr>
              <w:spacing w:line="276" w:lineRule="auto"/>
              <w:rPr>
                <w:b/>
                <w:sz w:val="16"/>
                <w:szCs w:val="16"/>
                <w:lang w:val="en-GB"/>
              </w:rPr>
            </w:pPr>
            <w:r w:rsidRPr="00C0283C">
              <w:rPr>
                <w:b/>
                <w:sz w:val="16"/>
                <w:szCs w:val="16"/>
                <w:lang w:val="en-GB"/>
              </w:rPr>
              <w:lastRenderedPageBreak/>
              <w:t xml:space="preserve">Table </w:t>
            </w:r>
            <w:r w:rsidR="008E4D18" w:rsidRPr="00C0283C">
              <w:rPr>
                <w:b/>
                <w:sz w:val="16"/>
                <w:szCs w:val="16"/>
                <w:lang w:val="en-GB"/>
              </w:rPr>
              <w:t>11</w:t>
            </w:r>
            <w:r w:rsidR="00774EBB" w:rsidRPr="00C0283C">
              <w:rPr>
                <w:b/>
                <w:sz w:val="16"/>
                <w:szCs w:val="16"/>
                <w:lang w:val="en-GB"/>
              </w:rPr>
              <w:t>:</w:t>
            </w:r>
            <w:r w:rsidR="008E4D18" w:rsidRPr="00C0283C">
              <w:rPr>
                <w:b/>
                <w:sz w:val="16"/>
                <w:szCs w:val="16"/>
                <w:lang w:val="en-GB"/>
              </w:rPr>
              <w:t xml:space="preserve"> </w:t>
            </w:r>
            <w:r w:rsidR="0081074D" w:rsidRPr="00C0283C">
              <w:rPr>
                <w:b/>
                <w:sz w:val="16"/>
                <w:szCs w:val="16"/>
                <w:lang w:val="en-GB"/>
              </w:rPr>
              <w:t>Pearsons</w:t>
            </w:r>
            <w:r w:rsidRPr="00C0283C">
              <w:rPr>
                <w:b/>
                <w:sz w:val="16"/>
                <w:szCs w:val="16"/>
                <w:lang w:val="en-GB"/>
              </w:rPr>
              <w:t xml:space="preserve"> correlation coefficients between</w:t>
            </w:r>
            <w:r w:rsidR="00521E12" w:rsidRPr="00C0283C">
              <w:rPr>
                <w:b/>
                <w:sz w:val="16"/>
                <w:szCs w:val="16"/>
                <w:lang w:val="en-GB"/>
              </w:rPr>
              <w:t xml:space="preserve"> the</w:t>
            </w:r>
            <w:r w:rsidRPr="00C0283C">
              <w:rPr>
                <w:b/>
                <w:sz w:val="16"/>
                <w:szCs w:val="16"/>
                <w:lang w:val="en-GB"/>
              </w:rPr>
              <w:t xml:space="preserve"> background</w:t>
            </w:r>
            <w:r w:rsidR="00521E12" w:rsidRPr="00C0283C">
              <w:rPr>
                <w:b/>
                <w:sz w:val="16"/>
                <w:szCs w:val="16"/>
                <w:lang w:val="en-GB"/>
              </w:rPr>
              <w:t xml:space="preserve"> of the ambassador</w:t>
            </w:r>
            <w:r w:rsidRPr="00C0283C">
              <w:rPr>
                <w:b/>
                <w:sz w:val="16"/>
                <w:szCs w:val="16"/>
                <w:lang w:val="en-GB"/>
              </w:rPr>
              <w:t xml:space="preserve"> </w:t>
            </w:r>
            <w:r w:rsidR="000B0A4A" w:rsidRPr="00C0283C">
              <w:rPr>
                <w:b/>
                <w:sz w:val="16"/>
                <w:szCs w:val="16"/>
                <w:lang w:val="en-GB"/>
              </w:rPr>
              <w:t>with</w:t>
            </w:r>
            <w:r w:rsidRPr="00C0283C">
              <w:rPr>
                <w:b/>
                <w:sz w:val="16"/>
                <w:szCs w:val="16"/>
                <w:lang w:val="en-GB"/>
              </w:rPr>
              <w:t xml:space="preserve"> the performance of the economic department in commercial diplomacy.</w:t>
            </w:r>
          </w:p>
        </w:tc>
      </w:tr>
      <w:tr w:rsidR="007139AA" w:rsidRPr="00C0283C" w:rsidTr="007139AA">
        <w:tc>
          <w:tcPr>
            <w:tcW w:w="3521"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Variable</w:t>
            </w:r>
          </w:p>
        </w:tc>
        <w:tc>
          <w:tcPr>
            <w:tcW w:w="1793"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Correlation coefficient</w:t>
            </w:r>
          </w:p>
        </w:tc>
        <w:tc>
          <w:tcPr>
            <w:tcW w:w="2307"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P-value</w:t>
            </w:r>
          </w:p>
        </w:tc>
        <w:tc>
          <w:tcPr>
            <w:tcW w:w="2001" w:type="dxa"/>
            <w:gridSpan w:val="2"/>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N</w:t>
            </w:r>
          </w:p>
        </w:tc>
      </w:tr>
      <w:tr w:rsidR="007139AA" w:rsidRPr="00C0283C" w:rsidTr="007139AA">
        <w:tc>
          <w:tcPr>
            <w:tcW w:w="3521" w:type="dxa"/>
            <w:tcBorders>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worked in a private firm</w:t>
            </w:r>
          </w:p>
        </w:tc>
        <w:tc>
          <w:tcPr>
            <w:tcW w:w="1793"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.134</w:t>
            </w:r>
          </w:p>
        </w:tc>
        <w:tc>
          <w:tcPr>
            <w:tcW w:w="2307" w:type="dxa"/>
            <w:tcBorders>
              <w:left w:val="nil"/>
              <w:bottom w:val="nil"/>
              <w:right w:val="nil"/>
            </w:tcBorders>
            <w:shd w:val="clear" w:color="auto" w:fill="FFFFFF" w:themeFill="background1"/>
            <w:vAlign w:val="center"/>
          </w:tcPr>
          <w:p w:rsidR="007139AA" w:rsidRPr="00C0283C" w:rsidRDefault="007139AA" w:rsidP="0081074D">
            <w:pPr>
              <w:spacing w:line="276" w:lineRule="auto"/>
              <w:rPr>
                <w:sz w:val="16"/>
                <w:szCs w:val="16"/>
                <w:lang w:val="en-GB"/>
              </w:rPr>
            </w:pPr>
            <w:r w:rsidRPr="00C0283C">
              <w:rPr>
                <w:sz w:val="16"/>
                <w:szCs w:val="16"/>
                <w:lang w:val="en-GB"/>
              </w:rPr>
              <w:t>.177</w:t>
            </w:r>
          </w:p>
        </w:tc>
        <w:tc>
          <w:tcPr>
            <w:tcW w:w="2001" w:type="dxa"/>
            <w:gridSpan w:val="2"/>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41</w:t>
            </w:r>
          </w:p>
        </w:tc>
      </w:tr>
      <w:tr w:rsidR="007139AA" w:rsidRPr="00C0283C" w:rsidTr="007139AA">
        <w:tc>
          <w:tcPr>
            <w:tcW w:w="3521" w:type="dxa"/>
            <w:tcBorders>
              <w:top w:val="nil"/>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worked for governmental organizations</w:t>
            </w:r>
          </w:p>
        </w:tc>
        <w:tc>
          <w:tcPr>
            <w:tcW w:w="1793"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.300</w:t>
            </w:r>
          </w:p>
        </w:tc>
        <w:tc>
          <w:tcPr>
            <w:tcW w:w="2307" w:type="dxa"/>
            <w:tcBorders>
              <w:top w:val="nil"/>
              <w:left w:val="nil"/>
              <w:bottom w:val="nil"/>
              <w:right w:val="nil"/>
            </w:tcBorders>
            <w:shd w:val="clear" w:color="auto" w:fill="auto"/>
            <w:vAlign w:val="center"/>
          </w:tcPr>
          <w:p w:rsidR="007139AA" w:rsidRPr="00C0283C" w:rsidRDefault="007139AA" w:rsidP="0081074D">
            <w:pPr>
              <w:spacing w:line="276" w:lineRule="auto"/>
              <w:rPr>
                <w:sz w:val="16"/>
                <w:szCs w:val="16"/>
                <w:lang w:val="en-GB"/>
              </w:rPr>
            </w:pPr>
            <w:r w:rsidRPr="00C0283C">
              <w:rPr>
                <w:sz w:val="16"/>
                <w:szCs w:val="16"/>
                <w:lang w:val="en-GB"/>
              </w:rPr>
              <w:t>.084</w:t>
            </w:r>
          </w:p>
        </w:tc>
        <w:tc>
          <w:tcPr>
            <w:tcW w:w="2001" w:type="dxa"/>
            <w:gridSpan w:val="2"/>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41</w:t>
            </w:r>
          </w:p>
        </w:tc>
      </w:tr>
      <w:tr w:rsidR="007139AA" w:rsidRPr="00C0283C" w:rsidTr="007139AA">
        <w:tc>
          <w:tcPr>
            <w:tcW w:w="3521" w:type="dxa"/>
            <w:tcBorders>
              <w:top w:val="nil"/>
              <w:left w:val="nil"/>
              <w:bottom w:val="nil"/>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lived in the embassy´s country</w:t>
            </w:r>
          </w:p>
        </w:tc>
        <w:tc>
          <w:tcPr>
            <w:tcW w:w="1793" w:type="dxa"/>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.211</w:t>
            </w:r>
          </w:p>
        </w:tc>
        <w:tc>
          <w:tcPr>
            <w:tcW w:w="2307" w:type="dxa"/>
            <w:tcBorders>
              <w:top w:val="nil"/>
              <w:left w:val="nil"/>
              <w:bottom w:val="nil"/>
              <w:right w:val="nil"/>
            </w:tcBorders>
            <w:shd w:val="clear" w:color="auto" w:fill="auto"/>
            <w:vAlign w:val="center"/>
          </w:tcPr>
          <w:p w:rsidR="007139AA" w:rsidRPr="00C0283C" w:rsidRDefault="007139AA" w:rsidP="0081074D">
            <w:pPr>
              <w:spacing w:line="276" w:lineRule="auto"/>
              <w:rPr>
                <w:sz w:val="16"/>
                <w:szCs w:val="16"/>
                <w:lang w:val="en-GB"/>
              </w:rPr>
            </w:pPr>
            <w:r w:rsidRPr="00C0283C">
              <w:rPr>
                <w:sz w:val="16"/>
                <w:szCs w:val="16"/>
                <w:lang w:val="en-GB"/>
              </w:rPr>
              <w:t>-.129</w:t>
            </w:r>
          </w:p>
        </w:tc>
        <w:tc>
          <w:tcPr>
            <w:tcW w:w="2001" w:type="dxa"/>
            <w:gridSpan w:val="2"/>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40</w:t>
            </w:r>
          </w:p>
        </w:tc>
      </w:tr>
      <w:tr w:rsidR="007139AA" w:rsidRPr="00C0283C" w:rsidTr="007139AA">
        <w:tc>
          <w:tcPr>
            <w:tcW w:w="3521" w:type="dxa"/>
            <w:tcBorders>
              <w:top w:val="nil"/>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 xml:space="preserve"> Years of experience as an ambassador</w:t>
            </w:r>
          </w:p>
        </w:tc>
        <w:tc>
          <w:tcPr>
            <w:tcW w:w="1793"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.120</w:t>
            </w:r>
          </w:p>
        </w:tc>
        <w:tc>
          <w:tcPr>
            <w:tcW w:w="2307" w:type="dxa"/>
            <w:tcBorders>
              <w:top w:val="nil"/>
              <w:left w:val="nil"/>
              <w:bottom w:val="single" w:sz="4" w:space="0" w:color="auto"/>
              <w:right w:val="nil"/>
            </w:tcBorders>
            <w:shd w:val="clear" w:color="auto" w:fill="auto"/>
            <w:vAlign w:val="center"/>
          </w:tcPr>
          <w:p w:rsidR="007139AA" w:rsidRPr="00C0283C" w:rsidRDefault="007139AA" w:rsidP="0081074D">
            <w:pPr>
              <w:spacing w:line="276" w:lineRule="auto"/>
              <w:rPr>
                <w:sz w:val="16"/>
                <w:szCs w:val="16"/>
                <w:lang w:val="en-GB"/>
              </w:rPr>
            </w:pPr>
            <w:r w:rsidRPr="00C0283C">
              <w:rPr>
                <w:sz w:val="16"/>
                <w:szCs w:val="16"/>
                <w:lang w:val="en-GB"/>
              </w:rPr>
              <w:t>.188</w:t>
            </w:r>
          </w:p>
        </w:tc>
        <w:tc>
          <w:tcPr>
            <w:tcW w:w="2001" w:type="dxa"/>
            <w:gridSpan w:val="2"/>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41</w:t>
            </w:r>
          </w:p>
        </w:tc>
      </w:tr>
    </w:tbl>
    <w:p w:rsidR="007139AA" w:rsidRPr="00C0283C" w:rsidRDefault="007139AA" w:rsidP="0081074D">
      <w:pPr>
        <w:rPr>
          <w:b/>
          <w:sz w:val="20"/>
          <w:szCs w:val="20"/>
          <w:lang w:val="en-GB"/>
        </w:rPr>
      </w:pPr>
    </w:p>
    <w:p w:rsidR="007139AA" w:rsidRPr="00C0283C" w:rsidRDefault="007139AA" w:rsidP="00415A9A">
      <w:pPr>
        <w:jc w:val="both"/>
        <w:rPr>
          <w:b/>
          <w:lang w:val="en-GB"/>
        </w:rPr>
      </w:pPr>
      <w:r w:rsidRPr="00C0283C">
        <w:rPr>
          <w:b/>
          <w:lang w:val="en-GB"/>
        </w:rPr>
        <w:t>Opinion about commercial diplomacy</w:t>
      </w:r>
      <w:r w:rsidR="00415A9A" w:rsidRPr="00C0283C">
        <w:rPr>
          <w:b/>
          <w:lang w:val="en-GB"/>
        </w:rPr>
        <w:t>.</w:t>
      </w:r>
      <w:r w:rsidRPr="00C0283C">
        <w:rPr>
          <w:b/>
          <w:lang w:val="en-GB"/>
        </w:rPr>
        <w:t xml:space="preserve"> </w:t>
      </w:r>
      <w:r w:rsidRPr="00C0283C">
        <w:rPr>
          <w:lang w:val="en-GB"/>
        </w:rPr>
        <w:t xml:space="preserve">We examined the relationship between the ambassadors opinion about the importance of commercial diplomacy and the performance of the economic department in commercial diplomacy, by computing the </w:t>
      </w:r>
      <w:r w:rsidR="0081074D" w:rsidRPr="00C0283C">
        <w:rPr>
          <w:lang w:val="en-GB"/>
        </w:rPr>
        <w:t>Pearsons</w:t>
      </w:r>
      <w:r w:rsidRPr="00C0283C">
        <w:rPr>
          <w:lang w:val="en-GB"/>
        </w:rPr>
        <w:t xml:space="preserve"> correlation coefficients. Table </w:t>
      </w:r>
      <w:r w:rsidR="008E4D18" w:rsidRPr="00C0283C">
        <w:rPr>
          <w:lang w:val="en-GB"/>
        </w:rPr>
        <w:t>12</w:t>
      </w:r>
      <w:r w:rsidRPr="00C0283C">
        <w:rPr>
          <w:lang w:val="en-GB"/>
        </w:rPr>
        <w:t xml:space="preserve"> displays </w:t>
      </w:r>
      <w:r w:rsidR="0081074D" w:rsidRPr="00C0283C">
        <w:rPr>
          <w:lang w:val="en-GB"/>
        </w:rPr>
        <w:t>Pearsons</w:t>
      </w:r>
      <w:r w:rsidRPr="00C0283C">
        <w:rPr>
          <w:lang w:val="en-GB"/>
        </w:rPr>
        <w:t xml:space="preserve"> coefficients (</w:t>
      </w:r>
      <w:r w:rsidRPr="00C0283C">
        <w:rPr>
          <w:i/>
          <w:lang w:val="en-GB"/>
        </w:rPr>
        <w:t>r</w:t>
      </w:r>
      <w:r w:rsidRPr="00C0283C">
        <w:rPr>
          <w:vertAlign w:val="subscript"/>
          <w:lang w:val="en-GB"/>
        </w:rPr>
        <w:t>s</w:t>
      </w:r>
      <w:r w:rsidRPr="00C0283C">
        <w:rPr>
          <w:lang w:val="en-GB"/>
        </w:rPr>
        <w:t xml:space="preserve">), the </w:t>
      </w:r>
      <w:r w:rsidRPr="00C0283C">
        <w:rPr>
          <w:i/>
          <w:lang w:val="en-GB"/>
        </w:rPr>
        <w:t>p</w:t>
      </w:r>
      <w:r w:rsidRPr="00C0283C">
        <w:rPr>
          <w:lang w:val="en-GB"/>
        </w:rPr>
        <w:t>-value (</w:t>
      </w:r>
      <w:r w:rsidRPr="00C0283C">
        <w:rPr>
          <w:i/>
          <w:lang w:val="en-GB"/>
        </w:rPr>
        <w:t>p</w:t>
      </w:r>
      <w:r w:rsidRPr="00C0283C">
        <w:rPr>
          <w:lang w:val="en-GB"/>
        </w:rPr>
        <w:t>), and sample size (</w:t>
      </w:r>
      <w:r w:rsidRPr="00C0283C">
        <w:rPr>
          <w:i/>
          <w:lang w:val="en-GB"/>
        </w:rPr>
        <w:t>N</w:t>
      </w:r>
      <w:r w:rsidRPr="00C0283C">
        <w:rPr>
          <w:lang w:val="en-GB"/>
        </w:rPr>
        <w:t xml:space="preserve">) for the ambassadors opinion about the importance of commercial diplomacy. There is a significant correlation the relationship from the opinion of the ambassador about the importance of commercial diplomacy and the performance of the economic department of the </w:t>
      </w:r>
      <w:r w:rsidR="00415A9A" w:rsidRPr="00C0283C">
        <w:rPr>
          <w:lang w:val="en-GB"/>
        </w:rPr>
        <w:t>embassy in commercial diplomacy</w:t>
      </w:r>
      <w:r w:rsidRPr="00C0283C">
        <w:rPr>
          <w:lang w:val="en-GB"/>
        </w:rPr>
        <w:t xml:space="preserve"> (</w:t>
      </w:r>
      <w:r w:rsidRPr="00C0283C">
        <w:rPr>
          <w:i/>
          <w:lang w:val="en-GB"/>
        </w:rPr>
        <w:t>r</w:t>
      </w:r>
      <w:r w:rsidRPr="00C0283C">
        <w:rPr>
          <w:i/>
          <w:vertAlign w:val="subscript"/>
          <w:lang w:val="en-GB"/>
        </w:rPr>
        <w:t>s</w:t>
      </w:r>
      <w:r w:rsidRPr="00C0283C">
        <w:rPr>
          <w:lang w:val="en-GB"/>
        </w:rPr>
        <w:t xml:space="preserve">(40)= .61, </w:t>
      </w:r>
      <w:r w:rsidRPr="00C0283C">
        <w:rPr>
          <w:i/>
          <w:lang w:val="en-GB"/>
        </w:rPr>
        <w:t>p</w:t>
      </w:r>
      <w:r w:rsidRPr="00C0283C">
        <w:rPr>
          <w:lang w:val="en-GB"/>
        </w:rPr>
        <w:t>&lt;  .001).</w:t>
      </w:r>
    </w:p>
    <w:tbl>
      <w:tblPr>
        <w:tblStyle w:val="Tabelraster"/>
        <w:tblW w:w="0" w:type="auto"/>
        <w:tblBorders>
          <w:top w:val="none" w:sz="0" w:space="0" w:color="auto"/>
          <w:left w:val="none" w:sz="0" w:space="0" w:color="auto"/>
          <w:right w:val="none" w:sz="0" w:space="0" w:color="auto"/>
          <w:insideV w:val="none" w:sz="0" w:space="0" w:color="auto"/>
        </w:tblBorders>
        <w:tblLayout w:type="fixed"/>
        <w:tblLook w:val="04A0"/>
      </w:tblPr>
      <w:tblGrid>
        <w:gridCol w:w="3521"/>
        <w:gridCol w:w="1793"/>
        <w:gridCol w:w="2307"/>
        <w:gridCol w:w="1985"/>
        <w:gridCol w:w="16"/>
      </w:tblGrid>
      <w:tr w:rsidR="007139AA" w:rsidRPr="00C0283C" w:rsidTr="007139AA">
        <w:trPr>
          <w:gridAfter w:val="1"/>
          <w:wAfter w:w="16" w:type="dxa"/>
        </w:trPr>
        <w:tc>
          <w:tcPr>
            <w:tcW w:w="9606" w:type="dxa"/>
            <w:gridSpan w:val="4"/>
          </w:tcPr>
          <w:p w:rsidR="007139AA" w:rsidRPr="00C0283C" w:rsidRDefault="007139AA" w:rsidP="000B0A4A">
            <w:pPr>
              <w:spacing w:line="276" w:lineRule="auto"/>
              <w:rPr>
                <w:b/>
                <w:sz w:val="16"/>
                <w:szCs w:val="16"/>
                <w:lang w:val="en-GB"/>
              </w:rPr>
            </w:pPr>
            <w:r w:rsidRPr="00C0283C">
              <w:rPr>
                <w:b/>
                <w:sz w:val="16"/>
                <w:szCs w:val="16"/>
                <w:lang w:val="en-GB"/>
              </w:rPr>
              <w:t xml:space="preserve">Table </w:t>
            </w:r>
            <w:r w:rsidR="008E4D18" w:rsidRPr="00C0283C">
              <w:rPr>
                <w:b/>
                <w:sz w:val="16"/>
                <w:szCs w:val="16"/>
                <w:lang w:val="en-GB"/>
              </w:rPr>
              <w:t>12</w:t>
            </w:r>
            <w:r w:rsidR="00774EBB" w:rsidRPr="00C0283C">
              <w:rPr>
                <w:b/>
                <w:sz w:val="16"/>
                <w:szCs w:val="16"/>
                <w:lang w:val="en-GB"/>
              </w:rPr>
              <w:t>:</w:t>
            </w:r>
            <w:r w:rsidRPr="00C0283C">
              <w:rPr>
                <w:b/>
                <w:sz w:val="16"/>
                <w:szCs w:val="16"/>
                <w:lang w:val="en-GB"/>
              </w:rPr>
              <w:t xml:space="preserve"> </w:t>
            </w:r>
            <w:r w:rsidR="0081074D" w:rsidRPr="00C0283C">
              <w:rPr>
                <w:b/>
                <w:sz w:val="16"/>
                <w:szCs w:val="16"/>
                <w:lang w:val="en-GB"/>
              </w:rPr>
              <w:t>Pearsons</w:t>
            </w:r>
            <w:r w:rsidRPr="00C0283C">
              <w:rPr>
                <w:b/>
                <w:sz w:val="16"/>
                <w:szCs w:val="16"/>
                <w:lang w:val="en-GB"/>
              </w:rPr>
              <w:t xml:space="preserve"> correlation coefficients</w:t>
            </w:r>
            <w:r w:rsidR="00B66573" w:rsidRPr="00C0283C">
              <w:rPr>
                <w:b/>
                <w:sz w:val="16"/>
                <w:szCs w:val="16"/>
                <w:lang w:val="en-GB"/>
              </w:rPr>
              <w:t xml:space="preserve"> between</w:t>
            </w:r>
            <w:r w:rsidRPr="00C0283C">
              <w:rPr>
                <w:b/>
                <w:sz w:val="16"/>
                <w:szCs w:val="16"/>
                <w:lang w:val="en-GB"/>
              </w:rPr>
              <w:t xml:space="preserve"> the </w:t>
            </w:r>
            <w:r w:rsidR="00B66573" w:rsidRPr="00C0283C">
              <w:rPr>
                <w:b/>
                <w:sz w:val="16"/>
                <w:szCs w:val="16"/>
                <w:lang w:val="en-GB"/>
              </w:rPr>
              <w:t>ambassador</w:t>
            </w:r>
            <w:r w:rsidR="000B0A4A" w:rsidRPr="00C0283C">
              <w:rPr>
                <w:b/>
                <w:sz w:val="16"/>
                <w:szCs w:val="16"/>
                <w:lang w:val="en-GB"/>
              </w:rPr>
              <w:t>’s opinion</w:t>
            </w:r>
            <w:r w:rsidRPr="00C0283C">
              <w:rPr>
                <w:b/>
                <w:sz w:val="16"/>
                <w:szCs w:val="16"/>
                <w:lang w:val="en-GB"/>
              </w:rPr>
              <w:t xml:space="preserve"> about</w:t>
            </w:r>
            <w:r w:rsidR="00B66573" w:rsidRPr="00C0283C">
              <w:rPr>
                <w:b/>
                <w:sz w:val="16"/>
                <w:szCs w:val="16"/>
                <w:lang w:val="en-GB"/>
              </w:rPr>
              <w:t xml:space="preserve"> </w:t>
            </w:r>
            <w:r w:rsidR="00521E12" w:rsidRPr="00C0283C">
              <w:rPr>
                <w:b/>
                <w:sz w:val="16"/>
                <w:szCs w:val="16"/>
                <w:lang w:val="en-GB"/>
              </w:rPr>
              <w:t xml:space="preserve">commercial diplomacy </w:t>
            </w:r>
            <w:r w:rsidR="000B0A4A" w:rsidRPr="00C0283C">
              <w:rPr>
                <w:b/>
                <w:sz w:val="16"/>
                <w:szCs w:val="16"/>
                <w:lang w:val="en-GB"/>
              </w:rPr>
              <w:t>with</w:t>
            </w:r>
            <w:r w:rsidR="00521E12" w:rsidRPr="00C0283C">
              <w:rPr>
                <w:b/>
                <w:sz w:val="16"/>
                <w:szCs w:val="16"/>
                <w:lang w:val="en-GB"/>
              </w:rPr>
              <w:t xml:space="preserve"> </w:t>
            </w:r>
            <w:r w:rsidRPr="00C0283C">
              <w:rPr>
                <w:b/>
                <w:sz w:val="16"/>
                <w:szCs w:val="16"/>
                <w:lang w:val="en-GB"/>
              </w:rPr>
              <w:t>the performance of the economic department in commercial diplomacy.</w:t>
            </w:r>
          </w:p>
        </w:tc>
      </w:tr>
      <w:tr w:rsidR="007139AA" w:rsidRPr="00C0283C" w:rsidTr="007139AA">
        <w:tc>
          <w:tcPr>
            <w:tcW w:w="3521" w:type="dxa"/>
          </w:tcPr>
          <w:p w:rsidR="007139AA" w:rsidRPr="00C0283C" w:rsidRDefault="007139AA" w:rsidP="0081074D">
            <w:pPr>
              <w:spacing w:line="276" w:lineRule="auto"/>
              <w:rPr>
                <w:b/>
                <w:sz w:val="16"/>
                <w:szCs w:val="16"/>
                <w:lang w:val="en-GB"/>
              </w:rPr>
            </w:pPr>
            <w:r w:rsidRPr="00C0283C">
              <w:rPr>
                <w:b/>
                <w:sz w:val="16"/>
                <w:szCs w:val="16"/>
                <w:lang w:val="en-GB"/>
              </w:rPr>
              <w:t>Variable</w:t>
            </w:r>
          </w:p>
        </w:tc>
        <w:tc>
          <w:tcPr>
            <w:tcW w:w="1793" w:type="dxa"/>
          </w:tcPr>
          <w:p w:rsidR="007139AA" w:rsidRPr="00C0283C" w:rsidRDefault="007139AA" w:rsidP="0081074D">
            <w:pPr>
              <w:spacing w:line="276" w:lineRule="auto"/>
              <w:rPr>
                <w:b/>
                <w:sz w:val="16"/>
                <w:szCs w:val="16"/>
                <w:lang w:val="en-GB"/>
              </w:rPr>
            </w:pPr>
            <w:r w:rsidRPr="00C0283C">
              <w:rPr>
                <w:b/>
                <w:sz w:val="16"/>
                <w:szCs w:val="16"/>
                <w:lang w:val="en-GB"/>
              </w:rPr>
              <w:t>Correlation coefficient</w:t>
            </w:r>
          </w:p>
        </w:tc>
        <w:tc>
          <w:tcPr>
            <w:tcW w:w="2307" w:type="dxa"/>
          </w:tcPr>
          <w:p w:rsidR="007139AA" w:rsidRPr="00C0283C" w:rsidRDefault="007139AA" w:rsidP="0081074D">
            <w:pPr>
              <w:spacing w:line="276" w:lineRule="auto"/>
              <w:rPr>
                <w:b/>
                <w:sz w:val="16"/>
                <w:szCs w:val="16"/>
                <w:lang w:val="en-GB"/>
              </w:rPr>
            </w:pPr>
            <w:r w:rsidRPr="00C0283C">
              <w:rPr>
                <w:b/>
                <w:sz w:val="16"/>
                <w:szCs w:val="16"/>
                <w:lang w:val="en-GB"/>
              </w:rPr>
              <w:t>P-value</w:t>
            </w:r>
          </w:p>
        </w:tc>
        <w:tc>
          <w:tcPr>
            <w:tcW w:w="2001" w:type="dxa"/>
            <w:gridSpan w:val="2"/>
          </w:tcPr>
          <w:p w:rsidR="007139AA" w:rsidRPr="00C0283C" w:rsidRDefault="007139AA" w:rsidP="0081074D">
            <w:pPr>
              <w:spacing w:line="276" w:lineRule="auto"/>
              <w:rPr>
                <w:b/>
                <w:sz w:val="16"/>
                <w:szCs w:val="16"/>
                <w:lang w:val="en-GB"/>
              </w:rPr>
            </w:pPr>
            <w:r w:rsidRPr="00C0283C">
              <w:rPr>
                <w:b/>
                <w:sz w:val="16"/>
                <w:szCs w:val="16"/>
                <w:lang w:val="en-GB"/>
              </w:rPr>
              <w:t>N</w:t>
            </w:r>
          </w:p>
        </w:tc>
      </w:tr>
      <w:tr w:rsidR="007139AA" w:rsidRPr="00C0283C" w:rsidTr="007139AA">
        <w:tc>
          <w:tcPr>
            <w:tcW w:w="3521" w:type="dxa"/>
          </w:tcPr>
          <w:p w:rsidR="007139AA" w:rsidRPr="00C0283C" w:rsidRDefault="007139AA" w:rsidP="0081074D">
            <w:pPr>
              <w:spacing w:line="276" w:lineRule="auto"/>
              <w:rPr>
                <w:b/>
                <w:sz w:val="16"/>
                <w:szCs w:val="16"/>
                <w:lang w:val="en-GB"/>
              </w:rPr>
            </w:pPr>
            <w:r w:rsidRPr="00C0283C">
              <w:rPr>
                <w:b/>
                <w:sz w:val="16"/>
                <w:szCs w:val="16"/>
                <w:lang w:val="en-GB"/>
              </w:rPr>
              <w:t>Opinion about commercial diplomacy</w:t>
            </w:r>
          </w:p>
        </w:tc>
        <w:tc>
          <w:tcPr>
            <w:tcW w:w="1793" w:type="dxa"/>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.000</w:t>
            </w:r>
          </w:p>
        </w:tc>
        <w:tc>
          <w:tcPr>
            <w:tcW w:w="2307" w:type="dxa"/>
            <w:shd w:val="clear" w:color="auto" w:fill="FFFFFF" w:themeFill="background1"/>
            <w:vAlign w:val="center"/>
          </w:tcPr>
          <w:p w:rsidR="007139AA" w:rsidRPr="00C0283C" w:rsidRDefault="007139AA" w:rsidP="0081074D">
            <w:pPr>
              <w:spacing w:line="276" w:lineRule="auto"/>
              <w:rPr>
                <w:sz w:val="16"/>
                <w:szCs w:val="16"/>
                <w:lang w:val="en-GB"/>
              </w:rPr>
            </w:pPr>
            <w:r w:rsidRPr="00C0283C">
              <w:rPr>
                <w:sz w:val="16"/>
                <w:szCs w:val="16"/>
                <w:lang w:val="en-GB"/>
              </w:rPr>
              <w:t>.589**</w:t>
            </w:r>
          </w:p>
        </w:tc>
        <w:tc>
          <w:tcPr>
            <w:tcW w:w="2001" w:type="dxa"/>
            <w:gridSpan w:val="2"/>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40</w:t>
            </w:r>
          </w:p>
        </w:tc>
      </w:tr>
    </w:tbl>
    <w:p w:rsidR="007139AA" w:rsidRPr="00C0283C" w:rsidRDefault="00C1772D" w:rsidP="00415A9A">
      <w:pPr>
        <w:jc w:val="both"/>
        <w:rPr>
          <w:lang w:val="en-GB"/>
        </w:rPr>
      </w:pPr>
      <w:r w:rsidRPr="00C0283C">
        <w:rPr>
          <w:lang w:val="en-GB"/>
        </w:rPr>
        <w:br/>
      </w:r>
      <w:r w:rsidR="007139AA" w:rsidRPr="00C0283C">
        <w:rPr>
          <w:b/>
          <w:lang w:val="en-GB"/>
        </w:rPr>
        <w:t xml:space="preserve">Background. </w:t>
      </w:r>
      <w:r w:rsidR="007139AA" w:rsidRPr="00C0283C">
        <w:rPr>
          <w:lang w:val="en-GB"/>
        </w:rPr>
        <w:t>We had the expectation that the field of study of the ambassador might have influence on the outcomes of the commercial diplomacy</w:t>
      </w:r>
      <w:r w:rsidR="00283094" w:rsidRPr="00C0283C">
        <w:rPr>
          <w:lang w:val="en-GB"/>
        </w:rPr>
        <w:t>. However, when looking at the table</w:t>
      </w:r>
      <w:r w:rsidR="007139AA" w:rsidRPr="00C0283C">
        <w:rPr>
          <w:lang w:val="en-GB"/>
        </w:rPr>
        <w:t xml:space="preserve"> in appendix </w:t>
      </w:r>
      <w:r w:rsidR="00B55D0C" w:rsidRPr="00C0283C">
        <w:rPr>
          <w:lang w:val="en-GB"/>
        </w:rPr>
        <w:t>H</w:t>
      </w:r>
      <w:r w:rsidR="007139AA" w:rsidRPr="00C0283C">
        <w:rPr>
          <w:lang w:val="en-GB"/>
        </w:rPr>
        <w:t xml:space="preserve"> we can see that there is no relationship between the field of study and the performance of the economic department of an embassy.</w:t>
      </w:r>
    </w:p>
    <w:p w:rsidR="007139AA" w:rsidRPr="00C0283C" w:rsidRDefault="007139AA" w:rsidP="00415A9A">
      <w:pPr>
        <w:jc w:val="both"/>
        <w:rPr>
          <w:lang w:val="en-GB"/>
        </w:rPr>
      </w:pPr>
      <w:r w:rsidRPr="00C0283C">
        <w:rPr>
          <w:b/>
          <w:lang w:val="en-GB"/>
        </w:rPr>
        <w:t>Support of hypothesis</w:t>
      </w:r>
      <w:r w:rsidR="00415A9A" w:rsidRPr="00C0283C">
        <w:rPr>
          <w:b/>
          <w:lang w:val="en-GB"/>
        </w:rPr>
        <w:t>.</w:t>
      </w:r>
      <w:r w:rsidRPr="00C0283C">
        <w:rPr>
          <w:b/>
          <w:lang w:val="en-GB"/>
        </w:rPr>
        <w:t xml:space="preserve"> </w:t>
      </w:r>
      <w:r w:rsidR="00C1772D" w:rsidRPr="00C0283C">
        <w:rPr>
          <w:lang w:val="en-GB"/>
        </w:rPr>
        <w:t>There is no evidence to support hypothesis 1b and 2b. There is no significant relationship between the performance of the economic department and the number years of experience in private firms, governmental organizations, or the number of years that the ambassador has lived in the embassy´s country. There is also no relationship between the background of the ambassador and the performance of the economic department in commercial diplomacy. The results do support hypothesis 4 partially. There is a positive relationship between the ambassador’s opinion about the importance of commercial diplomacy and the performance of the economic department of the embassy in commercial diplomacy. H</w:t>
      </w:r>
      <w:r w:rsidR="008037D3" w:rsidRPr="00C0283C">
        <w:rPr>
          <w:lang w:val="en-GB"/>
        </w:rPr>
        <w:t xml:space="preserve">ypothesis </w:t>
      </w:r>
      <w:r w:rsidR="00B732F6" w:rsidRPr="00C0283C">
        <w:rPr>
          <w:lang w:val="en-GB"/>
        </w:rPr>
        <w:t>5</w:t>
      </w:r>
      <w:r w:rsidR="00C1772D" w:rsidRPr="00C0283C">
        <w:rPr>
          <w:lang w:val="en-GB"/>
        </w:rPr>
        <w:t xml:space="preserve"> is</w:t>
      </w:r>
      <w:r w:rsidR="008037D3" w:rsidRPr="00C0283C">
        <w:rPr>
          <w:lang w:val="en-GB"/>
        </w:rPr>
        <w:t xml:space="preserve"> </w:t>
      </w:r>
      <w:r w:rsidR="00C1772D" w:rsidRPr="00C0283C">
        <w:rPr>
          <w:lang w:val="en-GB"/>
        </w:rPr>
        <w:t>partially supported. This hypothesis</w:t>
      </w:r>
      <w:r w:rsidR="00B732F6" w:rsidRPr="00C0283C">
        <w:rPr>
          <w:lang w:val="en-GB"/>
        </w:rPr>
        <w:t xml:space="preserve"> stated that a higher involvement of the ambassador in commercial diplomacy will be positive related to better performance of the economic department in commercial diplomacy and the growth of trade between the Netherlands and the home country. T</w:t>
      </w:r>
      <w:r w:rsidRPr="00C0283C">
        <w:rPr>
          <w:lang w:val="en-GB"/>
        </w:rPr>
        <w:t xml:space="preserve">here is only a relationship between </w:t>
      </w:r>
      <w:r w:rsidR="00B732F6" w:rsidRPr="00C0283C">
        <w:rPr>
          <w:lang w:val="en-GB"/>
        </w:rPr>
        <w:t>the involvement in</w:t>
      </w:r>
      <w:r w:rsidR="008037D3" w:rsidRPr="00C0283C">
        <w:rPr>
          <w:lang w:val="en-GB"/>
        </w:rPr>
        <w:t xml:space="preserve"> business promotion</w:t>
      </w:r>
      <w:r w:rsidRPr="00C0283C">
        <w:rPr>
          <w:lang w:val="en-GB"/>
        </w:rPr>
        <w:t xml:space="preserve"> and the performance of the economic department in commercial diplomacy</w:t>
      </w:r>
      <w:r w:rsidR="008037D3" w:rsidRPr="00C0283C">
        <w:rPr>
          <w:lang w:val="en-GB"/>
        </w:rPr>
        <w:t xml:space="preserve">. There is </w:t>
      </w:r>
      <w:r w:rsidR="00B732F6" w:rsidRPr="00C0283C">
        <w:rPr>
          <w:lang w:val="en-GB"/>
        </w:rPr>
        <w:t xml:space="preserve">however </w:t>
      </w:r>
      <w:r w:rsidR="008037D3" w:rsidRPr="00C0283C">
        <w:rPr>
          <w:lang w:val="en-GB"/>
        </w:rPr>
        <w:t>no relationships between the involvement in the other commercial diplomacy areas and the performance of the economic department of the ambassador’s embassy</w:t>
      </w:r>
      <w:r w:rsidR="00B732F6" w:rsidRPr="00C0283C">
        <w:rPr>
          <w:lang w:val="en-GB"/>
        </w:rPr>
        <w:t xml:space="preserve"> in</w:t>
      </w:r>
      <w:r w:rsidR="008037D3" w:rsidRPr="00C0283C">
        <w:rPr>
          <w:lang w:val="en-GB"/>
        </w:rPr>
        <w:t xml:space="preserve"> commercial diplomacy. Results show that there is a positive significant relationship between the time spent on commercial diplomacy and the performance of the economic department in commercial diplomacy.</w:t>
      </w:r>
      <w:r w:rsidR="00C1772D" w:rsidRPr="00C0283C">
        <w:rPr>
          <w:lang w:val="en-GB"/>
        </w:rPr>
        <w:t xml:space="preserve"> This partially supports hypothesis 6. </w:t>
      </w:r>
    </w:p>
    <w:p w:rsidR="007139AA" w:rsidRPr="00C0283C" w:rsidRDefault="00A44F66" w:rsidP="00A44F66">
      <w:pPr>
        <w:pStyle w:val="Kop3"/>
        <w:rPr>
          <w:color w:val="auto"/>
          <w:lang w:val="en-GB"/>
        </w:rPr>
      </w:pPr>
      <w:r w:rsidRPr="00C0283C">
        <w:rPr>
          <w:color w:val="auto"/>
          <w:lang w:val="en-GB"/>
        </w:rPr>
        <w:lastRenderedPageBreak/>
        <w:t xml:space="preserve">4.2.4 </w:t>
      </w:r>
      <w:r w:rsidR="007139AA" w:rsidRPr="00C0283C">
        <w:rPr>
          <w:color w:val="auto"/>
          <w:lang w:val="en-GB"/>
        </w:rPr>
        <w:t>Relationship between the ambassadors involvement, background, experience, opinion about commercial diplomacy and trade figures between the home- and host country.</w:t>
      </w:r>
    </w:p>
    <w:p w:rsidR="007139AA" w:rsidRPr="00C0283C" w:rsidRDefault="007139AA" w:rsidP="00415A9A">
      <w:pPr>
        <w:jc w:val="both"/>
        <w:rPr>
          <w:lang w:val="en-GB"/>
        </w:rPr>
      </w:pPr>
      <w:r w:rsidRPr="00C0283C">
        <w:rPr>
          <w:lang w:val="en-GB"/>
        </w:rPr>
        <w:t>The outcomes of commercial diplomacy in our research consist of possible relationships between the involvement of the ambassadors in commercial diplomacy areas, the time they spend on commercial diplomacy, experience, background, opinion about the importance of commercial diplomacy and the trade figures. These relationships might also consist of relationships between the opinion about commercial diplomacy, the background of the ambassador and the outcomes of commercial diplomacy. For the outcomes, the trade figures between 2008 and 2012 are used. The trade figures consists of the import from the Netherlands to the host country and the e</w:t>
      </w:r>
      <w:r w:rsidR="00415A9A" w:rsidRPr="00C0283C">
        <w:rPr>
          <w:lang w:val="en-GB"/>
        </w:rPr>
        <w:t>xport from the host country to t</w:t>
      </w:r>
      <w:r w:rsidRPr="00C0283C">
        <w:rPr>
          <w:lang w:val="en-GB"/>
        </w:rPr>
        <w:t xml:space="preserve">he Netherlands .We tested if there was a relationship with the trade figures for every year and for the entire period. We used the percentage of growth as data to test for the relationships. </w:t>
      </w:r>
    </w:p>
    <w:p w:rsidR="007139AA" w:rsidRPr="00C0283C" w:rsidRDefault="007139AA" w:rsidP="00415A9A">
      <w:pPr>
        <w:jc w:val="both"/>
        <w:rPr>
          <w:lang w:val="en-GB"/>
        </w:rPr>
      </w:pPr>
      <w:r w:rsidRPr="00C0283C">
        <w:rPr>
          <w:b/>
          <w:lang w:val="en-GB"/>
        </w:rPr>
        <w:t xml:space="preserve">Relationship between the number of years worked in a private firm and trade figures between the home- and host country. </w:t>
      </w:r>
      <w:r w:rsidR="008E4D18" w:rsidRPr="00C0283C">
        <w:rPr>
          <w:lang w:val="en-GB"/>
        </w:rPr>
        <w:t>In tabl</w:t>
      </w:r>
      <w:r w:rsidR="00415A9A" w:rsidRPr="00C0283C">
        <w:rPr>
          <w:lang w:val="en-GB"/>
        </w:rPr>
        <w:t xml:space="preserve">e </w:t>
      </w:r>
      <w:r w:rsidR="008E4D18" w:rsidRPr="00C0283C">
        <w:rPr>
          <w:lang w:val="en-GB"/>
        </w:rPr>
        <w:t>13</w:t>
      </w:r>
      <w:r w:rsidRPr="00C0283C">
        <w:rPr>
          <w:lang w:val="en-GB"/>
        </w:rPr>
        <w:t xml:space="preserve"> we can see that there are some significant correlations between the background of the ambassador and the trade figures between the Netherlands and the host countries. However, when there are significant correlations, they are always only for one year, and not consistently over more years. </w:t>
      </w:r>
      <w:r w:rsidR="00D925BF" w:rsidRPr="00C0283C">
        <w:rPr>
          <w:lang w:val="en-GB"/>
        </w:rPr>
        <w:t>There is</w:t>
      </w:r>
      <w:r w:rsidR="00D925BF">
        <w:rPr>
          <w:lang w:val="en-GB"/>
        </w:rPr>
        <w:t xml:space="preserve"> also a significant correlation</w:t>
      </w:r>
      <w:r w:rsidR="00D925BF" w:rsidRPr="00C0283C">
        <w:rPr>
          <w:lang w:val="en-GB"/>
        </w:rPr>
        <w:t xml:space="preserve"> between the number of years worked in a private firm and the growth of the import from the Netherlands to the ambassador’s country from 2008 till 2012. </w:t>
      </w:r>
      <w:r w:rsidRPr="00C0283C">
        <w:rPr>
          <w:lang w:val="en-GB"/>
        </w:rPr>
        <w:t xml:space="preserve">This also the case for the year 2009 and the number of years worked in a private firm. When we take the growth from 2008 till 2012, without the growth in the year 2009, then the significant correlation disappears. </w:t>
      </w:r>
    </w:p>
    <w:tbl>
      <w:tblPr>
        <w:tblStyle w:val="Tabelraster"/>
        <w:tblW w:w="0" w:type="auto"/>
        <w:tblLayout w:type="fixed"/>
        <w:tblLook w:val="04A0"/>
      </w:tblPr>
      <w:tblGrid>
        <w:gridCol w:w="3521"/>
        <w:gridCol w:w="1793"/>
        <w:gridCol w:w="2307"/>
        <w:gridCol w:w="1985"/>
        <w:gridCol w:w="16"/>
      </w:tblGrid>
      <w:tr w:rsidR="007139AA" w:rsidRPr="00C0283C" w:rsidTr="007139AA">
        <w:trPr>
          <w:gridAfter w:val="1"/>
          <w:wAfter w:w="16" w:type="dxa"/>
        </w:trPr>
        <w:tc>
          <w:tcPr>
            <w:tcW w:w="9606" w:type="dxa"/>
            <w:gridSpan w:val="4"/>
            <w:tcBorders>
              <w:top w:val="nil"/>
              <w:left w:val="nil"/>
              <w:bottom w:val="single" w:sz="4" w:space="0" w:color="auto"/>
              <w:right w:val="nil"/>
            </w:tcBorders>
          </w:tcPr>
          <w:p w:rsidR="007139AA" w:rsidRPr="00C0283C" w:rsidRDefault="007139AA" w:rsidP="000B0A4A">
            <w:pPr>
              <w:spacing w:line="276" w:lineRule="auto"/>
              <w:rPr>
                <w:b/>
                <w:sz w:val="16"/>
                <w:szCs w:val="16"/>
                <w:lang w:val="en-GB"/>
              </w:rPr>
            </w:pPr>
            <w:r w:rsidRPr="00C0283C">
              <w:rPr>
                <w:b/>
                <w:sz w:val="16"/>
                <w:szCs w:val="16"/>
                <w:lang w:val="en-GB"/>
              </w:rPr>
              <w:t xml:space="preserve">Table </w:t>
            </w:r>
            <w:r w:rsidR="008E4D18" w:rsidRPr="00C0283C">
              <w:rPr>
                <w:b/>
                <w:sz w:val="16"/>
                <w:szCs w:val="16"/>
                <w:lang w:val="en-GB"/>
              </w:rPr>
              <w:t>13</w:t>
            </w:r>
            <w:r w:rsidR="00774EBB" w:rsidRPr="00C0283C">
              <w:rPr>
                <w:b/>
                <w:sz w:val="16"/>
                <w:szCs w:val="16"/>
                <w:lang w:val="en-GB"/>
              </w:rPr>
              <w:t>:</w:t>
            </w:r>
            <w:r w:rsidRPr="00C0283C">
              <w:rPr>
                <w:b/>
                <w:sz w:val="16"/>
                <w:szCs w:val="16"/>
                <w:lang w:val="en-GB"/>
              </w:rPr>
              <w:t xml:space="preserve"> </w:t>
            </w:r>
            <w:r w:rsidR="0081074D" w:rsidRPr="00C0283C">
              <w:rPr>
                <w:b/>
                <w:sz w:val="16"/>
                <w:szCs w:val="16"/>
                <w:lang w:val="en-GB"/>
              </w:rPr>
              <w:t>Pearsons</w:t>
            </w:r>
            <w:r w:rsidRPr="00C0283C">
              <w:rPr>
                <w:b/>
                <w:sz w:val="16"/>
                <w:szCs w:val="16"/>
                <w:lang w:val="en-GB"/>
              </w:rPr>
              <w:t xml:space="preserve"> correlation coefficients between the number of years</w:t>
            </w:r>
            <w:r w:rsidR="00521E12" w:rsidRPr="00C0283C">
              <w:rPr>
                <w:b/>
                <w:sz w:val="16"/>
                <w:szCs w:val="16"/>
                <w:lang w:val="en-GB"/>
              </w:rPr>
              <w:t xml:space="preserve"> the ambassador has</w:t>
            </w:r>
            <w:r w:rsidR="000B0A4A" w:rsidRPr="00C0283C">
              <w:rPr>
                <w:b/>
                <w:sz w:val="16"/>
                <w:szCs w:val="16"/>
                <w:lang w:val="en-GB"/>
              </w:rPr>
              <w:t xml:space="preserve"> worked in a private firm</w:t>
            </w:r>
            <w:r w:rsidRPr="00C0283C">
              <w:rPr>
                <w:b/>
                <w:sz w:val="16"/>
                <w:szCs w:val="16"/>
                <w:lang w:val="en-GB"/>
              </w:rPr>
              <w:t xml:space="preserve"> </w:t>
            </w:r>
            <w:r w:rsidR="000B0A4A" w:rsidRPr="00C0283C">
              <w:rPr>
                <w:b/>
                <w:sz w:val="16"/>
                <w:szCs w:val="16"/>
                <w:lang w:val="en-GB"/>
              </w:rPr>
              <w:t xml:space="preserve">with </w:t>
            </w:r>
            <w:r w:rsidRPr="00C0283C">
              <w:rPr>
                <w:b/>
                <w:sz w:val="16"/>
                <w:szCs w:val="16"/>
                <w:lang w:val="en-GB"/>
              </w:rPr>
              <w:t>import</w:t>
            </w:r>
            <w:r w:rsidR="000B0A4A" w:rsidRPr="00C0283C">
              <w:rPr>
                <w:b/>
                <w:sz w:val="16"/>
                <w:szCs w:val="16"/>
                <w:lang w:val="en-GB"/>
              </w:rPr>
              <w:t xml:space="preserve"> and export</w:t>
            </w:r>
            <w:r w:rsidRPr="00C0283C">
              <w:rPr>
                <w:b/>
                <w:sz w:val="16"/>
                <w:szCs w:val="16"/>
                <w:lang w:val="en-GB"/>
              </w:rPr>
              <w:t xml:space="preserve"> figures</w:t>
            </w:r>
            <w:r w:rsidR="00521E12" w:rsidRPr="00C0283C">
              <w:rPr>
                <w:b/>
                <w:sz w:val="16"/>
                <w:szCs w:val="16"/>
                <w:lang w:val="en-GB"/>
              </w:rPr>
              <w:t xml:space="preserve"> between the Netherlands and the home country</w:t>
            </w:r>
            <w:r w:rsidR="00415A9A" w:rsidRPr="00C0283C">
              <w:rPr>
                <w:b/>
                <w:sz w:val="16"/>
                <w:szCs w:val="16"/>
                <w:lang w:val="en-GB"/>
              </w:rPr>
              <w:t>.</w:t>
            </w:r>
          </w:p>
        </w:tc>
      </w:tr>
      <w:tr w:rsidR="007139AA" w:rsidRPr="00C0283C" w:rsidTr="007139AA">
        <w:tc>
          <w:tcPr>
            <w:tcW w:w="3521"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Variable</w:t>
            </w:r>
          </w:p>
        </w:tc>
        <w:tc>
          <w:tcPr>
            <w:tcW w:w="1793"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Correlation coefficient</w:t>
            </w:r>
          </w:p>
        </w:tc>
        <w:tc>
          <w:tcPr>
            <w:tcW w:w="2307" w:type="dxa"/>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P-value</w:t>
            </w:r>
          </w:p>
        </w:tc>
        <w:tc>
          <w:tcPr>
            <w:tcW w:w="2001" w:type="dxa"/>
            <w:gridSpan w:val="2"/>
            <w:tcBorders>
              <w:left w:val="nil"/>
              <w:bottom w:val="single" w:sz="4" w:space="0" w:color="auto"/>
              <w:right w:val="nil"/>
            </w:tcBorders>
          </w:tcPr>
          <w:p w:rsidR="007139AA" w:rsidRPr="00C0283C" w:rsidRDefault="007139AA" w:rsidP="0081074D">
            <w:pPr>
              <w:spacing w:line="276" w:lineRule="auto"/>
              <w:rPr>
                <w:b/>
                <w:sz w:val="16"/>
                <w:szCs w:val="16"/>
                <w:lang w:val="en-GB"/>
              </w:rPr>
            </w:pPr>
            <w:r w:rsidRPr="00C0283C">
              <w:rPr>
                <w:b/>
                <w:sz w:val="16"/>
                <w:szCs w:val="16"/>
                <w:lang w:val="en-GB"/>
              </w:rPr>
              <w:t>N</w:t>
            </w:r>
          </w:p>
        </w:tc>
      </w:tr>
      <w:tr w:rsidR="007139AA" w:rsidRPr="00C0283C" w:rsidTr="007139AA">
        <w:tc>
          <w:tcPr>
            <w:tcW w:w="3521" w:type="dxa"/>
            <w:tcBorders>
              <w:left w:val="nil"/>
              <w:bottom w:val="nil"/>
              <w:right w:val="nil"/>
            </w:tcBorders>
          </w:tcPr>
          <w:p w:rsidR="007139AA" w:rsidRPr="00C0283C" w:rsidRDefault="00521E12" w:rsidP="0081074D">
            <w:pPr>
              <w:spacing w:line="276" w:lineRule="auto"/>
              <w:rPr>
                <w:b/>
                <w:sz w:val="16"/>
                <w:szCs w:val="16"/>
                <w:lang w:val="en-GB"/>
              </w:rPr>
            </w:pPr>
            <w:r w:rsidRPr="00C0283C">
              <w:rPr>
                <w:b/>
                <w:sz w:val="16"/>
                <w:szCs w:val="16"/>
                <w:lang w:val="en-GB"/>
              </w:rPr>
              <w:t xml:space="preserve"> 2008-2012 import </w:t>
            </w:r>
            <w:r w:rsidR="007139AA" w:rsidRPr="00C0283C">
              <w:rPr>
                <w:b/>
                <w:sz w:val="16"/>
                <w:szCs w:val="16"/>
                <w:lang w:val="en-GB"/>
              </w:rPr>
              <w:t>host to home</w:t>
            </w:r>
            <w:r w:rsidRPr="00C0283C">
              <w:rPr>
                <w:b/>
                <w:sz w:val="16"/>
                <w:szCs w:val="16"/>
                <w:lang w:val="en-GB"/>
              </w:rPr>
              <w:t xml:space="preserve"> country,</w:t>
            </w:r>
            <w:r w:rsidR="007139AA" w:rsidRPr="00C0283C">
              <w:rPr>
                <w:b/>
                <w:sz w:val="16"/>
                <w:szCs w:val="16"/>
                <w:lang w:val="en-GB"/>
              </w:rPr>
              <w:t xml:space="preserve"> percentage </w:t>
            </w:r>
            <w:r w:rsidR="00864B4A" w:rsidRPr="00C0283C">
              <w:rPr>
                <w:b/>
                <w:sz w:val="16"/>
                <w:szCs w:val="16"/>
                <w:lang w:val="en-GB"/>
              </w:rPr>
              <w:t>difference</w:t>
            </w:r>
          </w:p>
        </w:tc>
        <w:tc>
          <w:tcPr>
            <w:tcW w:w="1793" w:type="dxa"/>
            <w:tcBorders>
              <w:left w:val="nil"/>
              <w:bottom w:val="nil"/>
              <w:right w:val="nil"/>
            </w:tcBorders>
            <w:shd w:val="clear" w:color="auto" w:fill="FFFFFF" w:themeFill="background1"/>
          </w:tcPr>
          <w:p w:rsidR="007139AA" w:rsidRPr="00C0283C" w:rsidRDefault="00C57AE2" w:rsidP="0081074D">
            <w:pPr>
              <w:spacing w:line="276" w:lineRule="auto"/>
              <w:rPr>
                <w:sz w:val="16"/>
                <w:szCs w:val="16"/>
                <w:lang w:val="en-GB"/>
              </w:rPr>
            </w:pPr>
            <w:r w:rsidRPr="00C0283C">
              <w:rPr>
                <w:sz w:val="16"/>
                <w:szCs w:val="16"/>
                <w:lang w:val="en-GB"/>
              </w:rPr>
              <w:t>.398</w:t>
            </w:r>
            <w:r w:rsidR="007139AA" w:rsidRPr="00C0283C">
              <w:rPr>
                <w:sz w:val="16"/>
                <w:szCs w:val="16"/>
                <w:lang w:val="en-GB"/>
              </w:rPr>
              <w:t>**</w:t>
            </w:r>
          </w:p>
        </w:tc>
        <w:tc>
          <w:tcPr>
            <w:tcW w:w="2307" w:type="dxa"/>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.004</w:t>
            </w:r>
          </w:p>
        </w:tc>
        <w:tc>
          <w:tcPr>
            <w:tcW w:w="2001" w:type="dxa"/>
            <w:gridSpan w:val="2"/>
            <w:tcBorders>
              <w:left w:val="nil"/>
              <w:bottom w:val="nil"/>
              <w:right w:val="nil"/>
            </w:tcBorders>
            <w:shd w:val="clear" w:color="auto" w:fill="FFFFFF" w:themeFill="background1"/>
          </w:tcPr>
          <w:p w:rsidR="007139AA" w:rsidRPr="00C0283C" w:rsidRDefault="007139AA" w:rsidP="0081074D">
            <w:pPr>
              <w:spacing w:line="276" w:lineRule="auto"/>
              <w:rPr>
                <w:sz w:val="16"/>
                <w:szCs w:val="16"/>
                <w:lang w:val="en-GB"/>
              </w:rPr>
            </w:pPr>
            <w:r w:rsidRPr="00C0283C">
              <w:rPr>
                <w:sz w:val="16"/>
                <w:szCs w:val="16"/>
                <w:lang w:val="en-GB"/>
              </w:rPr>
              <w:t>41</w:t>
            </w:r>
          </w:p>
        </w:tc>
      </w:tr>
      <w:tr w:rsidR="007139AA" w:rsidRPr="00C0283C" w:rsidTr="007139AA">
        <w:tc>
          <w:tcPr>
            <w:tcW w:w="3521" w:type="dxa"/>
            <w:tcBorders>
              <w:top w:val="nil"/>
              <w:left w:val="nil"/>
              <w:bottom w:val="nil"/>
              <w:right w:val="nil"/>
            </w:tcBorders>
          </w:tcPr>
          <w:p w:rsidR="007139AA" w:rsidRPr="00C0283C" w:rsidRDefault="007139AA" w:rsidP="00521E12">
            <w:pPr>
              <w:spacing w:line="276" w:lineRule="auto"/>
              <w:rPr>
                <w:b/>
                <w:sz w:val="16"/>
                <w:szCs w:val="16"/>
                <w:lang w:val="en-GB"/>
              </w:rPr>
            </w:pPr>
            <w:r w:rsidRPr="00C0283C">
              <w:rPr>
                <w:b/>
                <w:sz w:val="16"/>
                <w:szCs w:val="16"/>
                <w:lang w:val="en-GB"/>
              </w:rPr>
              <w:t xml:space="preserve"> 2008-2009 import host to home</w:t>
            </w:r>
            <w:r w:rsidR="00521E12" w:rsidRPr="00C0283C">
              <w:rPr>
                <w:b/>
                <w:sz w:val="16"/>
                <w:szCs w:val="16"/>
                <w:lang w:val="en-GB"/>
              </w:rPr>
              <w:t xml:space="preserve"> country, percentage difference</w:t>
            </w:r>
          </w:p>
        </w:tc>
        <w:tc>
          <w:tcPr>
            <w:tcW w:w="1793" w:type="dxa"/>
            <w:tcBorders>
              <w:top w:val="nil"/>
              <w:left w:val="nil"/>
              <w:bottom w:val="nil"/>
              <w:right w:val="nil"/>
            </w:tcBorders>
            <w:shd w:val="clear" w:color="auto" w:fill="auto"/>
          </w:tcPr>
          <w:p w:rsidR="007139AA" w:rsidRPr="00C0283C" w:rsidRDefault="00C57AE2" w:rsidP="0081074D">
            <w:pPr>
              <w:spacing w:line="276" w:lineRule="auto"/>
              <w:rPr>
                <w:sz w:val="16"/>
                <w:szCs w:val="16"/>
                <w:lang w:val="en-GB"/>
              </w:rPr>
            </w:pPr>
            <w:r w:rsidRPr="00C0283C">
              <w:rPr>
                <w:sz w:val="16"/>
                <w:szCs w:val="16"/>
                <w:lang w:val="en-GB"/>
              </w:rPr>
              <w:t>.432</w:t>
            </w:r>
            <w:r w:rsidR="007139AA" w:rsidRPr="00C0283C">
              <w:rPr>
                <w:sz w:val="16"/>
                <w:szCs w:val="16"/>
                <w:lang w:val="en-GB"/>
              </w:rPr>
              <w:t>**</w:t>
            </w:r>
          </w:p>
        </w:tc>
        <w:tc>
          <w:tcPr>
            <w:tcW w:w="2307" w:type="dxa"/>
            <w:tcBorders>
              <w:top w:val="nil"/>
              <w:left w:val="nil"/>
              <w:bottom w:val="nil"/>
              <w:right w:val="nil"/>
            </w:tcBorders>
            <w:shd w:val="clear" w:color="auto" w:fill="auto"/>
            <w:vAlign w:val="center"/>
          </w:tcPr>
          <w:p w:rsidR="007139AA" w:rsidRPr="00C0283C" w:rsidRDefault="007139AA" w:rsidP="0081074D">
            <w:pPr>
              <w:spacing w:line="276" w:lineRule="auto"/>
              <w:rPr>
                <w:sz w:val="16"/>
                <w:szCs w:val="16"/>
                <w:lang w:val="en-GB"/>
              </w:rPr>
            </w:pPr>
            <w:r w:rsidRPr="00C0283C">
              <w:rPr>
                <w:sz w:val="16"/>
                <w:szCs w:val="16"/>
                <w:lang w:val="en-GB"/>
              </w:rPr>
              <w:t>.003</w:t>
            </w:r>
          </w:p>
        </w:tc>
        <w:tc>
          <w:tcPr>
            <w:tcW w:w="2001" w:type="dxa"/>
            <w:gridSpan w:val="2"/>
            <w:tcBorders>
              <w:top w:val="nil"/>
              <w:left w:val="nil"/>
              <w:bottom w:val="nil"/>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41</w:t>
            </w:r>
          </w:p>
        </w:tc>
      </w:tr>
      <w:tr w:rsidR="007139AA" w:rsidRPr="00C0283C" w:rsidTr="007139AA">
        <w:tc>
          <w:tcPr>
            <w:tcW w:w="3521" w:type="dxa"/>
            <w:tcBorders>
              <w:top w:val="nil"/>
              <w:left w:val="nil"/>
              <w:bottom w:val="single" w:sz="4" w:space="0" w:color="auto"/>
              <w:right w:val="nil"/>
            </w:tcBorders>
          </w:tcPr>
          <w:p w:rsidR="007139AA" w:rsidRPr="00C0283C" w:rsidRDefault="007139AA" w:rsidP="00521E12">
            <w:pPr>
              <w:spacing w:line="276" w:lineRule="auto"/>
              <w:rPr>
                <w:b/>
                <w:sz w:val="16"/>
                <w:szCs w:val="16"/>
                <w:lang w:val="en-GB"/>
              </w:rPr>
            </w:pPr>
            <w:r w:rsidRPr="00C0283C">
              <w:rPr>
                <w:b/>
                <w:sz w:val="16"/>
                <w:szCs w:val="16"/>
                <w:lang w:val="en-GB"/>
              </w:rPr>
              <w:t>2008-2012 import host to home</w:t>
            </w:r>
            <w:r w:rsidR="00521E12" w:rsidRPr="00C0283C">
              <w:rPr>
                <w:b/>
                <w:sz w:val="16"/>
                <w:szCs w:val="16"/>
                <w:lang w:val="en-GB"/>
              </w:rPr>
              <w:t xml:space="preserve"> country</w:t>
            </w:r>
            <w:r w:rsidRPr="00C0283C">
              <w:rPr>
                <w:b/>
                <w:sz w:val="16"/>
                <w:szCs w:val="16"/>
                <w:lang w:val="en-GB"/>
              </w:rPr>
              <w:t>, excluding growth 2008-2009</w:t>
            </w:r>
          </w:p>
        </w:tc>
        <w:tc>
          <w:tcPr>
            <w:tcW w:w="1793"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.098</w:t>
            </w:r>
          </w:p>
        </w:tc>
        <w:tc>
          <w:tcPr>
            <w:tcW w:w="2307" w:type="dxa"/>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.271</w:t>
            </w:r>
          </w:p>
        </w:tc>
        <w:tc>
          <w:tcPr>
            <w:tcW w:w="2001" w:type="dxa"/>
            <w:gridSpan w:val="2"/>
            <w:tcBorders>
              <w:top w:val="nil"/>
              <w:left w:val="nil"/>
              <w:bottom w:val="single" w:sz="4" w:space="0" w:color="auto"/>
              <w:right w:val="nil"/>
            </w:tcBorders>
            <w:shd w:val="clear" w:color="auto" w:fill="auto"/>
          </w:tcPr>
          <w:p w:rsidR="007139AA" w:rsidRPr="00C0283C" w:rsidRDefault="007139AA" w:rsidP="0081074D">
            <w:pPr>
              <w:spacing w:line="276" w:lineRule="auto"/>
              <w:rPr>
                <w:sz w:val="16"/>
                <w:szCs w:val="16"/>
                <w:lang w:val="en-GB"/>
              </w:rPr>
            </w:pPr>
            <w:r w:rsidRPr="00C0283C">
              <w:rPr>
                <w:sz w:val="16"/>
                <w:szCs w:val="16"/>
                <w:lang w:val="en-GB"/>
              </w:rPr>
              <w:t>41</w:t>
            </w:r>
          </w:p>
        </w:tc>
      </w:tr>
    </w:tbl>
    <w:p w:rsidR="006946C6" w:rsidRPr="00C0283C" w:rsidRDefault="006946C6" w:rsidP="0081074D">
      <w:pPr>
        <w:rPr>
          <w:b/>
          <w:sz w:val="20"/>
          <w:szCs w:val="20"/>
          <w:lang w:val="en-GB"/>
        </w:rPr>
      </w:pPr>
    </w:p>
    <w:p w:rsidR="007139AA" w:rsidRPr="00C0283C" w:rsidRDefault="007139AA" w:rsidP="00C22004">
      <w:pPr>
        <w:jc w:val="both"/>
        <w:rPr>
          <w:lang w:val="en-GB"/>
        </w:rPr>
      </w:pPr>
      <w:r w:rsidRPr="00C0283C">
        <w:rPr>
          <w:b/>
          <w:lang w:val="en-GB"/>
        </w:rPr>
        <w:t>Other relationships with the trade figures and the independent variables.</w:t>
      </w:r>
      <w:r w:rsidR="00C22004" w:rsidRPr="00C0283C">
        <w:rPr>
          <w:b/>
          <w:lang w:val="en-GB"/>
        </w:rPr>
        <w:t xml:space="preserve"> </w:t>
      </w:r>
      <w:r w:rsidRPr="00C0283C">
        <w:rPr>
          <w:lang w:val="en-GB"/>
        </w:rPr>
        <w:t xml:space="preserve">In appendix </w:t>
      </w:r>
      <w:r w:rsidR="00B55D0C" w:rsidRPr="00C0283C">
        <w:rPr>
          <w:lang w:val="en-GB"/>
        </w:rPr>
        <w:t>G</w:t>
      </w:r>
      <w:r w:rsidRPr="00C0283C">
        <w:rPr>
          <w:lang w:val="en-GB"/>
        </w:rPr>
        <w:t xml:space="preserve"> are the relationships displayed for the trade figures. There was no relationship between trade figures between the Netherlands and the ambassador’s countries and their involvement, opinion about commercial diplomacy or their opinion about the performance of the commercial diplomacy department of the embassies.</w:t>
      </w:r>
    </w:p>
    <w:p w:rsidR="007139AA" w:rsidRPr="00C0283C" w:rsidRDefault="007139AA" w:rsidP="00534438">
      <w:pPr>
        <w:jc w:val="both"/>
        <w:rPr>
          <w:lang w:val="en-GB"/>
        </w:rPr>
      </w:pPr>
      <w:r w:rsidRPr="00C0283C">
        <w:rPr>
          <w:b/>
          <w:lang w:val="en-GB"/>
        </w:rPr>
        <w:t>Support of hypothesis</w:t>
      </w:r>
      <w:r w:rsidR="00415A9A" w:rsidRPr="00C0283C">
        <w:rPr>
          <w:b/>
          <w:lang w:val="en-GB"/>
        </w:rPr>
        <w:t>.</w:t>
      </w:r>
      <w:r w:rsidRPr="00C0283C">
        <w:rPr>
          <w:b/>
          <w:lang w:val="en-GB"/>
        </w:rPr>
        <w:t xml:space="preserve"> </w:t>
      </w:r>
      <w:r w:rsidRPr="00C0283C">
        <w:rPr>
          <w:lang w:val="en-GB"/>
        </w:rPr>
        <w:t>The re</w:t>
      </w:r>
      <w:r w:rsidR="00415A9A" w:rsidRPr="00C0283C">
        <w:rPr>
          <w:lang w:val="en-GB"/>
        </w:rPr>
        <w:t>sults don’t support hypothese</w:t>
      </w:r>
      <w:r w:rsidR="0046395B" w:rsidRPr="00C0283C">
        <w:rPr>
          <w:lang w:val="en-GB"/>
        </w:rPr>
        <w:t xml:space="preserve">s </w:t>
      </w:r>
      <w:r w:rsidR="00C1772D" w:rsidRPr="00C0283C">
        <w:rPr>
          <w:lang w:val="en-GB"/>
        </w:rPr>
        <w:t>1b, 2b</w:t>
      </w:r>
      <w:r w:rsidRPr="00C0283C">
        <w:rPr>
          <w:lang w:val="en-GB"/>
        </w:rPr>
        <w:t>,</w:t>
      </w:r>
      <w:r w:rsidR="00C1772D" w:rsidRPr="00C0283C">
        <w:rPr>
          <w:lang w:val="en-GB"/>
        </w:rPr>
        <w:t xml:space="preserve"> 4, 5 and 6.</w:t>
      </w:r>
      <w:r w:rsidRPr="00C0283C">
        <w:rPr>
          <w:lang w:val="en-GB"/>
        </w:rPr>
        <w:t xml:space="preserve"> </w:t>
      </w:r>
      <w:r w:rsidR="0046395B" w:rsidRPr="00C0283C">
        <w:rPr>
          <w:lang w:val="en-GB"/>
        </w:rPr>
        <w:t>There is no relationship between any hypothesized independent variable and the growth of the trade figures between the Netherlands and the home country’s of the ambassadors.</w:t>
      </w:r>
      <w:r w:rsidR="00415A9A" w:rsidRPr="00C0283C">
        <w:rPr>
          <w:lang w:val="en-GB"/>
        </w:rPr>
        <w:t xml:space="preserve"> T</w:t>
      </w:r>
      <w:r w:rsidR="00A610CE" w:rsidRPr="00C0283C">
        <w:rPr>
          <w:lang w:val="en-GB"/>
        </w:rPr>
        <w:t xml:space="preserve">he independent variables are: </w:t>
      </w:r>
      <w:r w:rsidR="00415A9A" w:rsidRPr="00C0283C">
        <w:rPr>
          <w:lang w:val="en-GB"/>
        </w:rPr>
        <w:t>t</w:t>
      </w:r>
      <w:r w:rsidR="00A610CE" w:rsidRPr="00C0283C">
        <w:rPr>
          <w:lang w:val="en-GB"/>
        </w:rPr>
        <w:t>he experience and background of an ambassador, the level of involvement in commercial diplomacy and the time spent on commercial diplomacy by an ambassador, and the ambassadors opinion about the importance of commercial diplomacy.</w:t>
      </w:r>
    </w:p>
    <w:p w:rsidR="007139AA" w:rsidRPr="00C0283C" w:rsidRDefault="00930D0C" w:rsidP="00930D0C">
      <w:pPr>
        <w:pStyle w:val="Kop2"/>
        <w:rPr>
          <w:noProof/>
          <w:color w:val="auto"/>
          <w:lang w:val="en-GB"/>
        </w:rPr>
      </w:pPr>
      <w:bookmarkStart w:id="56" w:name="_Toc374795826"/>
      <w:bookmarkStart w:id="57" w:name="_Toc375215139"/>
      <w:r w:rsidRPr="00C0283C">
        <w:rPr>
          <w:noProof/>
          <w:color w:val="auto"/>
          <w:lang w:val="en-GB"/>
        </w:rPr>
        <w:lastRenderedPageBreak/>
        <w:t>4.3</w:t>
      </w:r>
      <w:r w:rsidR="007139AA" w:rsidRPr="00C0283C">
        <w:rPr>
          <w:noProof/>
          <w:color w:val="auto"/>
          <w:lang w:val="en-GB"/>
        </w:rPr>
        <w:t xml:space="preserve"> Regression analysis</w:t>
      </w:r>
      <w:bookmarkEnd w:id="56"/>
      <w:bookmarkEnd w:id="57"/>
    </w:p>
    <w:p w:rsidR="00A44F66" w:rsidRPr="00C0283C" w:rsidRDefault="00930D0C" w:rsidP="00A44F66">
      <w:pPr>
        <w:pStyle w:val="Kop3"/>
        <w:rPr>
          <w:color w:val="auto"/>
          <w:lang w:val="en-GB"/>
        </w:rPr>
      </w:pPr>
      <w:r w:rsidRPr="00C0283C">
        <w:rPr>
          <w:color w:val="auto"/>
          <w:lang w:val="en-GB"/>
        </w:rPr>
        <w:t>4.3</w:t>
      </w:r>
      <w:r w:rsidR="00A44F66" w:rsidRPr="00C0283C">
        <w:rPr>
          <w:color w:val="auto"/>
          <w:lang w:val="en-GB"/>
        </w:rPr>
        <w:t>.1 Introduction</w:t>
      </w:r>
    </w:p>
    <w:p w:rsidR="007139AA" w:rsidRPr="00C0283C" w:rsidRDefault="007139AA" w:rsidP="00C22004">
      <w:pPr>
        <w:jc w:val="both"/>
        <w:rPr>
          <w:lang w:val="en-GB"/>
        </w:rPr>
      </w:pPr>
      <w:r w:rsidRPr="00C0283C">
        <w:rPr>
          <w:lang w:val="en-GB"/>
        </w:rPr>
        <w:t>Previous analysis in this chapter aimed to examine the hypothesized relationships. This section aims to see whether the results when we put different variables of the relationships into a regression model. Before we can do this, we need to investigate whether the assumptions are fulfilled. This will be done in section 4.4.1. In section 4.4.2, 4.4.3 and 4.4.4 regress</w:t>
      </w:r>
      <w:r w:rsidR="00415A9A" w:rsidRPr="00C0283C">
        <w:rPr>
          <w:lang w:val="en-GB"/>
        </w:rPr>
        <w:t>ion models are tested. Models 1</w:t>
      </w:r>
      <w:r w:rsidRPr="00C0283C">
        <w:rPr>
          <w:lang w:val="en-GB"/>
        </w:rPr>
        <w:t xml:space="preserve"> and 2 in</w:t>
      </w:r>
      <w:r w:rsidR="00415A9A" w:rsidRPr="00C0283C">
        <w:rPr>
          <w:lang w:val="en-GB"/>
        </w:rPr>
        <w:t>,</w:t>
      </w:r>
      <w:r w:rsidRPr="00C0283C">
        <w:rPr>
          <w:lang w:val="en-GB"/>
        </w:rPr>
        <w:t xml:space="preserve"> section 4.4.2</w:t>
      </w:r>
      <w:r w:rsidR="00415A9A" w:rsidRPr="00C0283C">
        <w:rPr>
          <w:lang w:val="en-GB"/>
        </w:rPr>
        <w:t>,</w:t>
      </w:r>
      <w:r w:rsidRPr="00C0283C">
        <w:rPr>
          <w:lang w:val="en-GB"/>
        </w:rPr>
        <w:t xml:space="preserve"> are models for the time spent on commercial diplomacy as a dependent variable. In Model 1 the number of years an ambassador has worked in private firms is the independent variable. Model 2 includes the years worked in a private firm and adds the number of years an ambassador has worked for governmental organizations. This section is called </w:t>
      </w:r>
      <w:r w:rsidR="00415A9A" w:rsidRPr="00C0283C">
        <w:rPr>
          <w:lang w:val="en-GB"/>
        </w:rPr>
        <w:t>‘’</w:t>
      </w:r>
      <w:r w:rsidRPr="00C0283C">
        <w:rPr>
          <w:lang w:val="en-GB"/>
        </w:rPr>
        <w:t>Experience and time sp</w:t>
      </w:r>
      <w:r w:rsidR="00415A9A" w:rsidRPr="00C0283C">
        <w:rPr>
          <w:lang w:val="en-GB"/>
        </w:rPr>
        <w:t xml:space="preserve">ent on commercial diplomacy’’. </w:t>
      </w:r>
      <w:r w:rsidRPr="00C0283C">
        <w:rPr>
          <w:lang w:val="en-GB"/>
        </w:rPr>
        <w:t>Variables that were not significantly related to the de</w:t>
      </w:r>
      <w:r w:rsidR="00534438">
        <w:rPr>
          <w:lang w:val="en-GB"/>
        </w:rPr>
        <w:t>pendent variables in section 4.2</w:t>
      </w:r>
      <w:r w:rsidRPr="00C0283C">
        <w:rPr>
          <w:lang w:val="en-GB"/>
        </w:rPr>
        <w:t xml:space="preserve"> are excluded from the regression analysis.</w:t>
      </w:r>
    </w:p>
    <w:p w:rsidR="009C7C77" w:rsidRPr="00C0283C" w:rsidRDefault="00930D0C" w:rsidP="009C7C77">
      <w:pPr>
        <w:pStyle w:val="Kop3"/>
        <w:rPr>
          <w:color w:val="auto"/>
          <w:lang w:val="en-GB"/>
        </w:rPr>
      </w:pPr>
      <w:r w:rsidRPr="00C0283C">
        <w:rPr>
          <w:color w:val="auto"/>
          <w:lang w:val="en-GB"/>
        </w:rPr>
        <w:t>4.3</w:t>
      </w:r>
      <w:r w:rsidR="00A44F66" w:rsidRPr="00C0283C">
        <w:rPr>
          <w:color w:val="auto"/>
          <w:lang w:val="en-GB"/>
        </w:rPr>
        <w:t>.2</w:t>
      </w:r>
      <w:r w:rsidR="007139AA" w:rsidRPr="00C0283C">
        <w:rPr>
          <w:color w:val="auto"/>
          <w:lang w:val="en-GB"/>
        </w:rPr>
        <w:t xml:space="preserve"> Assumptions</w:t>
      </w:r>
    </w:p>
    <w:p w:rsidR="007139AA" w:rsidRPr="00C0283C" w:rsidRDefault="00415A9A" w:rsidP="009C7C77">
      <w:pPr>
        <w:rPr>
          <w:lang w:val="en-GB"/>
        </w:rPr>
      </w:pPr>
      <w:r w:rsidRPr="00C0283C">
        <w:t>F</w:t>
      </w:r>
      <w:r w:rsidR="007139AA" w:rsidRPr="00C0283C">
        <w:t>irst we need to investigate whether the assumptions are fulfilled. According to Field (2009), for each predictor in the model, we should have 10 cases. So our sample size of 40 can be considered as sufficient. No serious issues with respect to the normal distribution (nor extreme skewness and outliers) occur.  Residual analysis is performed to check the linearity assumption and equal variance assumption before proceeding to regression analysis (Field, 2009). The linear regression residuals are normally distributed, and have a constant variance. When looking at the scatter plot of the regression standardized predicted value shows that the points are randomly distributed around zero. This does not indicate the presence of heteroskedasticity. There are no high correlations among the predictor variables, the largest correlation is between years worked in a private firm and years worked f</w:t>
      </w:r>
      <w:r w:rsidRPr="00C0283C">
        <w:t>or governmental organizations (r</w:t>
      </w:r>
      <w:r w:rsidR="007139AA" w:rsidRPr="00C0283C">
        <w:t>=</w:t>
      </w:r>
      <w:r w:rsidRPr="00C0283C">
        <w:t xml:space="preserve"> </w:t>
      </w:r>
      <w:r w:rsidR="007139AA" w:rsidRPr="00C0283C">
        <w:t xml:space="preserve">-.464), so there is no concern with respect to multicollinearity (Field, 2009). We assume that the data complies with the assumptions for statistical inference. A more comprehensive investigation of the conditions can be found in Appendix </w:t>
      </w:r>
      <w:r w:rsidR="00AF6125" w:rsidRPr="00C0283C">
        <w:t>I, where the scatter plots are displayed</w:t>
      </w:r>
      <w:r w:rsidR="007139AA" w:rsidRPr="00C0283C">
        <w:t>.</w:t>
      </w:r>
    </w:p>
    <w:p w:rsidR="00415A9A" w:rsidRPr="00C0283C" w:rsidRDefault="007139AA" w:rsidP="00415A9A">
      <w:pPr>
        <w:pStyle w:val="Kop3"/>
        <w:rPr>
          <w:color w:val="auto"/>
          <w:lang w:val="en-GB"/>
        </w:rPr>
      </w:pPr>
      <w:r w:rsidRPr="00C0283C">
        <w:rPr>
          <w:color w:val="auto"/>
          <w:lang w:val="en-GB"/>
        </w:rPr>
        <w:t>4.</w:t>
      </w:r>
      <w:r w:rsidR="00930D0C" w:rsidRPr="00C0283C">
        <w:rPr>
          <w:color w:val="auto"/>
          <w:lang w:val="en-GB"/>
        </w:rPr>
        <w:t>3</w:t>
      </w:r>
      <w:r w:rsidRPr="00C0283C">
        <w:rPr>
          <w:color w:val="auto"/>
          <w:lang w:val="en-GB"/>
        </w:rPr>
        <w:t>.</w:t>
      </w:r>
      <w:r w:rsidR="00A44F66" w:rsidRPr="00C0283C">
        <w:rPr>
          <w:color w:val="auto"/>
          <w:lang w:val="en-GB"/>
        </w:rPr>
        <w:t>3</w:t>
      </w:r>
      <w:r w:rsidRPr="00C0283C">
        <w:rPr>
          <w:color w:val="auto"/>
          <w:lang w:val="en-GB"/>
        </w:rPr>
        <w:t xml:space="preserve"> Experience and time spent on commercial diplomacy</w:t>
      </w:r>
    </w:p>
    <w:p w:rsidR="007139AA" w:rsidRPr="00C0283C" w:rsidRDefault="007139AA" w:rsidP="00415A9A">
      <w:pPr>
        <w:jc w:val="both"/>
        <w:rPr>
          <w:rFonts w:asciiTheme="majorHAnsi" w:eastAsiaTheme="majorEastAsia" w:hAnsiTheme="majorHAnsi" w:cstheme="majorBidi"/>
          <w:b/>
          <w:bCs/>
          <w:lang w:val="en-GB"/>
        </w:rPr>
      </w:pPr>
      <w:r w:rsidRPr="00C0283C">
        <w:rPr>
          <w:b/>
          <w:noProof/>
          <w:lang w:val="en-GB"/>
        </w:rPr>
        <w:t xml:space="preserve">Model 1. </w:t>
      </w:r>
      <w:r w:rsidRPr="00C0283C">
        <w:rPr>
          <w:noProof/>
          <w:lang w:val="en-GB"/>
        </w:rPr>
        <w:t xml:space="preserve">Table </w:t>
      </w:r>
      <w:r w:rsidR="008E4D18" w:rsidRPr="00C0283C">
        <w:rPr>
          <w:noProof/>
          <w:lang w:val="en-GB"/>
        </w:rPr>
        <w:t>14</w:t>
      </w:r>
      <w:r w:rsidRPr="00C0283C">
        <w:rPr>
          <w:noProof/>
          <w:lang w:val="en-GB"/>
        </w:rPr>
        <w:t xml:space="preserve"> displays the regression models. The first model examines the impact of the number of years an ambassadors has worked in a private firm on the time an ambassador spents on commercial diplomacy. The years worked in a private firm is positively related to the time spent on commercial diplmacy, with a s</w:t>
      </w:r>
      <w:r w:rsidR="00AF3071" w:rsidRPr="00C0283C">
        <w:rPr>
          <w:noProof/>
          <w:lang w:val="en-GB"/>
        </w:rPr>
        <w:t>tandardized coefficient of 1.52</w:t>
      </w:r>
      <w:r w:rsidRPr="00C0283C">
        <w:rPr>
          <w:noProof/>
          <w:lang w:val="en-GB"/>
        </w:rPr>
        <w:t xml:space="preserve"> (t(40) = 3.049, p &lt; .01). This model explains a significant proportion of variance in service quality (</w:t>
      </w:r>
      <w:r w:rsidRPr="00C0283C">
        <w:rPr>
          <w:i/>
          <w:noProof/>
          <w:lang w:val="en-GB"/>
        </w:rPr>
        <w:t>R</w:t>
      </w:r>
      <w:r w:rsidRPr="00C0283C">
        <w:rPr>
          <w:noProof/>
          <w:vertAlign w:val="superscript"/>
          <w:lang w:val="en-GB"/>
        </w:rPr>
        <w:t xml:space="preserve">2 </w:t>
      </w:r>
      <w:r w:rsidRPr="00C0283C">
        <w:rPr>
          <w:noProof/>
          <w:lang w:val="en-GB"/>
        </w:rPr>
        <w:t xml:space="preserve">= .197, F(40) = 9.296, p &lt; .01). This model has an explained variance of </w:t>
      </w:r>
      <w:r w:rsidRPr="00C0283C">
        <w:rPr>
          <w:i/>
          <w:noProof/>
          <w:lang w:val="en-GB"/>
        </w:rPr>
        <w:t>R</w:t>
      </w:r>
      <w:r w:rsidRPr="00C0283C">
        <w:rPr>
          <w:noProof/>
          <w:vertAlign w:val="superscript"/>
          <w:lang w:val="en-GB"/>
        </w:rPr>
        <w:t>2</w:t>
      </w:r>
      <w:r w:rsidR="00112216" w:rsidRPr="00C0283C">
        <w:rPr>
          <w:noProof/>
          <w:lang w:val="en-GB"/>
        </w:rPr>
        <w:t xml:space="preserve"> = .197. So t</w:t>
      </w:r>
      <w:r w:rsidRPr="00C0283C">
        <w:rPr>
          <w:noProof/>
          <w:lang w:val="en-GB"/>
        </w:rPr>
        <w:t>his model explains about 19.7% of the variety in the time an ambassador spents on commercial diplomacy.</w:t>
      </w:r>
    </w:p>
    <w:p w:rsidR="007139AA" w:rsidRPr="00C0283C" w:rsidRDefault="007139AA" w:rsidP="00471D52">
      <w:pPr>
        <w:jc w:val="both"/>
        <w:rPr>
          <w:noProof/>
          <w:lang w:val="en-GB"/>
        </w:rPr>
      </w:pPr>
      <w:r w:rsidRPr="00C0283C">
        <w:rPr>
          <w:b/>
          <w:noProof/>
          <w:lang w:val="en-GB"/>
        </w:rPr>
        <w:t xml:space="preserve">Model 2. </w:t>
      </w:r>
      <w:r w:rsidRPr="00C0283C">
        <w:rPr>
          <w:noProof/>
          <w:lang w:val="en-GB"/>
        </w:rPr>
        <w:t xml:space="preserve">Model 2 </w:t>
      </w:r>
      <w:r w:rsidR="00214716" w:rsidRPr="00C0283C">
        <w:rPr>
          <w:noProof/>
          <w:lang w:val="en-GB"/>
        </w:rPr>
        <w:t xml:space="preserve">in table 14 </w:t>
      </w:r>
      <w:r w:rsidRPr="00C0283C">
        <w:rPr>
          <w:noProof/>
          <w:lang w:val="en-GB"/>
        </w:rPr>
        <w:t xml:space="preserve">includes the variable of years worked for governmental organizations. Results in the previous section showed that there was a negative significant relationship. This model still  explains a significant proportion of variance in the time spent on commercial diplomacy ( </w:t>
      </w:r>
      <w:r w:rsidRPr="00C0283C">
        <w:rPr>
          <w:i/>
          <w:noProof/>
          <w:lang w:val="en-GB"/>
        </w:rPr>
        <w:t>R</w:t>
      </w:r>
      <w:r w:rsidRPr="00C0283C">
        <w:rPr>
          <w:noProof/>
          <w:vertAlign w:val="superscript"/>
          <w:lang w:val="en-GB"/>
        </w:rPr>
        <w:t>2</w:t>
      </w:r>
      <w:r w:rsidRPr="00C0283C">
        <w:rPr>
          <w:noProof/>
          <w:lang w:val="en-GB"/>
        </w:rPr>
        <w:t xml:space="preserve"> = .21, F(40) = 4.919*, </w:t>
      </w:r>
      <w:r w:rsidRPr="00C0283C">
        <w:rPr>
          <w:i/>
          <w:noProof/>
          <w:lang w:val="en-GB"/>
        </w:rPr>
        <w:t>p</w:t>
      </w:r>
      <w:r w:rsidRPr="00C0283C">
        <w:rPr>
          <w:noProof/>
          <w:lang w:val="en-GB"/>
        </w:rPr>
        <w:t xml:space="preserve"> &lt; .01). The change in </w:t>
      </w:r>
      <w:r w:rsidRPr="00C0283C">
        <w:rPr>
          <w:i/>
          <w:noProof/>
          <w:lang w:val="en-GB"/>
        </w:rPr>
        <w:t>R</w:t>
      </w:r>
      <w:r w:rsidRPr="00C0283C">
        <w:rPr>
          <w:noProof/>
          <w:vertAlign w:val="superscript"/>
          <w:lang w:val="en-GB"/>
        </w:rPr>
        <w:t>2</w:t>
      </w:r>
      <w:r w:rsidRPr="00C0283C">
        <w:rPr>
          <w:noProof/>
          <w:lang w:val="en-GB"/>
        </w:rPr>
        <w:t xml:space="preserve"> is however not signifficant. So governmental experience doesn’t seem to</w:t>
      </w:r>
      <w:r w:rsidR="0011397F" w:rsidRPr="00C0283C">
        <w:rPr>
          <w:noProof/>
          <w:lang w:val="en-GB"/>
        </w:rPr>
        <w:t xml:space="preserve"> significantly</w:t>
      </w:r>
      <w:r w:rsidRPr="00C0283C">
        <w:rPr>
          <w:noProof/>
          <w:lang w:val="en-GB"/>
        </w:rPr>
        <w:t xml:space="preserve"> improve the model. While governmental experience related to the time spent on </w:t>
      </w:r>
      <w:r w:rsidRPr="00C0283C">
        <w:rPr>
          <w:noProof/>
          <w:lang w:val="en-GB"/>
        </w:rPr>
        <w:lastRenderedPageBreak/>
        <w:t>commercia</w:t>
      </w:r>
      <w:r w:rsidR="004C2EB0" w:rsidRPr="00C0283C">
        <w:rPr>
          <w:noProof/>
          <w:lang w:val="en-GB"/>
        </w:rPr>
        <w:t>l</w:t>
      </w:r>
      <w:r w:rsidRPr="00C0283C">
        <w:rPr>
          <w:noProof/>
          <w:lang w:val="en-GB"/>
        </w:rPr>
        <w:t xml:space="preserve"> diplomacy in our </w:t>
      </w:r>
      <w:r w:rsidR="004C2EB0" w:rsidRPr="00C0283C">
        <w:rPr>
          <w:noProof/>
          <w:lang w:val="en-GB"/>
        </w:rPr>
        <w:t>bivariat</w:t>
      </w:r>
      <w:r w:rsidRPr="00C0283C">
        <w:rPr>
          <w:noProof/>
          <w:lang w:val="en-GB"/>
        </w:rPr>
        <w:t xml:space="preserve"> analysis, this relationship diminishe</w:t>
      </w:r>
      <w:r w:rsidR="004C2EB0" w:rsidRPr="00C0283C">
        <w:rPr>
          <w:noProof/>
          <w:lang w:val="en-GB"/>
        </w:rPr>
        <w:t>ses</w:t>
      </w:r>
      <w:r w:rsidRPr="00C0283C">
        <w:rPr>
          <w:noProof/>
          <w:lang w:val="en-GB"/>
        </w:rPr>
        <w:t xml:space="preserve"> in the regression model. De Veaux et al. (2007, p. 793) mention that finding simple, one-on-one relationships between variables and sequentially failing to significantly include them into a regression model, does not mean that the initial relationships do not exist. It does simply mean that governmental experience ‘’contributes nothing to the moddeling of time spent on commercial diplomacy after allowing for all the other independent variables’’ (De Veaux et al., 2007, p.293). </w:t>
      </w:r>
      <w:r w:rsidR="00FF58EF" w:rsidRPr="00C0283C">
        <w:rPr>
          <w:noProof/>
          <w:lang w:val="en-GB"/>
        </w:rPr>
        <w:t xml:space="preserve">So the number of years worked in a private firm mainly contributes to the prediction of the time that a ambassador spends on commercial diplomacy. </w:t>
      </w:r>
    </w:p>
    <w:tbl>
      <w:tblPr>
        <w:tblStyle w:val="Tabelraster"/>
        <w:tblW w:w="8755" w:type="dxa"/>
        <w:tblBorders>
          <w:top w:val="none" w:sz="0" w:space="0" w:color="auto"/>
          <w:left w:val="none" w:sz="0" w:space="0" w:color="auto"/>
          <w:right w:val="none" w:sz="0" w:space="0" w:color="auto"/>
          <w:insideH w:val="none" w:sz="0" w:space="0" w:color="auto"/>
          <w:insideV w:val="none" w:sz="0" w:space="0" w:color="auto"/>
        </w:tblBorders>
        <w:tblLayout w:type="fixed"/>
        <w:tblLook w:val="04A0"/>
      </w:tblPr>
      <w:tblGrid>
        <w:gridCol w:w="3216"/>
        <w:gridCol w:w="718"/>
        <w:gridCol w:w="710"/>
        <w:gridCol w:w="709"/>
        <w:gridCol w:w="851"/>
        <w:gridCol w:w="425"/>
        <w:gridCol w:w="283"/>
        <w:gridCol w:w="709"/>
        <w:gridCol w:w="567"/>
        <w:gridCol w:w="567"/>
      </w:tblGrid>
      <w:tr w:rsidR="004A29C8" w:rsidRPr="00C0283C" w:rsidTr="00FF4FE8">
        <w:tc>
          <w:tcPr>
            <w:tcW w:w="8755" w:type="dxa"/>
            <w:gridSpan w:val="10"/>
            <w:tcBorders>
              <w:bottom w:val="single" w:sz="4" w:space="0" w:color="auto"/>
            </w:tcBorders>
          </w:tcPr>
          <w:p w:rsidR="004A29C8" w:rsidRPr="00C0283C" w:rsidRDefault="004A29C8" w:rsidP="002B69F7">
            <w:pPr>
              <w:rPr>
                <w:b/>
                <w:noProof/>
                <w:sz w:val="16"/>
                <w:szCs w:val="16"/>
                <w:lang w:val="en-GB"/>
              </w:rPr>
            </w:pPr>
            <w:r w:rsidRPr="00C0283C">
              <w:rPr>
                <w:b/>
                <w:noProof/>
                <w:sz w:val="16"/>
                <w:szCs w:val="16"/>
                <w:lang w:val="en-GB"/>
              </w:rPr>
              <w:t>Table 14:</w:t>
            </w:r>
            <w:r w:rsidR="009B75E9" w:rsidRPr="00C0283C">
              <w:rPr>
                <w:b/>
                <w:noProof/>
                <w:sz w:val="16"/>
                <w:szCs w:val="16"/>
                <w:lang w:val="en-GB"/>
              </w:rPr>
              <w:t xml:space="preserve"> R</w:t>
            </w:r>
            <w:r w:rsidR="00B66573" w:rsidRPr="00C0283C">
              <w:rPr>
                <w:b/>
                <w:noProof/>
                <w:sz w:val="16"/>
                <w:szCs w:val="16"/>
                <w:lang w:val="en-GB"/>
              </w:rPr>
              <w:t>egression analysis for the</w:t>
            </w:r>
            <w:r w:rsidRPr="00C0283C">
              <w:rPr>
                <w:b/>
                <w:noProof/>
                <w:sz w:val="16"/>
                <w:szCs w:val="16"/>
                <w:lang w:val="en-GB"/>
              </w:rPr>
              <w:t xml:space="preserve"> </w:t>
            </w:r>
            <w:r w:rsidR="00B66573" w:rsidRPr="00C0283C">
              <w:rPr>
                <w:b/>
                <w:noProof/>
                <w:sz w:val="16"/>
                <w:szCs w:val="16"/>
                <w:lang w:val="en-GB"/>
              </w:rPr>
              <w:t>y</w:t>
            </w:r>
            <w:r w:rsidRPr="00C0283C">
              <w:rPr>
                <w:b/>
                <w:noProof/>
                <w:sz w:val="16"/>
                <w:szCs w:val="16"/>
                <w:lang w:val="en-GB"/>
              </w:rPr>
              <w:t>ears</w:t>
            </w:r>
            <w:r w:rsidR="00521E12" w:rsidRPr="00C0283C">
              <w:rPr>
                <w:b/>
                <w:noProof/>
                <w:sz w:val="16"/>
                <w:szCs w:val="16"/>
                <w:lang w:val="en-GB"/>
              </w:rPr>
              <w:t xml:space="preserve"> the ambassador has</w:t>
            </w:r>
            <w:r w:rsidR="002B69F7" w:rsidRPr="00C0283C">
              <w:rPr>
                <w:b/>
                <w:noProof/>
                <w:sz w:val="16"/>
                <w:szCs w:val="16"/>
                <w:lang w:val="en-GB"/>
              </w:rPr>
              <w:t xml:space="preserve"> worked in private firms and the </w:t>
            </w:r>
            <w:r w:rsidRPr="00C0283C">
              <w:rPr>
                <w:b/>
                <w:noProof/>
                <w:sz w:val="16"/>
                <w:szCs w:val="16"/>
                <w:lang w:val="en-GB"/>
              </w:rPr>
              <w:t xml:space="preserve">years worked for governmental organizations </w:t>
            </w:r>
            <w:r w:rsidR="002B69F7" w:rsidRPr="00C0283C">
              <w:rPr>
                <w:b/>
                <w:noProof/>
                <w:sz w:val="16"/>
                <w:szCs w:val="16"/>
                <w:lang w:val="en-GB"/>
              </w:rPr>
              <w:t>with</w:t>
            </w:r>
            <w:r w:rsidRPr="00C0283C">
              <w:rPr>
                <w:b/>
                <w:noProof/>
                <w:sz w:val="16"/>
                <w:szCs w:val="16"/>
                <w:lang w:val="en-GB"/>
              </w:rPr>
              <w:t xml:space="preserve"> the time spent on commercial diplomacy</w:t>
            </w:r>
          </w:p>
        </w:tc>
      </w:tr>
      <w:tr w:rsidR="009159DA" w:rsidRPr="00C0283C" w:rsidTr="00FF4FE8">
        <w:tc>
          <w:tcPr>
            <w:tcW w:w="3216" w:type="dxa"/>
            <w:vMerge w:val="restart"/>
            <w:tcBorders>
              <w:top w:val="single" w:sz="4" w:space="0" w:color="auto"/>
              <w:bottom w:val="nil"/>
            </w:tcBorders>
          </w:tcPr>
          <w:p w:rsidR="009159DA" w:rsidRPr="00C0283C" w:rsidRDefault="009159DA" w:rsidP="004A29C8">
            <w:pPr>
              <w:spacing w:line="276" w:lineRule="auto"/>
              <w:jc w:val="center"/>
              <w:rPr>
                <w:b/>
                <w:noProof/>
                <w:sz w:val="16"/>
                <w:szCs w:val="16"/>
                <w:lang w:val="en-GB"/>
              </w:rPr>
            </w:pPr>
            <w:r w:rsidRPr="00C0283C">
              <w:rPr>
                <w:b/>
                <w:noProof/>
                <w:sz w:val="16"/>
                <w:szCs w:val="16"/>
                <w:lang w:val="en-GB"/>
              </w:rPr>
              <w:t>Dependent variable</w:t>
            </w:r>
          </w:p>
        </w:tc>
        <w:tc>
          <w:tcPr>
            <w:tcW w:w="2988" w:type="dxa"/>
            <w:gridSpan w:val="4"/>
            <w:tcBorders>
              <w:top w:val="single" w:sz="4" w:space="0" w:color="auto"/>
              <w:bottom w:val="nil"/>
            </w:tcBorders>
          </w:tcPr>
          <w:p w:rsidR="009159DA" w:rsidRPr="00C0283C" w:rsidRDefault="009159DA" w:rsidP="0081074D">
            <w:pPr>
              <w:jc w:val="center"/>
              <w:rPr>
                <w:b/>
                <w:noProof/>
                <w:sz w:val="16"/>
                <w:szCs w:val="16"/>
                <w:lang w:val="en-GB"/>
              </w:rPr>
            </w:pPr>
            <w:r w:rsidRPr="00C0283C">
              <w:rPr>
                <w:b/>
                <w:noProof/>
                <w:sz w:val="16"/>
                <w:szCs w:val="16"/>
                <w:lang w:val="en-GB"/>
              </w:rPr>
              <w:t>Time spent on CD (1)</w:t>
            </w:r>
          </w:p>
        </w:tc>
        <w:tc>
          <w:tcPr>
            <w:tcW w:w="2551" w:type="dxa"/>
            <w:gridSpan w:val="5"/>
            <w:tcBorders>
              <w:top w:val="single" w:sz="4" w:space="0" w:color="auto"/>
              <w:bottom w:val="nil"/>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Time spent on CD (2)</w:t>
            </w:r>
          </w:p>
        </w:tc>
      </w:tr>
      <w:tr w:rsidR="009159DA" w:rsidRPr="00C0283C" w:rsidTr="00FF4FE8">
        <w:tc>
          <w:tcPr>
            <w:tcW w:w="3216" w:type="dxa"/>
            <w:vMerge/>
            <w:tcBorders>
              <w:bottom w:val="single" w:sz="4" w:space="0" w:color="auto"/>
            </w:tcBorders>
          </w:tcPr>
          <w:p w:rsidR="009159DA" w:rsidRPr="00C0283C" w:rsidRDefault="009159DA" w:rsidP="0081074D">
            <w:pPr>
              <w:spacing w:line="276" w:lineRule="auto"/>
              <w:rPr>
                <w:noProof/>
                <w:sz w:val="16"/>
                <w:szCs w:val="16"/>
                <w:lang w:val="en-GB"/>
              </w:rPr>
            </w:pPr>
          </w:p>
        </w:tc>
        <w:tc>
          <w:tcPr>
            <w:tcW w:w="718" w:type="dxa"/>
            <w:tcBorders>
              <w:bottom w:val="single" w:sz="4" w:space="0" w:color="auto"/>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B</w:t>
            </w:r>
          </w:p>
        </w:tc>
        <w:tc>
          <w:tcPr>
            <w:tcW w:w="710" w:type="dxa"/>
            <w:tcBorders>
              <w:bottom w:val="single" w:sz="4" w:space="0" w:color="auto"/>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SE</w:t>
            </w:r>
          </w:p>
        </w:tc>
        <w:tc>
          <w:tcPr>
            <w:tcW w:w="709" w:type="dxa"/>
            <w:tcBorders>
              <w:bottom w:val="single" w:sz="4" w:space="0" w:color="auto"/>
            </w:tcBorders>
          </w:tcPr>
          <w:p w:rsidR="009159DA" w:rsidRPr="00C0283C" w:rsidRDefault="00214716" w:rsidP="00E4532B">
            <w:pPr>
              <w:spacing w:line="276" w:lineRule="auto"/>
              <w:jc w:val="center"/>
              <w:rPr>
                <w:b/>
                <w:i/>
                <w:noProof/>
                <w:sz w:val="16"/>
                <w:szCs w:val="16"/>
                <w:lang w:val="en-GB"/>
              </w:rPr>
            </w:pPr>
            <w:r w:rsidRPr="00C0283C">
              <w:rPr>
                <w:b/>
                <w:i/>
                <w:noProof/>
                <w:sz w:val="16"/>
                <w:szCs w:val="16"/>
                <w:lang w:val="en-GB"/>
              </w:rPr>
              <w:t>β</w:t>
            </w:r>
          </w:p>
        </w:tc>
        <w:tc>
          <w:tcPr>
            <w:tcW w:w="851" w:type="dxa"/>
            <w:tcBorders>
              <w:bottom w:val="single" w:sz="4" w:space="0" w:color="auto"/>
            </w:tcBorders>
          </w:tcPr>
          <w:p w:rsidR="009159DA" w:rsidRPr="00C0283C" w:rsidRDefault="009159DA" w:rsidP="009159DA">
            <w:pPr>
              <w:jc w:val="center"/>
              <w:rPr>
                <w:b/>
                <w:noProof/>
                <w:sz w:val="16"/>
                <w:szCs w:val="16"/>
                <w:lang w:val="en-GB"/>
              </w:rPr>
            </w:pPr>
            <w:r w:rsidRPr="00C0283C">
              <w:rPr>
                <w:b/>
                <w:i/>
                <w:noProof/>
                <w:sz w:val="16"/>
                <w:szCs w:val="16"/>
                <w:lang w:val="en-GB"/>
              </w:rPr>
              <w:t>p</w:t>
            </w:r>
          </w:p>
        </w:tc>
        <w:tc>
          <w:tcPr>
            <w:tcW w:w="708" w:type="dxa"/>
            <w:gridSpan w:val="2"/>
            <w:tcBorders>
              <w:bottom w:val="single" w:sz="4" w:space="0" w:color="auto"/>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B</w:t>
            </w:r>
          </w:p>
        </w:tc>
        <w:tc>
          <w:tcPr>
            <w:tcW w:w="709" w:type="dxa"/>
            <w:tcBorders>
              <w:bottom w:val="single" w:sz="4" w:space="0" w:color="auto"/>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SE</w:t>
            </w:r>
          </w:p>
        </w:tc>
        <w:tc>
          <w:tcPr>
            <w:tcW w:w="567" w:type="dxa"/>
            <w:tcBorders>
              <w:bottom w:val="single" w:sz="4" w:space="0" w:color="auto"/>
            </w:tcBorders>
          </w:tcPr>
          <w:p w:rsidR="009159DA" w:rsidRPr="00C0283C" w:rsidRDefault="009159DA" w:rsidP="00E4532B">
            <w:pPr>
              <w:jc w:val="center"/>
              <w:rPr>
                <w:b/>
                <w:i/>
                <w:noProof/>
                <w:sz w:val="16"/>
                <w:szCs w:val="16"/>
                <w:lang w:val="en-GB"/>
              </w:rPr>
            </w:pPr>
            <w:r w:rsidRPr="00C0283C">
              <w:rPr>
                <w:b/>
                <w:i/>
                <w:noProof/>
                <w:sz w:val="16"/>
                <w:szCs w:val="16"/>
                <w:lang w:val="en-GB"/>
              </w:rPr>
              <w:t>β</w:t>
            </w:r>
          </w:p>
        </w:tc>
        <w:tc>
          <w:tcPr>
            <w:tcW w:w="567" w:type="dxa"/>
            <w:tcBorders>
              <w:bottom w:val="single" w:sz="4" w:space="0" w:color="auto"/>
            </w:tcBorders>
          </w:tcPr>
          <w:p w:rsidR="009159DA" w:rsidRPr="00C0283C" w:rsidRDefault="009159DA" w:rsidP="00E4532B">
            <w:pPr>
              <w:spacing w:line="276" w:lineRule="auto"/>
              <w:jc w:val="center"/>
              <w:rPr>
                <w:b/>
                <w:i/>
                <w:noProof/>
                <w:sz w:val="16"/>
                <w:szCs w:val="16"/>
                <w:lang w:val="en-GB"/>
              </w:rPr>
            </w:pPr>
            <w:r w:rsidRPr="00C0283C">
              <w:rPr>
                <w:b/>
                <w:i/>
                <w:noProof/>
                <w:sz w:val="16"/>
                <w:szCs w:val="16"/>
                <w:lang w:val="en-GB"/>
              </w:rPr>
              <w:t>p</w:t>
            </w:r>
          </w:p>
        </w:tc>
      </w:tr>
      <w:tr w:rsidR="009159DA" w:rsidRPr="00C0283C" w:rsidTr="00FF4FE8">
        <w:tc>
          <w:tcPr>
            <w:tcW w:w="3216" w:type="dxa"/>
            <w:tcBorders>
              <w:top w:val="single" w:sz="4" w:space="0" w:color="auto"/>
            </w:tcBorders>
          </w:tcPr>
          <w:p w:rsidR="009159DA" w:rsidRPr="00C0283C" w:rsidRDefault="009159DA" w:rsidP="0081074D">
            <w:pPr>
              <w:spacing w:line="276" w:lineRule="auto"/>
              <w:rPr>
                <w:noProof/>
                <w:sz w:val="16"/>
                <w:szCs w:val="16"/>
                <w:lang w:val="en-GB"/>
              </w:rPr>
            </w:pPr>
            <w:r w:rsidRPr="00C0283C">
              <w:rPr>
                <w:noProof/>
                <w:sz w:val="16"/>
                <w:szCs w:val="16"/>
                <w:lang w:val="en-GB"/>
              </w:rPr>
              <w:t>Constant</w:t>
            </w:r>
          </w:p>
        </w:tc>
        <w:tc>
          <w:tcPr>
            <w:tcW w:w="718" w:type="dxa"/>
            <w:tcBorders>
              <w:top w:val="single" w:sz="4" w:space="0" w:color="auto"/>
            </w:tcBorders>
          </w:tcPr>
          <w:p w:rsidR="009159DA" w:rsidRPr="00C0283C" w:rsidRDefault="009159DA" w:rsidP="009B5D0B">
            <w:pPr>
              <w:spacing w:line="276" w:lineRule="auto"/>
              <w:rPr>
                <w:noProof/>
                <w:sz w:val="16"/>
                <w:szCs w:val="16"/>
                <w:lang w:val="en-GB"/>
              </w:rPr>
            </w:pPr>
            <w:r w:rsidRPr="00C0283C">
              <w:rPr>
                <w:noProof/>
                <w:sz w:val="16"/>
                <w:szCs w:val="16"/>
                <w:lang w:val="en-GB"/>
              </w:rPr>
              <w:t>38.75</w:t>
            </w:r>
          </w:p>
        </w:tc>
        <w:tc>
          <w:tcPr>
            <w:tcW w:w="710" w:type="dxa"/>
            <w:tcBorders>
              <w:top w:val="single" w:sz="4" w:space="0" w:color="auto"/>
            </w:tcBorders>
          </w:tcPr>
          <w:p w:rsidR="009159DA" w:rsidRPr="00C0283C" w:rsidRDefault="009159DA" w:rsidP="0081074D">
            <w:pPr>
              <w:spacing w:line="276" w:lineRule="auto"/>
              <w:rPr>
                <w:noProof/>
                <w:sz w:val="16"/>
                <w:szCs w:val="16"/>
                <w:lang w:val="en-GB"/>
              </w:rPr>
            </w:pPr>
            <w:r w:rsidRPr="00C0283C">
              <w:rPr>
                <w:noProof/>
                <w:sz w:val="16"/>
                <w:szCs w:val="16"/>
                <w:lang w:val="en-GB"/>
              </w:rPr>
              <w:t>(3.03)</w:t>
            </w:r>
          </w:p>
        </w:tc>
        <w:tc>
          <w:tcPr>
            <w:tcW w:w="709" w:type="dxa"/>
            <w:tcBorders>
              <w:top w:val="single" w:sz="4" w:space="0" w:color="auto"/>
            </w:tcBorders>
          </w:tcPr>
          <w:p w:rsidR="009159DA" w:rsidRPr="00C0283C" w:rsidRDefault="009159DA" w:rsidP="0081074D">
            <w:pPr>
              <w:spacing w:line="276" w:lineRule="auto"/>
              <w:rPr>
                <w:noProof/>
                <w:sz w:val="16"/>
                <w:szCs w:val="16"/>
                <w:lang w:val="en-GB"/>
              </w:rPr>
            </w:pPr>
          </w:p>
        </w:tc>
        <w:tc>
          <w:tcPr>
            <w:tcW w:w="851" w:type="dxa"/>
            <w:tcBorders>
              <w:top w:val="single" w:sz="4" w:space="0" w:color="auto"/>
            </w:tcBorders>
          </w:tcPr>
          <w:p w:rsidR="009159DA" w:rsidRPr="00C0283C" w:rsidRDefault="009159DA" w:rsidP="009B5D0B">
            <w:pPr>
              <w:rPr>
                <w:noProof/>
                <w:sz w:val="16"/>
                <w:szCs w:val="16"/>
                <w:lang w:val="en-GB"/>
              </w:rPr>
            </w:pPr>
          </w:p>
        </w:tc>
        <w:tc>
          <w:tcPr>
            <w:tcW w:w="708" w:type="dxa"/>
            <w:gridSpan w:val="2"/>
            <w:tcBorders>
              <w:top w:val="single" w:sz="4" w:space="0" w:color="auto"/>
            </w:tcBorders>
          </w:tcPr>
          <w:p w:rsidR="009159DA" w:rsidRPr="00C0283C" w:rsidRDefault="009159DA" w:rsidP="009B5D0B">
            <w:pPr>
              <w:spacing w:line="276" w:lineRule="auto"/>
              <w:rPr>
                <w:noProof/>
                <w:sz w:val="16"/>
                <w:szCs w:val="16"/>
                <w:lang w:val="en-GB"/>
              </w:rPr>
            </w:pPr>
            <w:r w:rsidRPr="00C0283C">
              <w:rPr>
                <w:noProof/>
                <w:sz w:val="16"/>
                <w:szCs w:val="16"/>
                <w:lang w:val="en-GB"/>
              </w:rPr>
              <w:t>45.42</w:t>
            </w:r>
          </w:p>
        </w:tc>
        <w:tc>
          <w:tcPr>
            <w:tcW w:w="709" w:type="dxa"/>
            <w:tcBorders>
              <w:top w:val="single" w:sz="4" w:space="0" w:color="auto"/>
            </w:tcBorders>
          </w:tcPr>
          <w:p w:rsidR="009159DA" w:rsidRPr="00C0283C" w:rsidRDefault="009159DA" w:rsidP="009B5D0B">
            <w:pPr>
              <w:spacing w:line="276" w:lineRule="auto"/>
              <w:rPr>
                <w:noProof/>
                <w:sz w:val="16"/>
                <w:szCs w:val="16"/>
                <w:lang w:val="en-GB"/>
              </w:rPr>
            </w:pPr>
            <w:r w:rsidRPr="00C0283C">
              <w:rPr>
                <w:noProof/>
                <w:sz w:val="16"/>
                <w:szCs w:val="16"/>
                <w:lang w:val="en-GB"/>
              </w:rPr>
              <w:t>(9.66)</w:t>
            </w:r>
          </w:p>
        </w:tc>
        <w:tc>
          <w:tcPr>
            <w:tcW w:w="567" w:type="dxa"/>
            <w:tcBorders>
              <w:top w:val="single" w:sz="4" w:space="0" w:color="auto"/>
            </w:tcBorders>
          </w:tcPr>
          <w:p w:rsidR="009159DA" w:rsidRPr="00C0283C" w:rsidRDefault="009159DA" w:rsidP="0081074D">
            <w:pPr>
              <w:rPr>
                <w:noProof/>
                <w:sz w:val="16"/>
                <w:szCs w:val="16"/>
                <w:lang w:val="en-GB"/>
              </w:rPr>
            </w:pPr>
          </w:p>
        </w:tc>
        <w:tc>
          <w:tcPr>
            <w:tcW w:w="567" w:type="dxa"/>
            <w:tcBorders>
              <w:top w:val="single" w:sz="4" w:space="0" w:color="auto"/>
            </w:tcBorders>
          </w:tcPr>
          <w:p w:rsidR="009159DA" w:rsidRPr="00C0283C" w:rsidRDefault="009159DA" w:rsidP="0081074D">
            <w:pPr>
              <w:spacing w:line="276" w:lineRule="auto"/>
              <w:rPr>
                <w:noProof/>
                <w:sz w:val="16"/>
                <w:szCs w:val="16"/>
                <w:lang w:val="en-GB"/>
              </w:rPr>
            </w:pPr>
          </w:p>
        </w:tc>
      </w:tr>
      <w:tr w:rsidR="009159DA" w:rsidRPr="00C0283C" w:rsidTr="009159DA">
        <w:tc>
          <w:tcPr>
            <w:tcW w:w="3216" w:type="dxa"/>
          </w:tcPr>
          <w:p w:rsidR="009159DA" w:rsidRPr="00C0283C" w:rsidRDefault="009159DA" w:rsidP="0081074D">
            <w:pPr>
              <w:spacing w:line="276" w:lineRule="auto"/>
              <w:rPr>
                <w:noProof/>
                <w:sz w:val="16"/>
                <w:szCs w:val="16"/>
                <w:lang w:val="en-GB"/>
              </w:rPr>
            </w:pPr>
            <w:r w:rsidRPr="00C0283C">
              <w:rPr>
                <w:noProof/>
                <w:sz w:val="16"/>
                <w:szCs w:val="16"/>
                <w:lang w:val="en-GB"/>
              </w:rPr>
              <w:t>Years worked in a private firm</w:t>
            </w:r>
          </w:p>
        </w:tc>
        <w:tc>
          <w:tcPr>
            <w:tcW w:w="718" w:type="dxa"/>
          </w:tcPr>
          <w:p w:rsidR="009159DA" w:rsidRPr="00C0283C" w:rsidRDefault="009159DA" w:rsidP="0081074D">
            <w:pPr>
              <w:spacing w:line="276" w:lineRule="auto"/>
              <w:rPr>
                <w:noProof/>
                <w:sz w:val="16"/>
                <w:szCs w:val="16"/>
                <w:lang w:val="en-GB"/>
              </w:rPr>
            </w:pPr>
            <w:r w:rsidRPr="00C0283C">
              <w:rPr>
                <w:noProof/>
                <w:sz w:val="16"/>
                <w:szCs w:val="16"/>
                <w:lang w:val="en-GB"/>
              </w:rPr>
              <w:t>1.52</w:t>
            </w:r>
          </w:p>
        </w:tc>
        <w:tc>
          <w:tcPr>
            <w:tcW w:w="710" w:type="dxa"/>
          </w:tcPr>
          <w:p w:rsidR="009159DA" w:rsidRPr="00C0283C" w:rsidRDefault="009159DA" w:rsidP="0081074D">
            <w:pPr>
              <w:spacing w:line="276" w:lineRule="auto"/>
              <w:rPr>
                <w:noProof/>
                <w:sz w:val="16"/>
                <w:szCs w:val="16"/>
                <w:lang w:val="en-GB"/>
              </w:rPr>
            </w:pPr>
            <w:r w:rsidRPr="00C0283C">
              <w:rPr>
                <w:noProof/>
                <w:sz w:val="16"/>
                <w:szCs w:val="16"/>
                <w:lang w:val="en-GB"/>
              </w:rPr>
              <w:t>(.50)</w:t>
            </w:r>
          </w:p>
        </w:tc>
        <w:tc>
          <w:tcPr>
            <w:tcW w:w="709" w:type="dxa"/>
          </w:tcPr>
          <w:p w:rsidR="009159DA" w:rsidRPr="00C0283C" w:rsidRDefault="009159DA" w:rsidP="009159DA">
            <w:pPr>
              <w:spacing w:line="276" w:lineRule="auto"/>
              <w:rPr>
                <w:noProof/>
                <w:sz w:val="16"/>
                <w:szCs w:val="16"/>
                <w:lang w:val="en-GB"/>
              </w:rPr>
            </w:pPr>
            <w:r w:rsidRPr="00C0283C">
              <w:rPr>
                <w:noProof/>
                <w:sz w:val="16"/>
                <w:szCs w:val="16"/>
                <w:lang w:val="en-GB"/>
              </w:rPr>
              <w:t>.44**</w:t>
            </w:r>
          </w:p>
        </w:tc>
        <w:tc>
          <w:tcPr>
            <w:tcW w:w="851" w:type="dxa"/>
            <w:vAlign w:val="center"/>
          </w:tcPr>
          <w:p w:rsidR="009159DA" w:rsidRPr="00C0283C" w:rsidRDefault="009159DA" w:rsidP="009159DA">
            <w:pPr>
              <w:rPr>
                <w:noProof/>
                <w:sz w:val="16"/>
                <w:szCs w:val="16"/>
                <w:lang w:val="en-GB"/>
              </w:rPr>
            </w:pPr>
            <w:r w:rsidRPr="00C0283C">
              <w:rPr>
                <w:noProof/>
                <w:sz w:val="16"/>
                <w:szCs w:val="16"/>
                <w:lang w:val="en-GB"/>
              </w:rPr>
              <w:t>&gt;.01</w:t>
            </w:r>
          </w:p>
        </w:tc>
        <w:tc>
          <w:tcPr>
            <w:tcW w:w="708" w:type="dxa"/>
            <w:gridSpan w:val="2"/>
          </w:tcPr>
          <w:p w:rsidR="009159DA" w:rsidRPr="00C0283C" w:rsidRDefault="009159DA" w:rsidP="0081074D">
            <w:pPr>
              <w:spacing w:line="276" w:lineRule="auto"/>
              <w:rPr>
                <w:noProof/>
                <w:sz w:val="16"/>
                <w:szCs w:val="16"/>
                <w:lang w:val="en-GB"/>
              </w:rPr>
            </w:pPr>
            <w:r w:rsidRPr="00C0283C">
              <w:rPr>
                <w:noProof/>
                <w:sz w:val="16"/>
                <w:szCs w:val="16"/>
                <w:lang w:val="en-GB"/>
              </w:rPr>
              <w:t>1.33</w:t>
            </w:r>
          </w:p>
        </w:tc>
        <w:tc>
          <w:tcPr>
            <w:tcW w:w="709" w:type="dxa"/>
          </w:tcPr>
          <w:p w:rsidR="009159DA" w:rsidRPr="00C0283C" w:rsidRDefault="009159DA" w:rsidP="00E4532B">
            <w:pPr>
              <w:spacing w:line="276" w:lineRule="auto"/>
              <w:rPr>
                <w:noProof/>
                <w:sz w:val="16"/>
                <w:szCs w:val="16"/>
                <w:lang w:val="en-GB"/>
              </w:rPr>
            </w:pPr>
            <w:r w:rsidRPr="00C0283C">
              <w:rPr>
                <w:noProof/>
                <w:sz w:val="16"/>
                <w:szCs w:val="16"/>
                <w:lang w:val="en-GB"/>
              </w:rPr>
              <w:t>(.57)</w:t>
            </w:r>
          </w:p>
        </w:tc>
        <w:tc>
          <w:tcPr>
            <w:tcW w:w="567" w:type="dxa"/>
          </w:tcPr>
          <w:p w:rsidR="009159DA" w:rsidRPr="00C0283C" w:rsidRDefault="009159DA" w:rsidP="009B5D0B">
            <w:pPr>
              <w:rPr>
                <w:noProof/>
                <w:sz w:val="16"/>
                <w:szCs w:val="16"/>
                <w:lang w:val="en-GB"/>
              </w:rPr>
            </w:pPr>
            <w:r w:rsidRPr="00C0283C">
              <w:rPr>
                <w:noProof/>
                <w:sz w:val="16"/>
                <w:szCs w:val="16"/>
                <w:lang w:val="en-GB"/>
              </w:rPr>
              <w:t>.39*</w:t>
            </w:r>
          </w:p>
        </w:tc>
        <w:tc>
          <w:tcPr>
            <w:tcW w:w="567" w:type="dxa"/>
          </w:tcPr>
          <w:p w:rsidR="009159DA" w:rsidRPr="00C0283C" w:rsidRDefault="009159DA" w:rsidP="009B5D0B">
            <w:pPr>
              <w:spacing w:line="276" w:lineRule="auto"/>
              <w:rPr>
                <w:noProof/>
                <w:sz w:val="16"/>
                <w:szCs w:val="16"/>
                <w:lang w:val="en-GB"/>
              </w:rPr>
            </w:pPr>
            <w:r w:rsidRPr="00C0283C">
              <w:rPr>
                <w:noProof/>
                <w:sz w:val="16"/>
                <w:szCs w:val="16"/>
                <w:lang w:val="en-GB"/>
              </w:rPr>
              <w:t>.01</w:t>
            </w:r>
          </w:p>
        </w:tc>
      </w:tr>
      <w:tr w:rsidR="009159DA" w:rsidRPr="00C0283C" w:rsidTr="009159DA">
        <w:tc>
          <w:tcPr>
            <w:tcW w:w="3216" w:type="dxa"/>
            <w:tcBorders>
              <w:bottom w:val="single" w:sz="4" w:space="0" w:color="auto"/>
            </w:tcBorders>
          </w:tcPr>
          <w:p w:rsidR="009159DA" w:rsidRPr="00C0283C" w:rsidRDefault="009159DA" w:rsidP="0081074D">
            <w:pPr>
              <w:spacing w:line="276" w:lineRule="auto"/>
              <w:rPr>
                <w:noProof/>
                <w:sz w:val="16"/>
                <w:szCs w:val="16"/>
                <w:lang w:val="en-GB"/>
              </w:rPr>
            </w:pPr>
            <w:r w:rsidRPr="00C0283C">
              <w:rPr>
                <w:noProof/>
                <w:sz w:val="16"/>
                <w:szCs w:val="16"/>
                <w:lang w:val="en-GB"/>
              </w:rPr>
              <w:t>Years worked for governmental organizatoins</w:t>
            </w:r>
          </w:p>
        </w:tc>
        <w:tc>
          <w:tcPr>
            <w:tcW w:w="718" w:type="dxa"/>
            <w:tcBorders>
              <w:bottom w:val="single" w:sz="4" w:space="0" w:color="auto"/>
            </w:tcBorders>
          </w:tcPr>
          <w:p w:rsidR="009159DA" w:rsidRPr="00C0283C" w:rsidRDefault="009159DA" w:rsidP="0081074D">
            <w:pPr>
              <w:spacing w:line="276" w:lineRule="auto"/>
              <w:rPr>
                <w:noProof/>
                <w:sz w:val="16"/>
                <w:szCs w:val="16"/>
                <w:lang w:val="en-GB"/>
              </w:rPr>
            </w:pPr>
          </w:p>
        </w:tc>
        <w:tc>
          <w:tcPr>
            <w:tcW w:w="710" w:type="dxa"/>
            <w:tcBorders>
              <w:bottom w:val="single" w:sz="4" w:space="0" w:color="auto"/>
            </w:tcBorders>
          </w:tcPr>
          <w:p w:rsidR="009159DA" w:rsidRPr="00C0283C" w:rsidRDefault="009159DA" w:rsidP="0081074D">
            <w:pPr>
              <w:spacing w:line="276" w:lineRule="auto"/>
              <w:rPr>
                <w:noProof/>
                <w:sz w:val="16"/>
                <w:szCs w:val="16"/>
                <w:lang w:val="en-GB"/>
              </w:rPr>
            </w:pPr>
          </w:p>
        </w:tc>
        <w:tc>
          <w:tcPr>
            <w:tcW w:w="709" w:type="dxa"/>
            <w:tcBorders>
              <w:bottom w:val="single" w:sz="4" w:space="0" w:color="auto"/>
            </w:tcBorders>
          </w:tcPr>
          <w:p w:rsidR="009159DA" w:rsidRPr="00C0283C" w:rsidRDefault="009159DA" w:rsidP="0081074D">
            <w:pPr>
              <w:spacing w:line="276" w:lineRule="auto"/>
              <w:rPr>
                <w:noProof/>
                <w:sz w:val="16"/>
                <w:szCs w:val="16"/>
                <w:lang w:val="en-GB"/>
              </w:rPr>
            </w:pPr>
          </w:p>
        </w:tc>
        <w:tc>
          <w:tcPr>
            <w:tcW w:w="851" w:type="dxa"/>
            <w:tcBorders>
              <w:bottom w:val="single" w:sz="4" w:space="0" w:color="auto"/>
            </w:tcBorders>
          </w:tcPr>
          <w:p w:rsidR="009159DA" w:rsidRPr="00C0283C" w:rsidRDefault="009159DA" w:rsidP="009B5D0B">
            <w:pPr>
              <w:rPr>
                <w:noProof/>
                <w:sz w:val="16"/>
                <w:szCs w:val="16"/>
                <w:lang w:val="en-GB"/>
              </w:rPr>
            </w:pPr>
          </w:p>
        </w:tc>
        <w:tc>
          <w:tcPr>
            <w:tcW w:w="708" w:type="dxa"/>
            <w:gridSpan w:val="2"/>
            <w:tcBorders>
              <w:bottom w:val="single" w:sz="4" w:space="0" w:color="auto"/>
            </w:tcBorders>
          </w:tcPr>
          <w:p w:rsidR="009159DA" w:rsidRPr="00C0283C" w:rsidRDefault="009159DA" w:rsidP="009B5D0B">
            <w:pPr>
              <w:spacing w:line="276" w:lineRule="auto"/>
              <w:rPr>
                <w:noProof/>
                <w:sz w:val="16"/>
                <w:szCs w:val="16"/>
                <w:lang w:val="en-GB"/>
              </w:rPr>
            </w:pPr>
            <w:r w:rsidRPr="00C0283C">
              <w:rPr>
                <w:noProof/>
                <w:sz w:val="16"/>
                <w:szCs w:val="16"/>
                <w:lang w:val="en-GB"/>
              </w:rPr>
              <w:t>-.23</w:t>
            </w:r>
          </w:p>
        </w:tc>
        <w:tc>
          <w:tcPr>
            <w:tcW w:w="709" w:type="dxa"/>
            <w:tcBorders>
              <w:bottom w:val="single" w:sz="4" w:space="0" w:color="auto"/>
            </w:tcBorders>
          </w:tcPr>
          <w:p w:rsidR="009159DA" w:rsidRPr="00C0283C" w:rsidRDefault="009159DA" w:rsidP="00E4532B">
            <w:pPr>
              <w:spacing w:line="276" w:lineRule="auto"/>
              <w:rPr>
                <w:noProof/>
                <w:sz w:val="16"/>
                <w:szCs w:val="16"/>
                <w:lang w:val="en-GB"/>
              </w:rPr>
            </w:pPr>
            <w:r w:rsidRPr="00C0283C">
              <w:rPr>
                <w:noProof/>
                <w:sz w:val="16"/>
                <w:szCs w:val="16"/>
                <w:lang w:val="en-GB"/>
              </w:rPr>
              <w:t>(.31)</w:t>
            </w:r>
          </w:p>
        </w:tc>
        <w:tc>
          <w:tcPr>
            <w:tcW w:w="567" w:type="dxa"/>
            <w:tcBorders>
              <w:bottom w:val="single" w:sz="4" w:space="0" w:color="auto"/>
            </w:tcBorders>
          </w:tcPr>
          <w:p w:rsidR="009159DA" w:rsidRPr="00C0283C" w:rsidRDefault="009159DA" w:rsidP="00AA09CE">
            <w:pPr>
              <w:rPr>
                <w:noProof/>
                <w:sz w:val="16"/>
                <w:szCs w:val="16"/>
                <w:lang w:val="en-GB"/>
              </w:rPr>
            </w:pPr>
            <w:r w:rsidRPr="00C0283C">
              <w:rPr>
                <w:noProof/>
                <w:sz w:val="16"/>
                <w:szCs w:val="16"/>
                <w:lang w:val="en-GB"/>
              </w:rPr>
              <w:t>-.12</w:t>
            </w:r>
          </w:p>
        </w:tc>
        <w:tc>
          <w:tcPr>
            <w:tcW w:w="567" w:type="dxa"/>
            <w:tcBorders>
              <w:bottom w:val="single" w:sz="4" w:space="0" w:color="auto"/>
            </w:tcBorders>
          </w:tcPr>
          <w:p w:rsidR="009159DA" w:rsidRPr="00C0283C" w:rsidRDefault="009159DA" w:rsidP="00AA09CE">
            <w:pPr>
              <w:spacing w:line="276" w:lineRule="auto"/>
              <w:rPr>
                <w:noProof/>
                <w:sz w:val="16"/>
                <w:szCs w:val="16"/>
                <w:lang w:val="en-GB"/>
              </w:rPr>
            </w:pPr>
            <w:r w:rsidRPr="00C0283C">
              <w:rPr>
                <w:noProof/>
                <w:sz w:val="16"/>
                <w:szCs w:val="16"/>
                <w:lang w:val="en-GB"/>
              </w:rPr>
              <w:t>.24</w:t>
            </w:r>
          </w:p>
        </w:tc>
      </w:tr>
      <w:tr w:rsidR="009159DA" w:rsidRPr="00C0283C" w:rsidTr="009159DA">
        <w:tc>
          <w:tcPr>
            <w:tcW w:w="3216" w:type="dxa"/>
            <w:tcBorders>
              <w:top w:val="single" w:sz="4" w:space="0" w:color="auto"/>
              <w:bottom w:val="nil"/>
            </w:tcBorders>
          </w:tcPr>
          <w:p w:rsidR="009159DA" w:rsidRPr="00C0283C" w:rsidRDefault="009159DA" w:rsidP="0081074D">
            <w:pPr>
              <w:spacing w:line="276" w:lineRule="auto"/>
              <w:rPr>
                <w:noProof/>
                <w:sz w:val="16"/>
                <w:szCs w:val="16"/>
                <w:vertAlign w:val="superscript"/>
                <w:lang w:val="en-GB"/>
              </w:rPr>
            </w:pPr>
            <w:r w:rsidRPr="00C0283C">
              <w:rPr>
                <w:noProof/>
                <w:sz w:val="16"/>
                <w:szCs w:val="16"/>
                <w:lang w:val="en-GB"/>
              </w:rPr>
              <w:t>R</w:t>
            </w:r>
            <w:r w:rsidRPr="00C0283C">
              <w:rPr>
                <w:noProof/>
                <w:sz w:val="16"/>
                <w:szCs w:val="16"/>
                <w:vertAlign w:val="superscript"/>
                <w:lang w:val="en-GB"/>
              </w:rPr>
              <w:t>2</w:t>
            </w:r>
          </w:p>
        </w:tc>
        <w:tc>
          <w:tcPr>
            <w:tcW w:w="2137" w:type="dxa"/>
            <w:gridSpan w:val="3"/>
            <w:vMerge w:val="restart"/>
            <w:tcBorders>
              <w:top w:val="single" w:sz="4" w:space="0" w:color="auto"/>
              <w:bottom w:val="nil"/>
            </w:tcBorders>
          </w:tcPr>
          <w:p w:rsidR="009159DA" w:rsidRPr="00C0283C" w:rsidRDefault="009159DA" w:rsidP="0081074D">
            <w:pPr>
              <w:spacing w:line="276" w:lineRule="auto"/>
              <w:rPr>
                <w:noProof/>
                <w:sz w:val="16"/>
                <w:szCs w:val="16"/>
                <w:lang w:val="en-GB"/>
              </w:rPr>
            </w:pPr>
            <w:r w:rsidRPr="00C0283C">
              <w:rPr>
                <w:noProof/>
                <w:sz w:val="16"/>
                <w:szCs w:val="16"/>
                <w:lang w:val="en-GB"/>
              </w:rPr>
              <w:t>.197</w:t>
            </w:r>
          </w:p>
          <w:p w:rsidR="009159DA" w:rsidRPr="00C0283C" w:rsidRDefault="009159DA" w:rsidP="00AA09CE">
            <w:pPr>
              <w:spacing w:line="276" w:lineRule="auto"/>
              <w:rPr>
                <w:noProof/>
                <w:sz w:val="16"/>
                <w:szCs w:val="16"/>
                <w:lang w:val="en-GB"/>
              </w:rPr>
            </w:pPr>
            <w:r w:rsidRPr="00C0283C">
              <w:rPr>
                <w:noProof/>
                <w:sz w:val="16"/>
                <w:szCs w:val="16"/>
                <w:lang w:val="en-GB"/>
              </w:rPr>
              <w:t>9.30*</w:t>
            </w:r>
          </w:p>
        </w:tc>
        <w:tc>
          <w:tcPr>
            <w:tcW w:w="851" w:type="dxa"/>
            <w:tcBorders>
              <w:top w:val="single" w:sz="4" w:space="0" w:color="auto"/>
              <w:bottom w:val="nil"/>
            </w:tcBorders>
          </w:tcPr>
          <w:p w:rsidR="009159DA" w:rsidRPr="00C0283C" w:rsidRDefault="009159DA" w:rsidP="0081074D">
            <w:pPr>
              <w:rPr>
                <w:noProof/>
                <w:sz w:val="16"/>
                <w:szCs w:val="16"/>
                <w:lang w:val="en-GB"/>
              </w:rPr>
            </w:pPr>
          </w:p>
        </w:tc>
        <w:tc>
          <w:tcPr>
            <w:tcW w:w="425" w:type="dxa"/>
            <w:tcBorders>
              <w:top w:val="single" w:sz="4" w:space="0" w:color="auto"/>
              <w:bottom w:val="nil"/>
            </w:tcBorders>
          </w:tcPr>
          <w:p w:rsidR="009159DA" w:rsidRPr="00C0283C" w:rsidRDefault="009159DA" w:rsidP="0081074D">
            <w:pPr>
              <w:rPr>
                <w:noProof/>
                <w:sz w:val="16"/>
                <w:szCs w:val="16"/>
                <w:lang w:val="en-GB"/>
              </w:rPr>
            </w:pPr>
          </w:p>
        </w:tc>
        <w:tc>
          <w:tcPr>
            <w:tcW w:w="2126" w:type="dxa"/>
            <w:gridSpan w:val="4"/>
            <w:vMerge w:val="restart"/>
            <w:tcBorders>
              <w:top w:val="single" w:sz="4" w:space="0" w:color="auto"/>
              <w:bottom w:val="nil"/>
            </w:tcBorders>
          </w:tcPr>
          <w:p w:rsidR="009159DA" w:rsidRPr="00C0283C" w:rsidRDefault="009159DA" w:rsidP="0081074D">
            <w:pPr>
              <w:spacing w:line="276" w:lineRule="auto"/>
              <w:rPr>
                <w:noProof/>
                <w:sz w:val="16"/>
                <w:szCs w:val="16"/>
                <w:lang w:val="en-GB"/>
              </w:rPr>
            </w:pPr>
            <w:r w:rsidRPr="00C0283C">
              <w:rPr>
                <w:noProof/>
                <w:sz w:val="16"/>
                <w:szCs w:val="16"/>
                <w:lang w:val="en-GB"/>
              </w:rPr>
              <w:t>.208</w:t>
            </w:r>
          </w:p>
          <w:p w:rsidR="009159DA" w:rsidRPr="00C0283C" w:rsidRDefault="009159DA" w:rsidP="009B5D0B">
            <w:pPr>
              <w:spacing w:line="276" w:lineRule="auto"/>
              <w:rPr>
                <w:noProof/>
                <w:sz w:val="16"/>
                <w:szCs w:val="16"/>
                <w:lang w:val="en-GB"/>
              </w:rPr>
            </w:pPr>
            <w:r w:rsidRPr="00C0283C">
              <w:rPr>
                <w:noProof/>
                <w:sz w:val="16"/>
                <w:szCs w:val="16"/>
                <w:lang w:val="en-GB"/>
              </w:rPr>
              <w:t>4.86*</w:t>
            </w:r>
          </w:p>
        </w:tc>
      </w:tr>
      <w:tr w:rsidR="009159DA" w:rsidRPr="00C0283C" w:rsidTr="009159DA">
        <w:tc>
          <w:tcPr>
            <w:tcW w:w="3216" w:type="dxa"/>
            <w:tcBorders>
              <w:top w:val="nil"/>
            </w:tcBorders>
          </w:tcPr>
          <w:p w:rsidR="009159DA" w:rsidRPr="00C0283C" w:rsidRDefault="009159DA" w:rsidP="00AF4962">
            <w:pPr>
              <w:spacing w:line="276" w:lineRule="auto"/>
              <w:rPr>
                <w:noProof/>
                <w:sz w:val="16"/>
                <w:szCs w:val="16"/>
                <w:lang w:val="en-GB"/>
              </w:rPr>
            </w:pPr>
            <w:r w:rsidRPr="00C0283C">
              <w:rPr>
                <w:noProof/>
                <w:sz w:val="16"/>
                <w:szCs w:val="16"/>
                <w:lang w:val="en-GB"/>
              </w:rPr>
              <w:t xml:space="preserve">F </w:t>
            </w:r>
          </w:p>
        </w:tc>
        <w:tc>
          <w:tcPr>
            <w:tcW w:w="2137" w:type="dxa"/>
            <w:gridSpan w:val="3"/>
            <w:vMerge/>
            <w:tcBorders>
              <w:top w:val="nil"/>
            </w:tcBorders>
          </w:tcPr>
          <w:p w:rsidR="009159DA" w:rsidRPr="00C0283C" w:rsidRDefault="009159DA" w:rsidP="0081074D">
            <w:pPr>
              <w:spacing w:line="276" w:lineRule="auto"/>
              <w:rPr>
                <w:noProof/>
                <w:sz w:val="16"/>
                <w:szCs w:val="16"/>
                <w:lang w:val="en-GB"/>
              </w:rPr>
            </w:pPr>
          </w:p>
        </w:tc>
        <w:tc>
          <w:tcPr>
            <w:tcW w:w="851" w:type="dxa"/>
            <w:tcBorders>
              <w:top w:val="nil"/>
            </w:tcBorders>
          </w:tcPr>
          <w:p w:rsidR="009159DA" w:rsidRPr="00C0283C" w:rsidRDefault="009159DA" w:rsidP="0081074D">
            <w:pPr>
              <w:rPr>
                <w:noProof/>
                <w:sz w:val="16"/>
                <w:szCs w:val="16"/>
                <w:lang w:val="en-GB"/>
              </w:rPr>
            </w:pPr>
          </w:p>
        </w:tc>
        <w:tc>
          <w:tcPr>
            <w:tcW w:w="425" w:type="dxa"/>
            <w:tcBorders>
              <w:top w:val="nil"/>
            </w:tcBorders>
          </w:tcPr>
          <w:p w:rsidR="009159DA" w:rsidRPr="00C0283C" w:rsidRDefault="009159DA" w:rsidP="0081074D">
            <w:pPr>
              <w:rPr>
                <w:noProof/>
                <w:sz w:val="16"/>
                <w:szCs w:val="16"/>
                <w:lang w:val="en-GB"/>
              </w:rPr>
            </w:pPr>
          </w:p>
        </w:tc>
        <w:tc>
          <w:tcPr>
            <w:tcW w:w="2126" w:type="dxa"/>
            <w:gridSpan w:val="4"/>
            <w:vMerge/>
            <w:tcBorders>
              <w:top w:val="nil"/>
            </w:tcBorders>
          </w:tcPr>
          <w:p w:rsidR="009159DA" w:rsidRPr="00C0283C" w:rsidRDefault="009159DA" w:rsidP="0081074D">
            <w:pPr>
              <w:spacing w:line="276" w:lineRule="auto"/>
              <w:rPr>
                <w:noProof/>
                <w:sz w:val="16"/>
                <w:szCs w:val="16"/>
                <w:lang w:val="en-GB"/>
              </w:rPr>
            </w:pPr>
          </w:p>
        </w:tc>
      </w:tr>
    </w:tbl>
    <w:p w:rsidR="00415A9A" w:rsidRPr="00C0283C" w:rsidRDefault="004A29C8" w:rsidP="004A29C8">
      <w:pPr>
        <w:rPr>
          <w:noProof/>
          <w:sz w:val="18"/>
          <w:szCs w:val="18"/>
          <w:lang w:val="en-GB"/>
        </w:rPr>
      </w:pPr>
      <w:r w:rsidRPr="00C0283C">
        <w:rPr>
          <w:noProof/>
          <w:sz w:val="16"/>
          <w:szCs w:val="16"/>
          <w:lang w:val="en-GB"/>
        </w:rPr>
        <w:t>*. Coefficient is significant at the 0.05 level (1-tailed) *</w:t>
      </w:r>
      <w:r w:rsidR="009B5D0B" w:rsidRPr="00C0283C">
        <w:rPr>
          <w:noProof/>
          <w:sz w:val="16"/>
          <w:szCs w:val="16"/>
          <w:lang w:val="en-GB"/>
        </w:rPr>
        <w:t>*</w:t>
      </w:r>
      <w:r w:rsidR="00FF58EF" w:rsidRPr="00C0283C">
        <w:rPr>
          <w:noProof/>
          <w:sz w:val="16"/>
          <w:szCs w:val="16"/>
          <w:lang w:val="en-GB"/>
        </w:rPr>
        <w:t>. Coefficient is significant at the 0.01 level (</w:t>
      </w:r>
      <w:r w:rsidR="00BE520E" w:rsidRPr="00C0283C">
        <w:rPr>
          <w:noProof/>
          <w:sz w:val="16"/>
          <w:szCs w:val="16"/>
          <w:lang w:val="en-GB"/>
        </w:rPr>
        <w:t>1-tailed)</w:t>
      </w:r>
      <w:r w:rsidR="00214716" w:rsidRPr="00C0283C">
        <w:rPr>
          <w:noProof/>
          <w:sz w:val="18"/>
          <w:szCs w:val="18"/>
          <w:lang w:val="en-GB"/>
        </w:rPr>
        <w:br/>
      </w:r>
    </w:p>
    <w:p w:rsidR="007139AA" w:rsidRPr="00C0283C" w:rsidRDefault="00207CDF" w:rsidP="00471D52">
      <w:pPr>
        <w:jc w:val="both"/>
        <w:rPr>
          <w:noProof/>
          <w:lang w:val="en-GB"/>
        </w:rPr>
      </w:pPr>
      <w:r w:rsidRPr="00C0283C">
        <w:rPr>
          <w:noProof/>
          <w:lang w:val="en-GB"/>
        </w:rPr>
        <w:t xml:space="preserve">The results support hypothesis 1a, which stated that the experience of ambassadors in private firms will be positive related to the inolvement in commercial diplomacy and the time spent on commercial diplomacy, partially. </w:t>
      </w:r>
    </w:p>
    <w:p w:rsidR="007139AA" w:rsidRPr="00C0283C" w:rsidRDefault="00930D0C" w:rsidP="00FF58EF">
      <w:pPr>
        <w:pStyle w:val="Kop3"/>
        <w:rPr>
          <w:noProof/>
          <w:color w:val="auto"/>
          <w:lang w:val="en-GB"/>
        </w:rPr>
      </w:pPr>
      <w:r w:rsidRPr="00C0283C">
        <w:rPr>
          <w:noProof/>
          <w:color w:val="auto"/>
          <w:lang w:val="en-GB"/>
        </w:rPr>
        <w:t>4.3</w:t>
      </w:r>
      <w:r w:rsidR="00FF58EF" w:rsidRPr="00C0283C">
        <w:rPr>
          <w:noProof/>
          <w:color w:val="auto"/>
          <w:lang w:val="en-GB"/>
        </w:rPr>
        <w:t>.4 opinion about commercial diplomacy and the involvement in business promotion</w:t>
      </w:r>
    </w:p>
    <w:p w:rsidR="007139AA" w:rsidRPr="00C0283C" w:rsidRDefault="007139AA" w:rsidP="00471D52">
      <w:pPr>
        <w:jc w:val="both"/>
        <w:rPr>
          <w:noProof/>
          <w:lang w:val="en-GB"/>
        </w:rPr>
      </w:pPr>
      <w:r w:rsidRPr="00C0283C">
        <w:rPr>
          <w:b/>
          <w:noProof/>
          <w:lang w:val="en-GB"/>
        </w:rPr>
        <w:t>Model 3</w:t>
      </w:r>
      <w:r w:rsidR="00FF58EF" w:rsidRPr="00C0283C">
        <w:rPr>
          <w:b/>
          <w:noProof/>
          <w:lang w:val="en-GB"/>
        </w:rPr>
        <w:t xml:space="preserve">. </w:t>
      </w:r>
      <w:r w:rsidR="00FF58EF" w:rsidRPr="00C0283C">
        <w:rPr>
          <w:noProof/>
          <w:lang w:val="en-GB"/>
        </w:rPr>
        <w:t xml:space="preserve">Table </w:t>
      </w:r>
      <w:r w:rsidR="008E4D18" w:rsidRPr="00C0283C">
        <w:rPr>
          <w:noProof/>
          <w:lang w:val="en-GB"/>
        </w:rPr>
        <w:t>15</w:t>
      </w:r>
      <w:r w:rsidR="00FF58EF" w:rsidRPr="00C0283C">
        <w:rPr>
          <w:noProof/>
          <w:lang w:val="en-GB"/>
        </w:rPr>
        <w:t xml:space="preserve"> displays the regression model for the opinion of the ambassador about commercial diplomacy as an indepentent variable and the involvement in business promotion as the dependent variable. The opinion about commercial diplomacy is significantly related to the ambassadors involvement in business promotion. The opinion about commercial diplomacy, with a standardized coefficient of .59 (</w:t>
      </w:r>
      <w:r w:rsidR="00FF58EF" w:rsidRPr="00C0283C">
        <w:rPr>
          <w:i/>
          <w:noProof/>
          <w:lang w:val="en-GB"/>
        </w:rPr>
        <w:t>t</w:t>
      </w:r>
      <w:r w:rsidR="00FF58EF" w:rsidRPr="00C0283C">
        <w:rPr>
          <w:noProof/>
          <w:lang w:val="en-GB"/>
        </w:rPr>
        <w:t>(40)=</w:t>
      </w:r>
      <w:r w:rsidR="00214716" w:rsidRPr="00C0283C">
        <w:rPr>
          <w:noProof/>
          <w:lang w:val="en-GB"/>
        </w:rPr>
        <w:t xml:space="preserve"> </w:t>
      </w:r>
      <w:r w:rsidR="00FF58EF" w:rsidRPr="00C0283C">
        <w:rPr>
          <w:noProof/>
          <w:lang w:val="en-GB"/>
        </w:rPr>
        <w:t xml:space="preserve">2.85, </w:t>
      </w:r>
      <w:r w:rsidR="00FF58EF" w:rsidRPr="00C0283C">
        <w:rPr>
          <w:i/>
          <w:noProof/>
          <w:lang w:val="en-GB"/>
        </w:rPr>
        <w:t xml:space="preserve">p </w:t>
      </w:r>
      <w:r w:rsidR="00FF58EF" w:rsidRPr="00C0283C">
        <w:rPr>
          <w:noProof/>
          <w:lang w:val="en-GB"/>
        </w:rPr>
        <w:t>&lt; .01), is positively related to</w:t>
      </w:r>
      <w:r w:rsidR="00AB182E" w:rsidRPr="00C0283C">
        <w:rPr>
          <w:noProof/>
          <w:lang w:val="en-GB"/>
        </w:rPr>
        <w:t xml:space="preserve"> the involvement in business promotion. </w:t>
      </w:r>
      <w:r w:rsidR="00AF3071" w:rsidRPr="00C0283C">
        <w:rPr>
          <w:noProof/>
          <w:lang w:val="en-GB"/>
        </w:rPr>
        <w:t>The model is statistically significant at p &lt; .01 (</w:t>
      </w:r>
      <w:r w:rsidR="00AF3071" w:rsidRPr="00C0283C">
        <w:rPr>
          <w:i/>
          <w:noProof/>
          <w:lang w:val="en-GB"/>
        </w:rPr>
        <w:t>F</w:t>
      </w:r>
      <w:r w:rsidR="00AF3071" w:rsidRPr="00C0283C">
        <w:rPr>
          <w:noProof/>
          <w:lang w:val="en-GB"/>
        </w:rPr>
        <w:t>(40) = 8.095). This</w:t>
      </w:r>
      <w:r w:rsidR="00AB182E" w:rsidRPr="00C0283C">
        <w:rPr>
          <w:noProof/>
          <w:lang w:val="en-GB"/>
        </w:rPr>
        <w:t xml:space="preserve"> model </w:t>
      </w:r>
      <w:r w:rsidR="00AF3071" w:rsidRPr="00C0283C">
        <w:rPr>
          <w:noProof/>
          <w:lang w:val="en-GB"/>
        </w:rPr>
        <w:t>explains about 17.6% of the variety in the involvement in business promotion (</w:t>
      </w:r>
      <w:r w:rsidR="00AF3071" w:rsidRPr="00C0283C">
        <w:rPr>
          <w:i/>
          <w:noProof/>
          <w:lang w:val="en-GB"/>
        </w:rPr>
        <w:t>R</w:t>
      </w:r>
      <w:r w:rsidR="00AF3071" w:rsidRPr="00C0283C">
        <w:rPr>
          <w:noProof/>
          <w:vertAlign w:val="superscript"/>
          <w:lang w:val="en-GB"/>
        </w:rPr>
        <w:t>2</w:t>
      </w:r>
      <w:r w:rsidR="00AF3071" w:rsidRPr="00C0283C">
        <w:rPr>
          <w:noProof/>
          <w:lang w:val="en-GB"/>
        </w:rPr>
        <w:t>= .176).</w:t>
      </w:r>
      <w:r w:rsidR="00AF6125" w:rsidRPr="00C0283C">
        <w:rPr>
          <w:noProof/>
          <w:lang w:val="en-GB"/>
        </w:rPr>
        <w:t xml:space="preserve"> The opinion of the ambassador about the importance of commercial diplomacy explains thus a significant proportion of the involvment of ambassadors in business promotion.</w:t>
      </w:r>
    </w:p>
    <w:p w:rsidR="00415A9A" w:rsidRPr="00C0283C" w:rsidRDefault="00415A9A" w:rsidP="00471D52">
      <w:pPr>
        <w:jc w:val="both"/>
        <w:rPr>
          <w:b/>
          <w:noProof/>
          <w:lang w:val="en-GB"/>
        </w:rPr>
      </w:pPr>
    </w:p>
    <w:tbl>
      <w:tblPr>
        <w:tblStyle w:val="Tabelraster"/>
        <w:tblW w:w="5919" w:type="dxa"/>
        <w:tblLayout w:type="fixed"/>
        <w:tblLook w:val="04A0"/>
      </w:tblPr>
      <w:tblGrid>
        <w:gridCol w:w="3227"/>
        <w:gridCol w:w="709"/>
        <w:gridCol w:w="567"/>
        <w:gridCol w:w="708"/>
        <w:gridCol w:w="708"/>
      </w:tblGrid>
      <w:tr w:rsidR="004A29C8" w:rsidRPr="00C0283C" w:rsidTr="004A29C8">
        <w:tc>
          <w:tcPr>
            <w:tcW w:w="5919" w:type="dxa"/>
            <w:gridSpan w:val="5"/>
            <w:tcBorders>
              <w:top w:val="nil"/>
              <w:left w:val="nil"/>
              <w:right w:val="nil"/>
            </w:tcBorders>
            <w:vAlign w:val="center"/>
          </w:tcPr>
          <w:p w:rsidR="004A29C8" w:rsidRPr="00C0283C" w:rsidRDefault="004A29C8" w:rsidP="002B69F7">
            <w:pPr>
              <w:rPr>
                <w:b/>
                <w:noProof/>
                <w:sz w:val="16"/>
                <w:szCs w:val="16"/>
                <w:lang w:val="en-GB"/>
              </w:rPr>
            </w:pPr>
            <w:r w:rsidRPr="00C0283C">
              <w:rPr>
                <w:b/>
                <w:noProof/>
                <w:sz w:val="16"/>
                <w:szCs w:val="16"/>
                <w:lang w:val="en-GB"/>
              </w:rPr>
              <w:t>Table 15:</w:t>
            </w:r>
            <w:r w:rsidR="00B66573" w:rsidRPr="00C0283C">
              <w:rPr>
                <w:b/>
                <w:noProof/>
                <w:sz w:val="16"/>
                <w:szCs w:val="16"/>
                <w:lang w:val="en-GB"/>
              </w:rPr>
              <w:t xml:space="preserve"> </w:t>
            </w:r>
            <w:r w:rsidR="009B75E9" w:rsidRPr="00C0283C">
              <w:rPr>
                <w:b/>
                <w:noProof/>
                <w:sz w:val="16"/>
                <w:szCs w:val="16"/>
                <w:lang w:val="en-GB"/>
              </w:rPr>
              <w:t>R</w:t>
            </w:r>
            <w:r w:rsidR="00B66573" w:rsidRPr="00C0283C">
              <w:rPr>
                <w:b/>
                <w:noProof/>
                <w:sz w:val="16"/>
                <w:szCs w:val="16"/>
                <w:lang w:val="en-GB"/>
              </w:rPr>
              <w:t>egression analysis for the</w:t>
            </w:r>
            <w:r w:rsidR="00521E12" w:rsidRPr="00C0283C">
              <w:rPr>
                <w:b/>
                <w:noProof/>
                <w:sz w:val="16"/>
                <w:szCs w:val="16"/>
                <w:lang w:val="en-GB"/>
              </w:rPr>
              <w:t xml:space="preserve"> ambassadors</w:t>
            </w:r>
            <w:r w:rsidRPr="00C0283C">
              <w:rPr>
                <w:b/>
                <w:noProof/>
                <w:sz w:val="16"/>
                <w:szCs w:val="16"/>
                <w:lang w:val="en-GB"/>
              </w:rPr>
              <w:t xml:space="preserve"> opinion about</w:t>
            </w:r>
            <w:r w:rsidR="00521E12" w:rsidRPr="00C0283C">
              <w:rPr>
                <w:b/>
                <w:noProof/>
                <w:sz w:val="16"/>
                <w:szCs w:val="16"/>
                <w:lang w:val="en-GB"/>
              </w:rPr>
              <w:t xml:space="preserve"> the importance of</w:t>
            </w:r>
            <w:r w:rsidRPr="00C0283C">
              <w:rPr>
                <w:b/>
                <w:noProof/>
                <w:sz w:val="16"/>
                <w:szCs w:val="16"/>
                <w:lang w:val="en-GB"/>
              </w:rPr>
              <w:t xml:space="preserve"> commercial diplomacy </w:t>
            </w:r>
            <w:r w:rsidR="002B69F7" w:rsidRPr="00C0283C">
              <w:rPr>
                <w:b/>
                <w:noProof/>
                <w:sz w:val="16"/>
                <w:szCs w:val="16"/>
                <w:lang w:val="en-GB"/>
              </w:rPr>
              <w:t>with</w:t>
            </w:r>
            <w:r w:rsidRPr="00C0283C">
              <w:rPr>
                <w:b/>
                <w:noProof/>
                <w:sz w:val="16"/>
                <w:szCs w:val="16"/>
                <w:lang w:val="en-GB"/>
              </w:rPr>
              <w:t xml:space="preserve"> the involvement in business promotion</w:t>
            </w:r>
          </w:p>
        </w:tc>
      </w:tr>
      <w:tr w:rsidR="00FF4FE8" w:rsidRPr="00C0283C" w:rsidTr="00FF4FE8">
        <w:tc>
          <w:tcPr>
            <w:tcW w:w="3227" w:type="dxa"/>
            <w:vMerge w:val="restart"/>
            <w:tcBorders>
              <w:left w:val="nil"/>
              <w:right w:val="nil"/>
            </w:tcBorders>
          </w:tcPr>
          <w:p w:rsidR="00FF4FE8" w:rsidRPr="00C0283C" w:rsidRDefault="00FF4FE8" w:rsidP="00FF4FE8">
            <w:pPr>
              <w:spacing w:line="276" w:lineRule="auto"/>
              <w:jc w:val="center"/>
              <w:rPr>
                <w:b/>
                <w:noProof/>
                <w:sz w:val="16"/>
                <w:szCs w:val="16"/>
                <w:lang w:val="en-GB"/>
              </w:rPr>
            </w:pPr>
            <w:r w:rsidRPr="00C0283C">
              <w:rPr>
                <w:b/>
                <w:noProof/>
                <w:sz w:val="16"/>
                <w:szCs w:val="16"/>
                <w:lang w:val="en-GB"/>
              </w:rPr>
              <w:t>Dependent variable</w:t>
            </w:r>
          </w:p>
        </w:tc>
        <w:tc>
          <w:tcPr>
            <w:tcW w:w="2692" w:type="dxa"/>
            <w:gridSpan w:val="4"/>
            <w:tcBorders>
              <w:left w:val="nil"/>
              <w:bottom w:val="nil"/>
              <w:right w:val="nil"/>
            </w:tcBorders>
          </w:tcPr>
          <w:p w:rsidR="00FF4FE8" w:rsidRPr="00C0283C" w:rsidRDefault="00FF4FE8" w:rsidP="0081074D">
            <w:pPr>
              <w:jc w:val="center"/>
              <w:rPr>
                <w:b/>
                <w:noProof/>
                <w:sz w:val="16"/>
                <w:szCs w:val="16"/>
                <w:lang w:val="en-GB"/>
              </w:rPr>
            </w:pPr>
            <w:r w:rsidRPr="00C0283C">
              <w:rPr>
                <w:b/>
                <w:noProof/>
                <w:sz w:val="16"/>
                <w:szCs w:val="16"/>
                <w:lang w:val="en-GB"/>
              </w:rPr>
              <w:t xml:space="preserve">Involvement in business promtion </w:t>
            </w:r>
          </w:p>
        </w:tc>
      </w:tr>
      <w:tr w:rsidR="009159DA" w:rsidRPr="00C0283C" w:rsidTr="00FF4FE8">
        <w:tc>
          <w:tcPr>
            <w:tcW w:w="3227" w:type="dxa"/>
            <w:vMerge/>
            <w:tcBorders>
              <w:left w:val="nil"/>
              <w:bottom w:val="single" w:sz="4" w:space="0" w:color="auto"/>
              <w:right w:val="nil"/>
            </w:tcBorders>
          </w:tcPr>
          <w:p w:rsidR="009159DA" w:rsidRPr="00C0283C" w:rsidRDefault="009159DA" w:rsidP="0081074D">
            <w:pPr>
              <w:spacing w:line="276" w:lineRule="auto"/>
              <w:rPr>
                <w:noProof/>
                <w:sz w:val="16"/>
                <w:szCs w:val="16"/>
                <w:lang w:val="en-GB"/>
              </w:rPr>
            </w:pPr>
          </w:p>
        </w:tc>
        <w:tc>
          <w:tcPr>
            <w:tcW w:w="709" w:type="dxa"/>
            <w:tcBorders>
              <w:top w:val="nil"/>
              <w:left w:val="nil"/>
              <w:bottom w:val="single" w:sz="4" w:space="0" w:color="auto"/>
              <w:right w:val="nil"/>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B</w:t>
            </w:r>
          </w:p>
        </w:tc>
        <w:tc>
          <w:tcPr>
            <w:tcW w:w="567" w:type="dxa"/>
            <w:tcBorders>
              <w:top w:val="nil"/>
              <w:left w:val="nil"/>
              <w:bottom w:val="single" w:sz="4" w:space="0" w:color="auto"/>
              <w:right w:val="nil"/>
            </w:tcBorders>
          </w:tcPr>
          <w:p w:rsidR="009159DA" w:rsidRPr="00C0283C" w:rsidRDefault="009159DA" w:rsidP="0081074D">
            <w:pPr>
              <w:spacing w:line="276" w:lineRule="auto"/>
              <w:jc w:val="center"/>
              <w:rPr>
                <w:b/>
                <w:noProof/>
                <w:sz w:val="16"/>
                <w:szCs w:val="16"/>
                <w:lang w:val="en-GB"/>
              </w:rPr>
            </w:pPr>
            <w:r w:rsidRPr="00C0283C">
              <w:rPr>
                <w:b/>
                <w:noProof/>
                <w:sz w:val="16"/>
                <w:szCs w:val="16"/>
                <w:lang w:val="en-GB"/>
              </w:rPr>
              <w:t>SE</w:t>
            </w:r>
          </w:p>
        </w:tc>
        <w:tc>
          <w:tcPr>
            <w:tcW w:w="708" w:type="dxa"/>
            <w:tcBorders>
              <w:top w:val="nil"/>
              <w:left w:val="nil"/>
              <w:bottom w:val="single" w:sz="4" w:space="0" w:color="auto"/>
              <w:right w:val="nil"/>
            </w:tcBorders>
          </w:tcPr>
          <w:p w:rsidR="009159DA" w:rsidRPr="00C0283C" w:rsidRDefault="009159DA" w:rsidP="00BE520E">
            <w:pPr>
              <w:spacing w:line="276" w:lineRule="auto"/>
              <w:jc w:val="center"/>
              <w:rPr>
                <w:b/>
                <w:i/>
                <w:noProof/>
                <w:sz w:val="16"/>
                <w:szCs w:val="16"/>
                <w:lang w:val="en-GB"/>
              </w:rPr>
            </w:pPr>
            <w:r w:rsidRPr="00C0283C">
              <w:rPr>
                <w:b/>
                <w:i/>
                <w:noProof/>
                <w:sz w:val="16"/>
                <w:szCs w:val="16"/>
                <w:lang w:val="en-GB"/>
              </w:rPr>
              <w:t>β</w:t>
            </w:r>
          </w:p>
        </w:tc>
        <w:tc>
          <w:tcPr>
            <w:tcW w:w="708" w:type="dxa"/>
            <w:tcBorders>
              <w:top w:val="nil"/>
              <w:left w:val="nil"/>
              <w:bottom w:val="single" w:sz="4" w:space="0" w:color="auto"/>
              <w:right w:val="nil"/>
            </w:tcBorders>
          </w:tcPr>
          <w:p w:rsidR="009159DA" w:rsidRPr="00C0283C" w:rsidRDefault="009159DA" w:rsidP="00BE520E">
            <w:pPr>
              <w:jc w:val="center"/>
              <w:rPr>
                <w:b/>
                <w:i/>
                <w:noProof/>
                <w:sz w:val="16"/>
                <w:szCs w:val="16"/>
                <w:lang w:val="en-GB"/>
              </w:rPr>
            </w:pPr>
            <w:r w:rsidRPr="00C0283C">
              <w:rPr>
                <w:b/>
                <w:i/>
                <w:noProof/>
                <w:sz w:val="16"/>
                <w:szCs w:val="16"/>
                <w:lang w:val="en-GB"/>
              </w:rPr>
              <w:t>p</w:t>
            </w:r>
          </w:p>
        </w:tc>
      </w:tr>
      <w:tr w:rsidR="009159DA" w:rsidRPr="00C0283C" w:rsidTr="009159DA">
        <w:tc>
          <w:tcPr>
            <w:tcW w:w="3227" w:type="dxa"/>
            <w:tcBorders>
              <w:left w:val="nil"/>
              <w:bottom w:val="nil"/>
              <w:right w:val="nil"/>
            </w:tcBorders>
          </w:tcPr>
          <w:p w:rsidR="009159DA" w:rsidRPr="00C0283C" w:rsidRDefault="009159DA" w:rsidP="0081074D">
            <w:pPr>
              <w:spacing w:line="276" w:lineRule="auto"/>
              <w:rPr>
                <w:noProof/>
                <w:sz w:val="16"/>
                <w:szCs w:val="16"/>
                <w:lang w:val="en-GB"/>
              </w:rPr>
            </w:pPr>
            <w:r w:rsidRPr="00C0283C">
              <w:rPr>
                <w:noProof/>
                <w:sz w:val="16"/>
                <w:szCs w:val="16"/>
                <w:lang w:val="en-GB"/>
              </w:rPr>
              <w:t>Constant</w:t>
            </w:r>
          </w:p>
        </w:tc>
        <w:tc>
          <w:tcPr>
            <w:tcW w:w="709" w:type="dxa"/>
            <w:tcBorders>
              <w:left w:val="nil"/>
              <w:bottom w:val="nil"/>
              <w:right w:val="nil"/>
            </w:tcBorders>
          </w:tcPr>
          <w:p w:rsidR="009159DA" w:rsidRPr="00C0283C" w:rsidRDefault="009159DA" w:rsidP="009F269E">
            <w:pPr>
              <w:spacing w:line="276" w:lineRule="auto"/>
              <w:rPr>
                <w:noProof/>
                <w:sz w:val="16"/>
                <w:szCs w:val="16"/>
                <w:lang w:val="en-GB"/>
              </w:rPr>
            </w:pPr>
            <w:r w:rsidRPr="00C0283C">
              <w:rPr>
                <w:noProof/>
                <w:sz w:val="16"/>
                <w:szCs w:val="16"/>
                <w:lang w:val="en-GB"/>
              </w:rPr>
              <w:t>1.21</w:t>
            </w:r>
          </w:p>
        </w:tc>
        <w:tc>
          <w:tcPr>
            <w:tcW w:w="567" w:type="dxa"/>
            <w:tcBorders>
              <w:left w:val="nil"/>
              <w:bottom w:val="nil"/>
              <w:right w:val="nil"/>
            </w:tcBorders>
          </w:tcPr>
          <w:p w:rsidR="009159DA" w:rsidRPr="00C0283C" w:rsidRDefault="009159DA" w:rsidP="009F269E">
            <w:pPr>
              <w:spacing w:line="276" w:lineRule="auto"/>
              <w:rPr>
                <w:noProof/>
                <w:sz w:val="16"/>
                <w:szCs w:val="16"/>
                <w:lang w:val="en-GB"/>
              </w:rPr>
            </w:pPr>
            <w:r w:rsidRPr="00C0283C">
              <w:rPr>
                <w:noProof/>
                <w:sz w:val="16"/>
                <w:szCs w:val="16"/>
                <w:lang w:val="en-GB"/>
              </w:rPr>
              <w:t>(.95)</w:t>
            </w:r>
          </w:p>
        </w:tc>
        <w:tc>
          <w:tcPr>
            <w:tcW w:w="708" w:type="dxa"/>
            <w:tcBorders>
              <w:left w:val="nil"/>
              <w:bottom w:val="nil"/>
              <w:right w:val="nil"/>
            </w:tcBorders>
          </w:tcPr>
          <w:p w:rsidR="009159DA" w:rsidRPr="00C0283C" w:rsidRDefault="009159DA" w:rsidP="009F269E">
            <w:pPr>
              <w:spacing w:line="276" w:lineRule="auto"/>
              <w:rPr>
                <w:noProof/>
                <w:sz w:val="16"/>
                <w:szCs w:val="16"/>
                <w:lang w:val="en-GB"/>
              </w:rPr>
            </w:pPr>
          </w:p>
        </w:tc>
        <w:tc>
          <w:tcPr>
            <w:tcW w:w="708" w:type="dxa"/>
            <w:tcBorders>
              <w:left w:val="nil"/>
              <w:bottom w:val="nil"/>
              <w:right w:val="nil"/>
            </w:tcBorders>
          </w:tcPr>
          <w:p w:rsidR="009159DA" w:rsidRPr="00C0283C" w:rsidRDefault="009159DA" w:rsidP="009F269E">
            <w:pPr>
              <w:rPr>
                <w:noProof/>
                <w:sz w:val="16"/>
                <w:szCs w:val="16"/>
                <w:lang w:val="en-GB"/>
              </w:rPr>
            </w:pPr>
          </w:p>
        </w:tc>
      </w:tr>
      <w:tr w:rsidR="009159DA" w:rsidRPr="00C0283C" w:rsidTr="009159DA">
        <w:tc>
          <w:tcPr>
            <w:tcW w:w="3227" w:type="dxa"/>
            <w:tcBorders>
              <w:top w:val="nil"/>
              <w:left w:val="nil"/>
              <w:bottom w:val="nil"/>
              <w:right w:val="nil"/>
            </w:tcBorders>
          </w:tcPr>
          <w:p w:rsidR="009159DA" w:rsidRPr="00C0283C" w:rsidRDefault="009159DA" w:rsidP="0081074D">
            <w:pPr>
              <w:spacing w:line="276" w:lineRule="auto"/>
              <w:rPr>
                <w:noProof/>
                <w:sz w:val="16"/>
                <w:szCs w:val="16"/>
                <w:lang w:val="en-GB"/>
              </w:rPr>
            </w:pPr>
            <w:r w:rsidRPr="00C0283C">
              <w:rPr>
                <w:noProof/>
                <w:sz w:val="16"/>
                <w:szCs w:val="16"/>
                <w:lang w:val="en-GB"/>
              </w:rPr>
              <w:t>Opinion about commercial diplomacy</w:t>
            </w:r>
          </w:p>
        </w:tc>
        <w:tc>
          <w:tcPr>
            <w:tcW w:w="709" w:type="dxa"/>
            <w:tcBorders>
              <w:top w:val="nil"/>
              <w:left w:val="nil"/>
              <w:bottom w:val="nil"/>
              <w:right w:val="nil"/>
            </w:tcBorders>
          </w:tcPr>
          <w:p w:rsidR="009159DA" w:rsidRPr="00C0283C" w:rsidRDefault="009159DA" w:rsidP="009F269E">
            <w:pPr>
              <w:spacing w:line="276" w:lineRule="auto"/>
              <w:rPr>
                <w:noProof/>
                <w:sz w:val="16"/>
                <w:szCs w:val="16"/>
                <w:lang w:val="en-GB"/>
              </w:rPr>
            </w:pPr>
            <w:r w:rsidRPr="00C0283C">
              <w:rPr>
                <w:noProof/>
                <w:sz w:val="16"/>
                <w:szCs w:val="16"/>
                <w:lang w:val="en-GB"/>
              </w:rPr>
              <w:t>.59</w:t>
            </w:r>
          </w:p>
        </w:tc>
        <w:tc>
          <w:tcPr>
            <w:tcW w:w="567" w:type="dxa"/>
            <w:tcBorders>
              <w:top w:val="nil"/>
              <w:left w:val="nil"/>
              <w:bottom w:val="nil"/>
              <w:right w:val="nil"/>
            </w:tcBorders>
          </w:tcPr>
          <w:p w:rsidR="009159DA" w:rsidRPr="00C0283C" w:rsidRDefault="009159DA" w:rsidP="009F269E">
            <w:pPr>
              <w:spacing w:line="276" w:lineRule="auto"/>
              <w:rPr>
                <w:noProof/>
                <w:sz w:val="16"/>
                <w:szCs w:val="16"/>
                <w:lang w:val="en-GB"/>
              </w:rPr>
            </w:pPr>
            <w:r w:rsidRPr="00C0283C">
              <w:rPr>
                <w:noProof/>
                <w:sz w:val="16"/>
                <w:szCs w:val="16"/>
                <w:lang w:val="en-GB"/>
              </w:rPr>
              <w:t>(.21)</w:t>
            </w:r>
          </w:p>
        </w:tc>
        <w:tc>
          <w:tcPr>
            <w:tcW w:w="708" w:type="dxa"/>
            <w:tcBorders>
              <w:top w:val="nil"/>
              <w:left w:val="nil"/>
              <w:bottom w:val="nil"/>
              <w:right w:val="nil"/>
            </w:tcBorders>
          </w:tcPr>
          <w:p w:rsidR="009159DA" w:rsidRPr="00C0283C" w:rsidRDefault="009159DA" w:rsidP="0081074D">
            <w:pPr>
              <w:spacing w:line="276" w:lineRule="auto"/>
              <w:rPr>
                <w:noProof/>
                <w:sz w:val="16"/>
                <w:szCs w:val="16"/>
                <w:lang w:val="en-GB"/>
              </w:rPr>
            </w:pPr>
            <w:r w:rsidRPr="00C0283C">
              <w:rPr>
                <w:noProof/>
                <w:sz w:val="16"/>
                <w:szCs w:val="16"/>
                <w:lang w:val="en-GB"/>
              </w:rPr>
              <w:t>.42**</w:t>
            </w:r>
          </w:p>
        </w:tc>
        <w:tc>
          <w:tcPr>
            <w:tcW w:w="708" w:type="dxa"/>
            <w:tcBorders>
              <w:top w:val="nil"/>
              <w:left w:val="nil"/>
              <w:bottom w:val="nil"/>
              <w:right w:val="nil"/>
            </w:tcBorders>
          </w:tcPr>
          <w:p w:rsidR="009159DA" w:rsidRPr="00C0283C" w:rsidRDefault="009159DA" w:rsidP="0081074D">
            <w:pPr>
              <w:rPr>
                <w:noProof/>
                <w:sz w:val="16"/>
                <w:szCs w:val="16"/>
                <w:lang w:val="en-GB"/>
              </w:rPr>
            </w:pPr>
            <w:r w:rsidRPr="00C0283C">
              <w:rPr>
                <w:noProof/>
                <w:sz w:val="16"/>
                <w:szCs w:val="16"/>
                <w:lang w:val="en-GB"/>
              </w:rPr>
              <w:t>&gt;.01</w:t>
            </w:r>
          </w:p>
        </w:tc>
      </w:tr>
      <w:tr w:rsidR="009159DA" w:rsidRPr="00C0283C" w:rsidTr="009159DA">
        <w:tc>
          <w:tcPr>
            <w:tcW w:w="3227" w:type="dxa"/>
            <w:tcBorders>
              <w:left w:val="nil"/>
              <w:bottom w:val="single" w:sz="4" w:space="0" w:color="auto"/>
              <w:right w:val="nil"/>
            </w:tcBorders>
          </w:tcPr>
          <w:p w:rsidR="009159DA" w:rsidRPr="00C0283C" w:rsidRDefault="009159DA" w:rsidP="0081074D">
            <w:pPr>
              <w:spacing w:line="276" w:lineRule="auto"/>
              <w:rPr>
                <w:noProof/>
                <w:sz w:val="16"/>
                <w:szCs w:val="16"/>
                <w:vertAlign w:val="superscript"/>
                <w:lang w:val="en-GB"/>
              </w:rPr>
            </w:pPr>
            <w:r w:rsidRPr="00C0283C">
              <w:rPr>
                <w:noProof/>
                <w:sz w:val="16"/>
                <w:szCs w:val="16"/>
                <w:lang w:val="en-GB"/>
              </w:rPr>
              <w:t>R</w:t>
            </w:r>
            <w:r w:rsidRPr="00C0283C">
              <w:rPr>
                <w:noProof/>
                <w:sz w:val="16"/>
                <w:szCs w:val="16"/>
                <w:vertAlign w:val="superscript"/>
                <w:lang w:val="en-GB"/>
              </w:rPr>
              <w:t>2</w:t>
            </w:r>
          </w:p>
          <w:p w:rsidR="009159DA" w:rsidRPr="00C0283C" w:rsidRDefault="009159DA" w:rsidP="0081074D">
            <w:pPr>
              <w:spacing w:line="276" w:lineRule="auto"/>
              <w:rPr>
                <w:noProof/>
                <w:sz w:val="16"/>
                <w:szCs w:val="16"/>
                <w:lang w:val="en-GB"/>
              </w:rPr>
            </w:pPr>
            <w:r w:rsidRPr="00C0283C">
              <w:rPr>
                <w:noProof/>
                <w:sz w:val="16"/>
                <w:szCs w:val="16"/>
                <w:lang w:val="en-GB"/>
              </w:rPr>
              <w:t>F</w:t>
            </w:r>
          </w:p>
        </w:tc>
        <w:tc>
          <w:tcPr>
            <w:tcW w:w="1984" w:type="dxa"/>
            <w:gridSpan w:val="3"/>
            <w:tcBorders>
              <w:left w:val="nil"/>
              <w:bottom w:val="single" w:sz="4" w:space="0" w:color="auto"/>
              <w:right w:val="nil"/>
            </w:tcBorders>
          </w:tcPr>
          <w:p w:rsidR="009159DA" w:rsidRPr="00C0283C" w:rsidRDefault="009159DA" w:rsidP="0081074D">
            <w:pPr>
              <w:spacing w:line="276" w:lineRule="auto"/>
              <w:rPr>
                <w:noProof/>
                <w:sz w:val="16"/>
                <w:szCs w:val="16"/>
                <w:lang w:val="en-GB"/>
              </w:rPr>
            </w:pPr>
            <w:r w:rsidRPr="00C0283C">
              <w:rPr>
                <w:noProof/>
                <w:sz w:val="16"/>
                <w:szCs w:val="16"/>
                <w:lang w:val="en-GB"/>
              </w:rPr>
              <w:t>.176</w:t>
            </w:r>
          </w:p>
          <w:p w:rsidR="009159DA" w:rsidRPr="00C0283C" w:rsidRDefault="009159DA" w:rsidP="0081074D">
            <w:pPr>
              <w:spacing w:line="276" w:lineRule="auto"/>
              <w:rPr>
                <w:noProof/>
                <w:sz w:val="16"/>
                <w:szCs w:val="16"/>
                <w:lang w:val="en-GB"/>
              </w:rPr>
            </w:pPr>
            <w:r w:rsidRPr="00C0283C">
              <w:rPr>
                <w:noProof/>
                <w:sz w:val="16"/>
                <w:szCs w:val="16"/>
                <w:lang w:val="en-GB"/>
              </w:rPr>
              <w:t>8.095*</w:t>
            </w:r>
            <w:r w:rsidR="00AF3071" w:rsidRPr="00C0283C">
              <w:rPr>
                <w:noProof/>
                <w:sz w:val="16"/>
                <w:szCs w:val="16"/>
                <w:lang w:val="en-GB"/>
              </w:rPr>
              <w:t>*</w:t>
            </w:r>
          </w:p>
        </w:tc>
        <w:tc>
          <w:tcPr>
            <w:tcW w:w="708" w:type="dxa"/>
            <w:tcBorders>
              <w:left w:val="nil"/>
              <w:bottom w:val="single" w:sz="4" w:space="0" w:color="auto"/>
              <w:right w:val="nil"/>
            </w:tcBorders>
          </w:tcPr>
          <w:p w:rsidR="009159DA" w:rsidRPr="00C0283C" w:rsidRDefault="009159DA" w:rsidP="0081074D">
            <w:pPr>
              <w:rPr>
                <w:noProof/>
                <w:sz w:val="16"/>
                <w:szCs w:val="16"/>
                <w:lang w:val="en-GB"/>
              </w:rPr>
            </w:pPr>
          </w:p>
        </w:tc>
      </w:tr>
    </w:tbl>
    <w:p w:rsidR="00FF58EF" w:rsidRPr="00C0283C" w:rsidRDefault="00AF3071" w:rsidP="00FF58EF">
      <w:pPr>
        <w:rPr>
          <w:noProof/>
          <w:sz w:val="16"/>
          <w:szCs w:val="16"/>
          <w:lang w:val="en-GB"/>
        </w:rPr>
      </w:pPr>
      <w:r w:rsidRPr="00C0283C">
        <w:rPr>
          <w:noProof/>
          <w:sz w:val="16"/>
          <w:szCs w:val="16"/>
          <w:lang w:val="en-GB"/>
        </w:rPr>
        <w:t>*</w:t>
      </w:r>
      <w:r w:rsidR="00FF58EF" w:rsidRPr="00C0283C">
        <w:rPr>
          <w:noProof/>
          <w:sz w:val="16"/>
          <w:szCs w:val="16"/>
          <w:lang w:val="en-GB"/>
        </w:rPr>
        <w:t>*. Coefficient is significant at the 0.01 level (1-tailed)</w:t>
      </w:r>
    </w:p>
    <w:p w:rsidR="00387675" w:rsidRPr="00C0283C" w:rsidRDefault="001B0609" w:rsidP="00415A9A">
      <w:pPr>
        <w:jc w:val="both"/>
        <w:rPr>
          <w:noProof/>
          <w:lang w:val="en-GB"/>
        </w:rPr>
      </w:pPr>
      <w:r w:rsidRPr="00C0283C">
        <w:rPr>
          <w:noProof/>
          <w:lang w:val="en-GB"/>
        </w:rPr>
        <w:lastRenderedPageBreak/>
        <w:t>The results support hypothesis 3 partially. Hypothesis 3 stated that a positive opinion about the importance of commercial diplomacy will be positive related to the level of involvement in commercial diplomacy, and the time spent on commercial diplomacy.</w:t>
      </w:r>
    </w:p>
    <w:p w:rsidR="00387675" w:rsidRPr="00C0283C" w:rsidRDefault="00930D0C" w:rsidP="00387675">
      <w:pPr>
        <w:pStyle w:val="Kop3"/>
        <w:rPr>
          <w:noProof/>
          <w:color w:val="auto"/>
          <w:lang w:val="en-GB"/>
        </w:rPr>
      </w:pPr>
      <w:r w:rsidRPr="00C0283C">
        <w:rPr>
          <w:noProof/>
          <w:color w:val="auto"/>
          <w:lang w:val="en-GB"/>
        </w:rPr>
        <w:t>4.3</w:t>
      </w:r>
      <w:r w:rsidR="00387675" w:rsidRPr="00C0283C">
        <w:rPr>
          <w:noProof/>
          <w:color w:val="auto"/>
          <w:lang w:val="en-GB"/>
        </w:rPr>
        <w:t>.5 involvement in business promotion, opinion about commercial diplomacy, and the performance of the economic department of the embassy in commercial diplomacy.</w:t>
      </w:r>
    </w:p>
    <w:p w:rsidR="009F269E" w:rsidRPr="00C0283C" w:rsidRDefault="00AF3071" w:rsidP="00471D52">
      <w:pPr>
        <w:jc w:val="both"/>
        <w:rPr>
          <w:noProof/>
          <w:lang w:val="en-GB"/>
        </w:rPr>
      </w:pPr>
      <w:r w:rsidRPr="00C0283C">
        <w:rPr>
          <w:b/>
          <w:noProof/>
          <w:lang w:val="en-GB"/>
        </w:rPr>
        <w:t xml:space="preserve">Model 4. </w:t>
      </w:r>
      <w:r w:rsidRPr="00C0283C">
        <w:rPr>
          <w:noProof/>
          <w:lang w:val="en-GB"/>
        </w:rPr>
        <w:t xml:space="preserve">Table 16 displays the regression models. </w:t>
      </w:r>
      <w:r w:rsidR="00BE6659" w:rsidRPr="00C0283C">
        <w:rPr>
          <w:noProof/>
          <w:lang w:val="en-GB"/>
        </w:rPr>
        <w:t>M</w:t>
      </w:r>
      <w:r w:rsidRPr="00C0283C">
        <w:rPr>
          <w:noProof/>
          <w:lang w:val="en-GB"/>
        </w:rPr>
        <w:t>odel</w:t>
      </w:r>
      <w:r w:rsidR="00BE6659" w:rsidRPr="00C0283C">
        <w:rPr>
          <w:noProof/>
          <w:lang w:val="en-GB"/>
        </w:rPr>
        <w:t xml:space="preserve"> 4</w:t>
      </w:r>
      <w:r w:rsidRPr="00C0283C">
        <w:rPr>
          <w:noProof/>
          <w:lang w:val="en-GB"/>
        </w:rPr>
        <w:t xml:space="preserve"> examines the impact of the number of years an ambassadors has worked in a private firm on the time an ambassador spents on commercial diplomacy. The years worked in a private firm is positively related to the time spent on commercial diplmacy, with a standardized coefficient of .71 (t(39) = 3.</w:t>
      </w:r>
      <w:r w:rsidR="004C2EB0" w:rsidRPr="00C0283C">
        <w:rPr>
          <w:noProof/>
          <w:lang w:val="en-GB"/>
        </w:rPr>
        <w:t>55</w:t>
      </w:r>
      <w:r w:rsidRPr="00C0283C">
        <w:rPr>
          <w:noProof/>
          <w:lang w:val="en-GB"/>
        </w:rPr>
        <w:t>, p &lt; .01). This model explains a significant proportion of variance in service quality (</w:t>
      </w:r>
      <w:r w:rsidRPr="00C0283C">
        <w:rPr>
          <w:i/>
          <w:noProof/>
          <w:lang w:val="en-GB"/>
        </w:rPr>
        <w:t>R</w:t>
      </w:r>
      <w:r w:rsidRPr="00C0283C">
        <w:rPr>
          <w:i/>
          <w:noProof/>
          <w:vertAlign w:val="superscript"/>
          <w:lang w:val="en-GB"/>
        </w:rPr>
        <w:t>2</w:t>
      </w:r>
      <w:r w:rsidRPr="00C0283C">
        <w:rPr>
          <w:noProof/>
          <w:vertAlign w:val="superscript"/>
          <w:lang w:val="en-GB"/>
        </w:rPr>
        <w:t xml:space="preserve"> </w:t>
      </w:r>
      <w:r w:rsidR="004C2EB0" w:rsidRPr="00C0283C">
        <w:rPr>
          <w:noProof/>
          <w:lang w:val="en-GB"/>
        </w:rPr>
        <w:t>= .32</w:t>
      </w:r>
      <w:r w:rsidRPr="00C0283C">
        <w:rPr>
          <w:noProof/>
          <w:lang w:val="en-GB"/>
        </w:rPr>
        <w:t xml:space="preserve">, F(39) = </w:t>
      </w:r>
      <w:r w:rsidR="004C2EB0" w:rsidRPr="00C0283C">
        <w:rPr>
          <w:noProof/>
          <w:lang w:val="en-GB"/>
        </w:rPr>
        <w:t>18</w:t>
      </w:r>
      <w:r w:rsidRPr="00C0283C">
        <w:rPr>
          <w:noProof/>
          <w:lang w:val="en-GB"/>
        </w:rPr>
        <w:t>.</w:t>
      </w:r>
      <w:r w:rsidR="004C2EB0" w:rsidRPr="00C0283C">
        <w:rPr>
          <w:noProof/>
          <w:lang w:val="en-GB"/>
        </w:rPr>
        <w:t>81</w:t>
      </w:r>
      <w:r w:rsidRPr="00C0283C">
        <w:rPr>
          <w:noProof/>
          <w:lang w:val="en-GB"/>
        </w:rPr>
        <w:t xml:space="preserve">, p &lt; .01). This model has an explained variance of </w:t>
      </w:r>
      <w:r w:rsidRPr="00C0283C">
        <w:rPr>
          <w:i/>
          <w:noProof/>
          <w:lang w:val="en-GB"/>
        </w:rPr>
        <w:t>R</w:t>
      </w:r>
      <w:r w:rsidRPr="00C0283C">
        <w:rPr>
          <w:noProof/>
          <w:vertAlign w:val="superscript"/>
          <w:lang w:val="en-GB"/>
        </w:rPr>
        <w:t>2</w:t>
      </w:r>
      <w:r w:rsidRPr="00C0283C">
        <w:rPr>
          <w:noProof/>
          <w:lang w:val="en-GB"/>
        </w:rPr>
        <w:t xml:space="preserve"> = .</w:t>
      </w:r>
      <w:r w:rsidR="004C2EB0" w:rsidRPr="00C0283C">
        <w:rPr>
          <w:noProof/>
          <w:lang w:val="en-GB"/>
        </w:rPr>
        <w:t>32</w:t>
      </w:r>
      <w:r w:rsidRPr="00C0283C">
        <w:rPr>
          <w:noProof/>
          <w:lang w:val="en-GB"/>
        </w:rPr>
        <w:t xml:space="preserve">. </w:t>
      </w:r>
    </w:p>
    <w:p w:rsidR="002D76CD" w:rsidRPr="00C0283C" w:rsidRDefault="004C2EB0" w:rsidP="00471D52">
      <w:pPr>
        <w:jc w:val="both"/>
        <w:rPr>
          <w:b/>
          <w:noProof/>
          <w:lang w:val="en-GB"/>
        </w:rPr>
      </w:pPr>
      <w:r w:rsidRPr="00C0283C">
        <w:rPr>
          <w:b/>
          <w:noProof/>
          <w:lang w:val="en-GB"/>
        </w:rPr>
        <w:t xml:space="preserve">Model 5. </w:t>
      </w:r>
      <w:r w:rsidRPr="00C0283C">
        <w:rPr>
          <w:noProof/>
          <w:lang w:val="en-GB"/>
        </w:rPr>
        <w:t>Model 5 includes the variable</w:t>
      </w:r>
      <w:r w:rsidR="00387675" w:rsidRPr="00C0283C">
        <w:rPr>
          <w:noProof/>
          <w:lang w:val="en-GB"/>
        </w:rPr>
        <w:t>s the opinion of the ambassador about the importance of commercial diplomacy and adds the</w:t>
      </w:r>
      <w:r w:rsidRPr="00C0283C">
        <w:rPr>
          <w:noProof/>
          <w:lang w:val="en-GB"/>
        </w:rPr>
        <w:t xml:space="preserve"> time spent on commercial diplomacy. The hypothesis asserted a positive relationship between </w:t>
      </w:r>
      <w:r w:rsidR="00387675" w:rsidRPr="00C0283C">
        <w:rPr>
          <w:noProof/>
          <w:lang w:val="en-GB"/>
        </w:rPr>
        <w:t>the time spent on commercial diplomacy</w:t>
      </w:r>
      <w:r w:rsidRPr="00C0283C">
        <w:rPr>
          <w:noProof/>
          <w:lang w:val="en-GB"/>
        </w:rPr>
        <w:t xml:space="preserve"> and the performance of the embassy in commercial diplomacy. The time spent on commecial diplomacy is positively related to the performance of the economic department in commercial diplomacy. Model 5 explains a significant proportion of variance in the </w:t>
      </w:r>
      <w:r w:rsidR="00387675" w:rsidRPr="00C0283C">
        <w:rPr>
          <w:noProof/>
          <w:lang w:val="en-GB"/>
        </w:rPr>
        <w:t>performance of the economic department of the embassy in commercial diplomacy, with a standardized coefficient of .63</w:t>
      </w:r>
      <w:r w:rsidR="00214716" w:rsidRPr="00C0283C">
        <w:rPr>
          <w:noProof/>
          <w:lang w:val="en-GB"/>
        </w:rPr>
        <w:t xml:space="preserve"> (</w:t>
      </w:r>
      <w:r w:rsidRPr="00C0283C">
        <w:rPr>
          <w:i/>
          <w:noProof/>
          <w:lang w:val="en-GB"/>
        </w:rPr>
        <w:t>R</w:t>
      </w:r>
      <w:r w:rsidRPr="00C0283C">
        <w:rPr>
          <w:noProof/>
          <w:vertAlign w:val="superscript"/>
          <w:lang w:val="en-GB"/>
        </w:rPr>
        <w:t>2</w:t>
      </w:r>
      <w:r w:rsidRPr="00C0283C">
        <w:rPr>
          <w:noProof/>
          <w:lang w:val="en-GB"/>
        </w:rPr>
        <w:t xml:space="preserve"> = .41, F(39) = 12.29**, </w:t>
      </w:r>
      <w:r w:rsidRPr="00C0283C">
        <w:rPr>
          <w:i/>
          <w:noProof/>
          <w:lang w:val="en-GB"/>
        </w:rPr>
        <w:t>p</w:t>
      </w:r>
      <w:r w:rsidRPr="00C0283C">
        <w:rPr>
          <w:noProof/>
          <w:lang w:val="en-GB"/>
        </w:rPr>
        <w:t xml:space="preserve"> &lt; .01). </w:t>
      </w:r>
      <w:r w:rsidR="00387675" w:rsidRPr="00C0283C">
        <w:rPr>
          <w:noProof/>
          <w:lang w:val="en-GB"/>
        </w:rPr>
        <w:t xml:space="preserve">The explanation of the variance of the performance in comerciald diplomacy is increased by </w:t>
      </w:r>
      <w:r w:rsidR="00387675" w:rsidRPr="00C0283C">
        <w:rPr>
          <w:i/>
          <w:noProof/>
          <w:lang w:val="en-GB"/>
        </w:rPr>
        <w:t>R</w:t>
      </w:r>
      <w:r w:rsidR="00387675" w:rsidRPr="00C0283C">
        <w:rPr>
          <w:noProof/>
          <w:vertAlign w:val="superscript"/>
          <w:lang w:val="en-GB"/>
        </w:rPr>
        <w:t xml:space="preserve">2 </w:t>
      </w:r>
      <w:r w:rsidR="00387675" w:rsidRPr="00C0283C">
        <w:rPr>
          <w:noProof/>
          <w:lang w:val="en-GB"/>
        </w:rPr>
        <w:t>change =</w:t>
      </w:r>
      <w:r w:rsidR="00214716" w:rsidRPr="00C0283C">
        <w:rPr>
          <w:noProof/>
          <w:lang w:val="en-GB"/>
        </w:rPr>
        <w:t xml:space="preserve"> </w:t>
      </w:r>
      <w:r w:rsidR="00387675" w:rsidRPr="00C0283C">
        <w:rPr>
          <w:noProof/>
          <w:lang w:val="en-GB"/>
        </w:rPr>
        <w:t>.09.</w:t>
      </w:r>
    </w:p>
    <w:p w:rsidR="00387675" w:rsidRPr="00C0283C" w:rsidRDefault="007139AA" w:rsidP="00471D52">
      <w:pPr>
        <w:jc w:val="both"/>
        <w:rPr>
          <w:noProof/>
          <w:lang w:val="en-GB"/>
        </w:rPr>
      </w:pPr>
      <w:r w:rsidRPr="00C0283C">
        <w:rPr>
          <w:b/>
          <w:noProof/>
          <w:lang w:val="en-GB"/>
        </w:rPr>
        <w:t>Model</w:t>
      </w:r>
      <w:r w:rsidR="00CE600E" w:rsidRPr="00C0283C">
        <w:rPr>
          <w:b/>
          <w:noProof/>
          <w:lang w:val="en-GB"/>
        </w:rPr>
        <w:t xml:space="preserve"> </w:t>
      </w:r>
      <w:r w:rsidR="00387675" w:rsidRPr="00C0283C">
        <w:rPr>
          <w:b/>
          <w:noProof/>
          <w:lang w:val="en-GB"/>
        </w:rPr>
        <w:t xml:space="preserve">6. </w:t>
      </w:r>
      <w:r w:rsidR="00387675" w:rsidRPr="00C0283C">
        <w:rPr>
          <w:noProof/>
          <w:lang w:val="en-GB"/>
        </w:rPr>
        <w:t>Model 6 includes the variables the opinion of the ambassador about the importance of commercial diplomacy, the time spent on commercial diplomacy and adds the involvement of the ambassador in business promotion. We hypothesized that the involvement in commercial diplomacy will be positive related to the performance of the embassy in commercial diplomacy.</w:t>
      </w:r>
      <w:r w:rsidR="00736F56" w:rsidRPr="00C0283C">
        <w:rPr>
          <w:noProof/>
          <w:lang w:val="en-GB"/>
        </w:rPr>
        <w:t xml:space="preserve"> The involvement of business promotion is not significantly related to the performance of the embassy when it is fitted into the model (</w:t>
      </w:r>
      <w:r w:rsidR="00736F56" w:rsidRPr="00C0283C">
        <w:rPr>
          <w:i/>
          <w:noProof/>
          <w:lang w:val="en-GB"/>
        </w:rPr>
        <w:t>t</w:t>
      </w:r>
      <w:r w:rsidR="00736F56" w:rsidRPr="00C0283C">
        <w:rPr>
          <w:noProof/>
          <w:lang w:val="en-GB"/>
        </w:rPr>
        <w:t>(39)</w:t>
      </w:r>
      <w:r w:rsidR="00C77DE1" w:rsidRPr="00C0283C">
        <w:rPr>
          <w:noProof/>
          <w:lang w:val="en-GB"/>
        </w:rPr>
        <w:t xml:space="preserve"> = .268, </w:t>
      </w:r>
      <w:r w:rsidR="00C77DE1" w:rsidRPr="00C0283C">
        <w:rPr>
          <w:i/>
          <w:noProof/>
          <w:lang w:val="en-GB"/>
        </w:rPr>
        <w:t>p</w:t>
      </w:r>
      <w:r w:rsidR="00C77DE1" w:rsidRPr="00C0283C">
        <w:rPr>
          <w:noProof/>
          <w:lang w:val="en-GB"/>
        </w:rPr>
        <w:t xml:space="preserve"> = .40). The model is still statistically significant at </w:t>
      </w:r>
      <w:r w:rsidR="00C77DE1" w:rsidRPr="00C0283C">
        <w:rPr>
          <w:i/>
          <w:noProof/>
          <w:lang w:val="en-GB"/>
        </w:rPr>
        <w:t xml:space="preserve">p </w:t>
      </w:r>
      <w:r w:rsidR="00C77DE1" w:rsidRPr="00C0283C">
        <w:rPr>
          <w:noProof/>
          <w:lang w:val="en-GB"/>
        </w:rPr>
        <w:t>&lt; .01 (</w:t>
      </w:r>
      <w:r w:rsidR="00C77DE1" w:rsidRPr="00C0283C">
        <w:rPr>
          <w:i/>
          <w:noProof/>
          <w:lang w:val="en-GB"/>
        </w:rPr>
        <w:t>F</w:t>
      </w:r>
      <w:r w:rsidR="00C77DE1" w:rsidRPr="00C0283C">
        <w:rPr>
          <w:noProof/>
          <w:lang w:val="en-GB"/>
        </w:rPr>
        <w:t>(39) = 8.00) when the involvement in business promotion is added to the model, but the explained variance hasn’t changed (</w:t>
      </w:r>
      <w:r w:rsidR="00C77DE1" w:rsidRPr="00C0283C">
        <w:rPr>
          <w:i/>
          <w:noProof/>
          <w:lang w:val="en-GB"/>
        </w:rPr>
        <w:t>R</w:t>
      </w:r>
      <w:r w:rsidR="00C77DE1" w:rsidRPr="00C0283C">
        <w:rPr>
          <w:noProof/>
          <w:vertAlign w:val="superscript"/>
          <w:lang w:val="en-GB"/>
        </w:rPr>
        <w:t xml:space="preserve">2 </w:t>
      </w:r>
      <w:r w:rsidR="00C77DE1" w:rsidRPr="00C0283C">
        <w:rPr>
          <w:noProof/>
          <w:lang w:val="en-GB"/>
        </w:rPr>
        <w:t xml:space="preserve">= .41). </w:t>
      </w:r>
      <w:r w:rsidR="00207CDF" w:rsidRPr="00C0283C">
        <w:rPr>
          <w:noProof/>
          <w:lang w:val="en-GB"/>
        </w:rPr>
        <w:t xml:space="preserve">As mentioned by model 2, this does not imply that the relationships do not exist, since initial results were in support of a realtionships. This variable simply contributes nothing to modelling the performance of the economic department in commercial diplomacy after allowing for the other variables. </w:t>
      </w:r>
      <w:r w:rsidR="00C77DE1" w:rsidRPr="00C0283C">
        <w:rPr>
          <w:noProof/>
          <w:lang w:val="en-GB"/>
        </w:rPr>
        <w:t xml:space="preserve">It might be that time spent on commercial diplomacy and involvement in business promotion overlap each other when explaining the performance of the embassy in commercial diplomacy. When looking at the correlation table in </w:t>
      </w:r>
      <w:r w:rsidR="00B55D0C" w:rsidRPr="00C0283C">
        <w:rPr>
          <w:noProof/>
          <w:lang w:val="en-GB"/>
        </w:rPr>
        <w:t xml:space="preserve">appendix G </w:t>
      </w:r>
      <w:r w:rsidR="00C77DE1" w:rsidRPr="00C0283C">
        <w:rPr>
          <w:noProof/>
          <w:lang w:val="en-GB"/>
        </w:rPr>
        <w:t xml:space="preserve">we </w:t>
      </w:r>
      <w:r w:rsidR="00CC08B5" w:rsidRPr="00C0283C">
        <w:rPr>
          <w:noProof/>
          <w:lang w:val="en-GB"/>
        </w:rPr>
        <w:t xml:space="preserve">can see that there is a signifcant correlation between these two variables </w:t>
      </w:r>
      <w:r w:rsidR="00CC08B5" w:rsidRPr="00C0283C">
        <w:rPr>
          <w:lang w:val="en-GB"/>
        </w:rPr>
        <w:t>(</w:t>
      </w:r>
      <w:r w:rsidR="00CC08B5" w:rsidRPr="00C0283C">
        <w:rPr>
          <w:i/>
          <w:lang w:val="en-GB"/>
        </w:rPr>
        <w:t>r</w:t>
      </w:r>
      <w:r w:rsidR="00CC08B5" w:rsidRPr="00C0283C">
        <w:rPr>
          <w:i/>
          <w:vertAlign w:val="subscript"/>
          <w:lang w:val="en-GB"/>
        </w:rPr>
        <w:t>s</w:t>
      </w:r>
      <w:r w:rsidR="00CC08B5" w:rsidRPr="00C0283C">
        <w:rPr>
          <w:lang w:val="en-GB"/>
        </w:rPr>
        <w:t xml:space="preserve">(40)= .54, </w:t>
      </w:r>
      <w:r w:rsidR="00CC08B5" w:rsidRPr="00C0283C">
        <w:rPr>
          <w:i/>
          <w:lang w:val="en-GB"/>
        </w:rPr>
        <w:t>p</w:t>
      </w:r>
      <w:r w:rsidR="00CC08B5" w:rsidRPr="00C0283C">
        <w:rPr>
          <w:lang w:val="en-GB"/>
        </w:rPr>
        <w:t>&lt;  .01)</w:t>
      </w:r>
      <w:r w:rsidR="00CC08B5" w:rsidRPr="00C0283C">
        <w:rPr>
          <w:noProof/>
          <w:lang w:val="en-GB"/>
        </w:rPr>
        <w:t>.</w:t>
      </w:r>
      <w:r w:rsidR="00207CDF" w:rsidRPr="00C0283C">
        <w:rPr>
          <w:noProof/>
          <w:lang w:val="en-GB"/>
        </w:rPr>
        <w:t xml:space="preserve"> </w:t>
      </w:r>
      <w:r w:rsidR="002A3A0D" w:rsidRPr="00C0283C">
        <w:rPr>
          <w:noProof/>
          <w:lang w:val="en-GB"/>
        </w:rPr>
        <w:t xml:space="preserve">Due to the empirical </w:t>
      </w:r>
      <w:r w:rsidR="00B20BDA" w:rsidRPr="00C0283C">
        <w:rPr>
          <w:noProof/>
          <w:lang w:val="en-GB"/>
        </w:rPr>
        <w:t>nature</w:t>
      </w:r>
      <w:r w:rsidR="002A3A0D" w:rsidRPr="00C0283C">
        <w:rPr>
          <w:noProof/>
          <w:lang w:val="en-GB"/>
        </w:rPr>
        <w:t xml:space="preserve"> of th</w:t>
      </w:r>
      <w:r w:rsidR="00B20BDA" w:rsidRPr="00C0283C">
        <w:rPr>
          <w:noProof/>
          <w:lang w:val="en-GB"/>
        </w:rPr>
        <w:t xml:space="preserve">is research, and the relative </w:t>
      </w:r>
      <w:r w:rsidR="002A3A0D" w:rsidRPr="00C0283C">
        <w:rPr>
          <w:noProof/>
          <w:lang w:val="en-GB"/>
        </w:rPr>
        <w:t>small sample, there is no need to investigate this.</w:t>
      </w:r>
    </w:p>
    <w:p w:rsidR="007139AA" w:rsidRPr="00C0283C" w:rsidRDefault="00471D52" w:rsidP="0081074D">
      <w:pPr>
        <w:rPr>
          <w:b/>
          <w:noProof/>
          <w:lang w:val="en-GB"/>
        </w:rPr>
      </w:pPr>
      <w:r w:rsidRPr="00C0283C">
        <w:rPr>
          <w:b/>
          <w:noProof/>
          <w:lang w:val="en-GB"/>
        </w:rPr>
        <w:br w:type="page"/>
      </w:r>
    </w:p>
    <w:tbl>
      <w:tblPr>
        <w:tblStyle w:val="Tabelraster"/>
        <w:tblW w:w="1134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261"/>
        <w:gridCol w:w="766"/>
        <w:gridCol w:w="605"/>
        <w:gridCol w:w="755"/>
        <w:gridCol w:w="478"/>
        <w:gridCol w:w="89"/>
        <w:gridCol w:w="567"/>
        <w:gridCol w:w="709"/>
        <w:gridCol w:w="506"/>
        <w:gridCol w:w="202"/>
        <w:gridCol w:w="851"/>
        <w:gridCol w:w="567"/>
        <w:gridCol w:w="364"/>
        <w:gridCol w:w="345"/>
        <w:gridCol w:w="222"/>
        <w:gridCol w:w="486"/>
        <w:gridCol w:w="567"/>
      </w:tblGrid>
      <w:tr w:rsidR="004A29C8" w:rsidRPr="00C0283C" w:rsidTr="00FF4FE8">
        <w:tc>
          <w:tcPr>
            <w:tcW w:w="11340" w:type="dxa"/>
            <w:gridSpan w:val="17"/>
            <w:tcBorders>
              <w:bottom w:val="single" w:sz="4" w:space="0" w:color="auto"/>
            </w:tcBorders>
            <w:vAlign w:val="center"/>
          </w:tcPr>
          <w:p w:rsidR="004A29C8" w:rsidRPr="00C0283C" w:rsidRDefault="00B66573" w:rsidP="00521E12">
            <w:pPr>
              <w:ind w:left="33" w:hanging="33"/>
              <w:rPr>
                <w:b/>
                <w:noProof/>
                <w:sz w:val="16"/>
                <w:szCs w:val="16"/>
                <w:lang w:val="en-GB"/>
              </w:rPr>
            </w:pPr>
            <w:r w:rsidRPr="00C0283C">
              <w:rPr>
                <w:b/>
                <w:noProof/>
                <w:sz w:val="16"/>
                <w:szCs w:val="16"/>
                <w:lang w:val="en-GB"/>
              </w:rPr>
              <w:lastRenderedPageBreak/>
              <w:t>Table 16: regression analysis for t</w:t>
            </w:r>
            <w:r w:rsidR="004A29C8" w:rsidRPr="00C0283C">
              <w:rPr>
                <w:b/>
                <w:noProof/>
                <w:sz w:val="16"/>
                <w:szCs w:val="16"/>
                <w:lang w:val="en-GB"/>
              </w:rPr>
              <w:t>he</w:t>
            </w:r>
            <w:r w:rsidR="00521E12" w:rsidRPr="00C0283C">
              <w:rPr>
                <w:b/>
                <w:noProof/>
                <w:sz w:val="16"/>
                <w:szCs w:val="16"/>
                <w:lang w:val="en-GB"/>
              </w:rPr>
              <w:t xml:space="preserve"> ambassadors</w:t>
            </w:r>
            <w:r w:rsidR="004A29C8" w:rsidRPr="00C0283C">
              <w:rPr>
                <w:b/>
                <w:noProof/>
                <w:sz w:val="16"/>
                <w:szCs w:val="16"/>
                <w:lang w:val="en-GB"/>
              </w:rPr>
              <w:t xml:space="preserve"> involvement in business promotion,</w:t>
            </w:r>
            <w:r w:rsidR="00521E12" w:rsidRPr="00C0283C">
              <w:rPr>
                <w:b/>
                <w:noProof/>
                <w:sz w:val="16"/>
                <w:szCs w:val="16"/>
                <w:lang w:val="en-GB"/>
              </w:rPr>
              <w:t xml:space="preserve"> the</w:t>
            </w:r>
            <w:r w:rsidR="004A29C8" w:rsidRPr="00C0283C">
              <w:rPr>
                <w:b/>
                <w:noProof/>
                <w:sz w:val="16"/>
                <w:szCs w:val="16"/>
                <w:lang w:val="en-GB"/>
              </w:rPr>
              <w:t xml:space="preserve"> time spent on commercial diplomacy and</w:t>
            </w:r>
            <w:r w:rsidR="00521E12" w:rsidRPr="00C0283C">
              <w:rPr>
                <w:b/>
                <w:noProof/>
                <w:sz w:val="16"/>
                <w:szCs w:val="16"/>
                <w:lang w:val="en-GB"/>
              </w:rPr>
              <w:t xml:space="preserve"> the </w:t>
            </w:r>
            <w:r w:rsidR="004A29C8" w:rsidRPr="00C0283C">
              <w:rPr>
                <w:b/>
                <w:noProof/>
                <w:sz w:val="16"/>
                <w:szCs w:val="16"/>
                <w:lang w:val="en-GB"/>
              </w:rPr>
              <w:t>performance of the embassy</w:t>
            </w:r>
            <w:r w:rsidR="00521E12" w:rsidRPr="00C0283C">
              <w:rPr>
                <w:b/>
                <w:noProof/>
                <w:sz w:val="16"/>
                <w:szCs w:val="16"/>
                <w:lang w:val="en-GB"/>
              </w:rPr>
              <w:t>’s economic department in commercial diplomacy</w:t>
            </w:r>
            <w:r w:rsidR="004A29C8" w:rsidRPr="00C0283C">
              <w:rPr>
                <w:b/>
                <w:noProof/>
                <w:sz w:val="16"/>
                <w:szCs w:val="16"/>
                <w:lang w:val="en-GB"/>
              </w:rPr>
              <w:t>.</w:t>
            </w:r>
          </w:p>
        </w:tc>
      </w:tr>
      <w:tr w:rsidR="008657C8" w:rsidRPr="00C0283C" w:rsidTr="00FF4FE8">
        <w:tc>
          <w:tcPr>
            <w:tcW w:w="3261" w:type="dxa"/>
            <w:vMerge w:val="restart"/>
            <w:tcBorders>
              <w:top w:val="single" w:sz="4" w:space="0" w:color="auto"/>
            </w:tcBorders>
            <w:vAlign w:val="center"/>
          </w:tcPr>
          <w:p w:rsidR="008657C8" w:rsidRPr="00C0283C" w:rsidRDefault="008657C8" w:rsidP="0081074D">
            <w:pPr>
              <w:spacing w:line="276" w:lineRule="auto"/>
              <w:jc w:val="center"/>
              <w:rPr>
                <w:b/>
                <w:noProof/>
                <w:sz w:val="16"/>
                <w:szCs w:val="16"/>
                <w:lang w:val="en-GB"/>
              </w:rPr>
            </w:pPr>
            <w:r w:rsidRPr="00C0283C">
              <w:rPr>
                <w:b/>
                <w:noProof/>
                <w:sz w:val="16"/>
                <w:szCs w:val="16"/>
                <w:lang w:val="en-GB"/>
              </w:rPr>
              <w:t>Dependent variable</w:t>
            </w:r>
          </w:p>
        </w:tc>
        <w:tc>
          <w:tcPr>
            <w:tcW w:w="2693" w:type="dxa"/>
            <w:gridSpan w:val="5"/>
            <w:tcBorders>
              <w:top w:val="single" w:sz="4" w:space="0" w:color="auto"/>
            </w:tcBorders>
          </w:tcPr>
          <w:p w:rsidR="008657C8" w:rsidRPr="00C0283C" w:rsidRDefault="008657C8" w:rsidP="002560DA">
            <w:pPr>
              <w:spacing w:line="276" w:lineRule="auto"/>
              <w:jc w:val="center"/>
              <w:rPr>
                <w:b/>
                <w:noProof/>
                <w:sz w:val="16"/>
                <w:szCs w:val="16"/>
                <w:lang w:val="en-GB"/>
              </w:rPr>
            </w:pPr>
            <w:r w:rsidRPr="00C0283C">
              <w:rPr>
                <w:b/>
                <w:noProof/>
                <w:sz w:val="16"/>
                <w:szCs w:val="16"/>
                <w:lang w:val="en-GB"/>
              </w:rPr>
              <w:t>Performance (4)</w:t>
            </w:r>
          </w:p>
        </w:tc>
        <w:tc>
          <w:tcPr>
            <w:tcW w:w="2835" w:type="dxa"/>
            <w:gridSpan w:val="5"/>
            <w:tcBorders>
              <w:top w:val="single" w:sz="4" w:space="0" w:color="auto"/>
            </w:tcBorders>
          </w:tcPr>
          <w:p w:rsidR="008657C8" w:rsidRPr="00C0283C" w:rsidRDefault="008657C8" w:rsidP="0081074D">
            <w:pPr>
              <w:spacing w:line="276" w:lineRule="auto"/>
              <w:jc w:val="center"/>
              <w:rPr>
                <w:b/>
                <w:noProof/>
                <w:sz w:val="16"/>
                <w:szCs w:val="16"/>
                <w:lang w:val="en-GB"/>
              </w:rPr>
            </w:pPr>
            <w:r w:rsidRPr="00C0283C">
              <w:rPr>
                <w:b/>
                <w:noProof/>
                <w:sz w:val="16"/>
                <w:szCs w:val="16"/>
                <w:lang w:val="en-GB"/>
              </w:rPr>
              <w:t>Performance (5)</w:t>
            </w:r>
          </w:p>
        </w:tc>
        <w:tc>
          <w:tcPr>
            <w:tcW w:w="2551" w:type="dxa"/>
            <w:gridSpan w:val="6"/>
            <w:tcBorders>
              <w:top w:val="single" w:sz="4" w:space="0" w:color="auto"/>
            </w:tcBorders>
          </w:tcPr>
          <w:p w:rsidR="008657C8" w:rsidRPr="00C0283C" w:rsidRDefault="008657C8" w:rsidP="002560DA">
            <w:pPr>
              <w:ind w:left="1440" w:hanging="1440"/>
              <w:jc w:val="center"/>
              <w:rPr>
                <w:b/>
                <w:noProof/>
                <w:sz w:val="16"/>
                <w:szCs w:val="16"/>
                <w:lang w:val="en-GB"/>
              </w:rPr>
            </w:pPr>
            <w:r w:rsidRPr="00C0283C">
              <w:rPr>
                <w:b/>
                <w:noProof/>
                <w:sz w:val="16"/>
                <w:szCs w:val="16"/>
                <w:lang w:val="en-GB"/>
              </w:rPr>
              <w:t>Performance (6)</w:t>
            </w:r>
          </w:p>
        </w:tc>
      </w:tr>
      <w:tr w:rsidR="00E04B4F" w:rsidRPr="00C0283C" w:rsidTr="00FF4FE8">
        <w:tc>
          <w:tcPr>
            <w:tcW w:w="3261" w:type="dxa"/>
            <w:vMerge/>
            <w:tcBorders>
              <w:bottom w:val="single" w:sz="4" w:space="0" w:color="auto"/>
            </w:tcBorders>
          </w:tcPr>
          <w:p w:rsidR="00E04B4F" w:rsidRPr="00C0283C" w:rsidRDefault="00E04B4F" w:rsidP="0081074D">
            <w:pPr>
              <w:spacing w:line="276" w:lineRule="auto"/>
              <w:rPr>
                <w:noProof/>
                <w:sz w:val="16"/>
                <w:szCs w:val="16"/>
                <w:lang w:val="en-GB"/>
              </w:rPr>
            </w:pPr>
          </w:p>
        </w:tc>
        <w:tc>
          <w:tcPr>
            <w:tcW w:w="766" w:type="dxa"/>
            <w:tcBorders>
              <w:bottom w:val="single" w:sz="4" w:space="0" w:color="auto"/>
            </w:tcBorders>
          </w:tcPr>
          <w:p w:rsidR="00E04B4F" w:rsidRPr="00C0283C" w:rsidRDefault="00E04B4F" w:rsidP="0081074D">
            <w:pPr>
              <w:spacing w:line="276" w:lineRule="auto"/>
              <w:jc w:val="center"/>
              <w:rPr>
                <w:b/>
                <w:noProof/>
                <w:sz w:val="16"/>
                <w:szCs w:val="16"/>
                <w:lang w:val="en-GB"/>
              </w:rPr>
            </w:pPr>
            <w:r w:rsidRPr="00C0283C">
              <w:rPr>
                <w:b/>
                <w:noProof/>
                <w:sz w:val="16"/>
                <w:szCs w:val="16"/>
                <w:lang w:val="en-GB"/>
              </w:rPr>
              <w:t>B</w:t>
            </w:r>
          </w:p>
        </w:tc>
        <w:tc>
          <w:tcPr>
            <w:tcW w:w="605" w:type="dxa"/>
            <w:tcBorders>
              <w:bottom w:val="single" w:sz="4" w:space="0" w:color="auto"/>
            </w:tcBorders>
          </w:tcPr>
          <w:p w:rsidR="00E04B4F" w:rsidRPr="00C0283C" w:rsidRDefault="00E04B4F" w:rsidP="0081074D">
            <w:pPr>
              <w:spacing w:line="276" w:lineRule="auto"/>
              <w:jc w:val="center"/>
              <w:rPr>
                <w:b/>
                <w:noProof/>
                <w:sz w:val="16"/>
                <w:szCs w:val="16"/>
                <w:lang w:val="en-GB"/>
              </w:rPr>
            </w:pPr>
            <w:r w:rsidRPr="00C0283C">
              <w:rPr>
                <w:b/>
                <w:noProof/>
                <w:sz w:val="16"/>
                <w:szCs w:val="16"/>
                <w:lang w:val="en-GB"/>
              </w:rPr>
              <w:t>SE</w:t>
            </w:r>
          </w:p>
        </w:tc>
        <w:tc>
          <w:tcPr>
            <w:tcW w:w="755" w:type="dxa"/>
            <w:tcBorders>
              <w:bottom w:val="single" w:sz="4" w:space="0" w:color="auto"/>
            </w:tcBorders>
          </w:tcPr>
          <w:p w:rsidR="00E04B4F" w:rsidRPr="00C0283C" w:rsidRDefault="00E04B4F" w:rsidP="0081074D">
            <w:pPr>
              <w:jc w:val="center"/>
              <w:rPr>
                <w:b/>
                <w:i/>
                <w:noProof/>
                <w:sz w:val="16"/>
                <w:szCs w:val="16"/>
                <w:lang w:val="en-GB"/>
              </w:rPr>
            </w:pPr>
            <w:r w:rsidRPr="00C0283C">
              <w:rPr>
                <w:b/>
                <w:i/>
                <w:noProof/>
                <w:sz w:val="16"/>
                <w:szCs w:val="16"/>
                <w:lang w:val="en-GB"/>
              </w:rPr>
              <w:t>β</w:t>
            </w:r>
          </w:p>
        </w:tc>
        <w:tc>
          <w:tcPr>
            <w:tcW w:w="567" w:type="dxa"/>
            <w:gridSpan w:val="2"/>
            <w:tcBorders>
              <w:bottom w:val="single" w:sz="4" w:space="0" w:color="auto"/>
            </w:tcBorders>
          </w:tcPr>
          <w:p w:rsidR="00E04B4F" w:rsidRPr="00C0283C" w:rsidRDefault="00E04B4F" w:rsidP="0081074D">
            <w:pPr>
              <w:spacing w:line="276" w:lineRule="auto"/>
              <w:jc w:val="center"/>
              <w:rPr>
                <w:b/>
                <w:i/>
                <w:noProof/>
                <w:sz w:val="16"/>
                <w:szCs w:val="16"/>
                <w:lang w:val="en-GB"/>
              </w:rPr>
            </w:pPr>
            <w:r w:rsidRPr="00C0283C">
              <w:rPr>
                <w:b/>
                <w:i/>
                <w:noProof/>
                <w:sz w:val="16"/>
                <w:szCs w:val="16"/>
                <w:lang w:val="en-GB"/>
              </w:rPr>
              <w:t>p</w:t>
            </w:r>
          </w:p>
        </w:tc>
        <w:tc>
          <w:tcPr>
            <w:tcW w:w="567" w:type="dxa"/>
            <w:tcBorders>
              <w:bottom w:val="single" w:sz="4" w:space="0" w:color="auto"/>
            </w:tcBorders>
          </w:tcPr>
          <w:p w:rsidR="00E04B4F" w:rsidRPr="00C0283C" w:rsidRDefault="00E04B4F" w:rsidP="0081074D">
            <w:pPr>
              <w:spacing w:line="276" w:lineRule="auto"/>
              <w:jc w:val="center"/>
              <w:rPr>
                <w:b/>
                <w:noProof/>
                <w:sz w:val="16"/>
                <w:szCs w:val="16"/>
                <w:lang w:val="en-GB"/>
              </w:rPr>
            </w:pPr>
            <w:r w:rsidRPr="00C0283C">
              <w:rPr>
                <w:b/>
                <w:noProof/>
                <w:sz w:val="16"/>
                <w:szCs w:val="16"/>
                <w:lang w:val="en-GB"/>
              </w:rPr>
              <w:t>B</w:t>
            </w:r>
          </w:p>
        </w:tc>
        <w:tc>
          <w:tcPr>
            <w:tcW w:w="709" w:type="dxa"/>
            <w:tcBorders>
              <w:bottom w:val="single" w:sz="4" w:space="0" w:color="auto"/>
            </w:tcBorders>
          </w:tcPr>
          <w:p w:rsidR="00E04B4F" w:rsidRPr="00C0283C" w:rsidRDefault="00E04B4F" w:rsidP="0081074D">
            <w:pPr>
              <w:spacing w:line="276" w:lineRule="auto"/>
              <w:jc w:val="center"/>
              <w:rPr>
                <w:b/>
                <w:noProof/>
                <w:sz w:val="16"/>
                <w:szCs w:val="16"/>
                <w:lang w:val="en-GB"/>
              </w:rPr>
            </w:pPr>
            <w:r w:rsidRPr="00C0283C">
              <w:rPr>
                <w:b/>
                <w:noProof/>
                <w:sz w:val="16"/>
                <w:szCs w:val="16"/>
                <w:lang w:val="en-GB"/>
              </w:rPr>
              <w:t>SE</w:t>
            </w:r>
          </w:p>
        </w:tc>
        <w:tc>
          <w:tcPr>
            <w:tcW w:w="708" w:type="dxa"/>
            <w:gridSpan w:val="2"/>
            <w:tcBorders>
              <w:bottom w:val="single" w:sz="4" w:space="0" w:color="auto"/>
            </w:tcBorders>
          </w:tcPr>
          <w:p w:rsidR="00E04B4F" w:rsidRPr="00C0283C" w:rsidRDefault="00E04B4F" w:rsidP="00AF4962">
            <w:pPr>
              <w:jc w:val="center"/>
              <w:rPr>
                <w:b/>
                <w:i/>
                <w:noProof/>
                <w:sz w:val="16"/>
                <w:szCs w:val="16"/>
                <w:lang w:val="en-GB"/>
              </w:rPr>
            </w:pPr>
            <w:r w:rsidRPr="00C0283C">
              <w:rPr>
                <w:b/>
                <w:i/>
                <w:noProof/>
                <w:sz w:val="16"/>
                <w:szCs w:val="16"/>
                <w:lang w:val="en-GB"/>
              </w:rPr>
              <w:t>β</w:t>
            </w:r>
          </w:p>
        </w:tc>
        <w:tc>
          <w:tcPr>
            <w:tcW w:w="851" w:type="dxa"/>
            <w:tcBorders>
              <w:bottom w:val="single" w:sz="4" w:space="0" w:color="auto"/>
            </w:tcBorders>
          </w:tcPr>
          <w:p w:rsidR="00E04B4F" w:rsidRPr="00C0283C" w:rsidRDefault="00E04B4F" w:rsidP="00AF4962">
            <w:pPr>
              <w:spacing w:line="276" w:lineRule="auto"/>
              <w:jc w:val="center"/>
              <w:rPr>
                <w:b/>
                <w:i/>
                <w:noProof/>
                <w:sz w:val="16"/>
                <w:szCs w:val="16"/>
                <w:lang w:val="en-GB"/>
              </w:rPr>
            </w:pPr>
            <w:r w:rsidRPr="00C0283C">
              <w:rPr>
                <w:b/>
                <w:i/>
                <w:noProof/>
                <w:sz w:val="16"/>
                <w:szCs w:val="16"/>
                <w:lang w:val="en-GB"/>
              </w:rPr>
              <w:t>p</w:t>
            </w:r>
          </w:p>
        </w:tc>
        <w:tc>
          <w:tcPr>
            <w:tcW w:w="567" w:type="dxa"/>
            <w:tcBorders>
              <w:bottom w:val="single" w:sz="4" w:space="0" w:color="auto"/>
            </w:tcBorders>
          </w:tcPr>
          <w:p w:rsidR="00E04B4F" w:rsidRPr="00C0283C" w:rsidRDefault="00E04B4F" w:rsidP="0081074D">
            <w:pPr>
              <w:jc w:val="center"/>
              <w:rPr>
                <w:b/>
                <w:noProof/>
                <w:sz w:val="16"/>
                <w:szCs w:val="16"/>
                <w:lang w:val="en-GB"/>
              </w:rPr>
            </w:pPr>
            <w:r w:rsidRPr="00C0283C">
              <w:rPr>
                <w:b/>
                <w:noProof/>
                <w:sz w:val="16"/>
                <w:szCs w:val="16"/>
                <w:lang w:val="en-GB"/>
              </w:rPr>
              <w:t>B</w:t>
            </w:r>
          </w:p>
        </w:tc>
        <w:tc>
          <w:tcPr>
            <w:tcW w:w="709" w:type="dxa"/>
            <w:gridSpan w:val="2"/>
            <w:tcBorders>
              <w:bottom w:val="single" w:sz="4" w:space="0" w:color="auto"/>
            </w:tcBorders>
          </w:tcPr>
          <w:p w:rsidR="00E04B4F" w:rsidRPr="00C0283C" w:rsidRDefault="00E04B4F" w:rsidP="0081074D">
            <w:pPr>
              <w:jc w:val="center"/>
              <w:rPr>
                <w:b/>
                <w:noProof/>
                <w:sz w:val="16"/>
                <w:szCs w:val="16"/>
                <w:lang w:val="en-GB"/>
              </w:rPr>
            </w:pPr>
            <w:r w:rsidRPr="00C0283C">
              <w:rPr>
                <w:b/>
                <w:noProof/>
                <w:sz w:val="16"/>
                <w:szCs w:val="16"/>
                <w:lang w:val="en-GB"/>
              </w:rPr>
              <w:t>SE</w:t>
            </w:r>
          </w:p>
        </w:tc>
        <w:tc>
          <w:tcPr>
            <w:tcW w:w="708" w:type="dxa"/>
            <w:gridSpan w:val="2"/>
            <w:tcBorders>
              <w:bottom w:val="single" w:sz="4" w:space="0" w:color="auto"/>
            </w:tcBorders>
          </w:tcPr>
          <w:p w:rsidR="00E04B4F" w:rsidRPr="00C0283C" w:rsidRDefault="00E04B4F" w:rsidP="002560DA">
            <w:pPr>
              <w:rPr>
                <w:b/>
                <w:i/>
                <w:noProof/>
                <w:sz w:val="16"/>
                <w:szCs w:val="16"/>
                <w:lang w:val="en-GB"/>
              </w:rPr>
            </w:pPr>
            <w:r w:rsidRPr="00C0283C">
              <w:rPr>
                <w:b/>
                <w:i/>
                <w:noProof/>
                <w:sz w:val="16"/>
                <w:szCs w:val="16"/>
                <w:lang w:val="en-GB"/>
              </w:rPr>
              <w:t>β</w:t>
            </w:r>
          </w:p>
        </w:tc>
        <w:tc>
          <w:tcPr>
            <w:tcW w:w="567" w:type="dxa"/>
            <w:tcBorders>
              <w:bottom w:val="single" w:sz="4" w:space="0" w:color="auto"/>
            </w:tcBorders>
          </w:tcPr>
          <w:p w:rsidR="00E04B4F" w:rsidRPr="00C0283C" w:rsidRDefault="00E04B4F" w:rsidP="002560DA">
            <w:pPr>
              <w:rPr>
                <w:b/>
                <w:i/>
                <w:noProof/>
                <w:sz w:val="16"/>
                <w:szCs w:val="16"/>
                <w:lang w:val="en-GB"/>
              </w:rPr>
            </w:pPr>
            <w:r w:rsidRPr="00C0283C">
              <w:rPr>
                <w:b/>
                <w:i/>
                <w:noProof/>
                <w:sz w:val="16"/>
                <w:szCs w:val="16"/>
                <w:lang w:val="en-GB"/>
              </w:rPr>
              <w:t>p</w:t>
            </w:r>
          </w:p>
        </w:tc>
      </w:tr>
      <w:tr w:rsidR="00E04B4F" w:rsidRPr="00C0283C" w:rsidTr="00FF4FE8">
        <w:tc>
          <w:tcPr>
            <w:tcW w:w="3261" w:type="dxa"/>
            <w:tcBorders>
              <w:top w:val="single" w:sz="4" w:space="0" w:color="auto"/>
            </w:tcBorders>
          </w:tcPr>
          <w:p w:rsidR="00E04B4F" w:rsidRPr="00C0283C" w:rsidRDefault="00E04B4F" w:rsidP="0081074D">
            <w:pPr>
              <w:spacing w:line="276" w:lineRule="auto"/>
              <w:rPr>
                <w:noProof/>
                <w:sz w:val="16"/>
                <w:szCs w:val="16"/>
                <w:lang w:val="en-GB"/>
              </w:rPr>
            </w:pPr>
            <w:r w:rsidRPr="00C0283C">
              <w:rPr>
                <w:noProof/>
                <w:sz w:val="16"/>
                <w:szCs w:val="16"/>
                <w:lang w:val="en-GB"/>
              </w:rPr>
              <w:t>Constant</w:t>
            </w:r>
          </w:p>
        </w:tc>
        <w:tc>
          <w:tcPr>
            <w:tcW w:w="766" w:type="dxa"/>
            <w:tcBorders>
              <w:top w:val="single" w:sz="4" w:space="0" w:color="auto"/>
            </w:tcBorders>
          </w:tcPr>
          <w:p w:rsidR="00E04B4F" w:rsidRPr="00C0283C" w:rsidRDefault="00E04B4F" w:rsidP="00AF4962">
            <w:pPr>
              <w:spacing w:line="276" w:lineRule="auto"/>
              <w:rPr>
                <w:noProof/>
                <w:sz w:val="16"/>
                <w:szCs w:val="16"/>
                <w:lang w:val="en-GB"/>
              </w:rPr>
            </w:pPr>
            <w:r w:rsidRPr="00C0283C">
              <w:rPr>
                <w:noProof/>
                <w:sz w:val="16"/>
                <w:szCs w:val="16"/>
                <w:lang w:val="en-GB"/>
              </w:rPr>
              <w:t>1.07</w:t>
            </w:r>
          </w:p>
        </w:tc>
        <w:tc>
          <w:tcPr>
            <w:tcW w:w="605" w:type="dxa"/>
            <w:tcBorders>
              <w:top w:val="single" w:sz="4" w:space="0" w:color="auto"/>
            </w:tcBorders>
          </w:tcPr>
          <w:p w:rsidR="00E04B4F" w:rsidRPr="00C0283C" w:rsidRDefault="00E04B4F" w:rsidP="0081074D">
            <w:pPr>
              <w:spacing w:line="276" w:lineRule="auto"/>
              <w:rPr>
                <w:noProof/>
                <w:sz w:val="16"/>
                <w:szCs w:val="16"/>
                <w:lang w:val="en-GB"/>
              </w:rPr>
            </w:pPr>
            <w:r w:rsidRPr="00C0283C">
              <w:rPr>
                <w:noProof/>
                <w:sz w:val="16"/>
                <w:szCs w:val="16"/>
                <w:lang w:val="en-GB"/>
              </w:rPr>
              <w:t>(.74)</w:t>
            </w:r>
          </w:p>
        </w:tc>
        <w:tc>
          <w:tcPr>
            <w:tcW w:w="755" w:type="dxa"/>
            <w:tcBorders>
              <w:top w:val="single" w:sz="4" w:space="0" w:color="auto"/>
            </w:tcBorders>
          </w:tcPr>
          <w:p w:rsidR="00E04B4F" w:rsidRPr="00C0283C" w:rsidRDefault="00E04B4F" w:rsidP="0081074D">
            <w:pPr>
              <w:rPr>
                <w:noProof/>
                <w:sz w:val="16"/>
                <w:szCs w:val="16"/>
                <w:lang w:val="en-GB"/>
              </w:rPr>
            </w:pPr>
          </w:p>
        </w:tc>
        <w:tc>
          <w:tcPr>
            <w:tcW w:w="567" w:type="dxa"/>
            <w:gridSpan w:val="2"/>
            <w:tcBorders>
              <w:top w:val="single" w:sz="4" w:space="0" w:color="auto"/>
            </w:tcBorders>
          </w:tcPr>
          <w:p w:rsidR="00E04B4F" w:rsidRPr="00C0283C" w:rsidRDefault="00E04B4F" w:rsidP="0081074D">
            <w:pPr>
              <w:spacing w:line="276" w:lineRule="auto"/>
              <w:rPr>
                <w:noProof/>
                <w:sz w:val="16"/>
                <w:szCs w:val="16"/>
                <w:lang w:val="en-GB"/>
              </w:rPr>
            </w:pPr>
          </w:p>
        </w:tc>
        <w:tc>
          <w:tcPr>
            <w:tcW w:w="567" w:type="dxa"/>
            <w:tcBorders>
              <w:top w:val="single" w:sz="4" w:space="0" w:color="auto"/>
            </w:tcBorders>
          </w:tcPr>
          <w:p w:rsidR="00E04B4F" w:rsidRPr="00C0283C" w:rsidRDefault="00E04B4F" w:rsidP="00AF4962">
            <w:pPr>
              <w:spacing w:line="276" w:lineRule="auto"/>
              <w:rPr>
                <w:noProof/>
                <w:sz w:val="16"/>
                <w:szCs w:val="16"/>
                <w:lang w:val="en-GB"/>
              </w:rPr>
            </w:pPr>
            <w:r w:rsidRPr="00C0283C">
              <w:rPr>
                <w:noProof/>
                <w:sz w:val="16"/>
                <w:szCs w:val="16"/>
                <w:lang w:val="en-GB"/>
              </w:rPr>
              <w:t>1.07</w:t>
            </w:r>
          </w:p>
        </w:tc>
        <w:tc>
          <w:tcPr>
            <w:tcW w:w="709" w:type="dxa"/>
            <w:tcBorders>
              <w:top w:val="single" w:sz="4" w:space="0" w:color="auto"/>
            </w:tcBorders>
          </w:tcPr>
          <w:p w:rsidR="00E04B4F" w:rsidRPr="00C0283C" w:rsidRDefault="00E04B4F" w:rsidP="00AF4962">
            <w:pPr>
              <w:spacing w:line="276" w:lineRule="auto"/>
              <w:rPr>
                <w:noProof/>
                <w:sz w:val="16"/>
                <w:szCs w:val="16"/>
                <w:lang w:val="en-GB"/>
              </w:rPr>
            </w:pPr>
            <w:r w:rsidRPr="00C0283C">
              <w:rPr>
                <w:noProof/>
                <w:sz w:val="16"/>
                <w:szCs w:val="16"/>
                <w:lang w:val="en-GB"/>
              </w:rPr>
              <w:t>(.71)</w:t>
            </w:r>
          </w:p>
        </w:tc>
        <w:tc>
          <w:tcPr>
            <w:tcW w:w="708" w:type="dxa"/>
            <w:gridSpan w:val="2"/>
            <w:tcBorders>
              <w:top w:val="single" w:sz="4" w:space="0" w:color="auto"/>
            </w:tcBorders>
          </w:tcPr>
          <w:p w:rsidR="00E04B4F" w:rsidRPr="00C0283C" w:rsidRDefault="00E04B4F" w:rsidP="00AF4962">
            <w:pPr>
              <w:rPr>
                <w:noProof/>
                <w:sz w:val="16"/>
                <w:szCs w:val="16"/>
                <w:lang w:val="en-GB"/>
              </w:rPr>
            </w:pPr>
          </w:p>
        </w:tc>
        <w:tc>
          <w:tcPr>
            <w:tcW w:w="851" w:type="dxa"/>
            <w:tcBorders>
              <w:top w:val="single" w:sz="4" w:space="0" w:color="auto"/>
            </w:tcBorders>
          </w:tcPr>
          <w:p w:rsidR="00E04B4F" w:rsidRPr="00C0283C" w:rsidRDefault="00E04B4F" w:rsidP="00AF4962">
            <w:pPr>
              <w:spacing w:line="276" w:lineRule="auto"/>
              <w:rPr>
                <w:noProof/>
                <w:sz w:val="16"/>
                <w:szCs w:val="16"/>
                <w:lang w:val="en-GB"/>
              </w:rPr>
            </w:pPr>
          </w:p>
        </w:tc>
        <w:tc>
          <w:tcPr>
            <w:tcW w:w="567" w:type="dxa"/>
            <w:tcBorders>
              <w:top w:val="single" w:sz="4" w:space="0" w:color="auto"/>
            </w:tcBorders>
          </w:tcPr>
          <w:p w:rsidR="00E04B4F" w:rsidRPr="00C0283C" w:rsidRDefault="00E04B4F" w:rsidP="0081074D">
            <w:pPr>
              <w:rPr>
                <w:noProof/>
                <w:sz w:val="16"/>
                <w:szCs w:val="16"/>
                <w:lang w:val="en-GB"/>
              </w:rPr>
            </w:pPr>
            <w:r w:rsidRPr="00C0283C">
              <w:rPr>
                <w:noProof/>
                <w:sz w:val="16"/>
                <w:szCs w:val="16"/>
                <w:lang w:val="en-GB"/>
              </w:rPr>
              <w:t>1.02</w:t>
            </w:r>
          </w:p>
        </w:tc>
        <w:tc>
          <w:tcPr>
            <w:tcW w:w="709" w:type="dxa"/>
            <w:gridSpan w:val="2"/>
            <w:tcBorders>
              <w:top w:val="single" w:sz="4" w:space="0" w:color="auto"/>
            </w:tcBorders>
          </w:tcPr>
          <w:p w:rsidR="00E04B4F" w:rsidRPr="00C0283C" w:rsidRDefault="00E04B4F" w:rsidP="0081074D">
            <w:pPr>
              <w:rPr>
                <w:noProof/>
                <w:sz w:val="16"/>
                <w:szCs w:val="16"/>
                <w:lang w:val="en-GB"/>
              </w:rPr>
            </w:pPr>
            <w:r w:rsidRPr="00C0283C">
              <w:rPr>
                <w:noProof/>
                <w:sz w:val="16"/>
                <w:szCs w:val="16"/>
                <w:lang w:val="en-GB"/>
              </w:rPr>
              <w:t>(.74)</w:t>
            </w:r>
          </w:p>
        </w:tc>
        <w:tc>
          <w:tcPr>
            <w:tcW w:w="708" w:type="dxa"/>
            <w:gridSpan w:val="2"/>
            <w:tcBorders>
              <w:top w:val="single" w:sz="4" w:space="0" w:color="auto"/>
            </w:tcBorders>
          </w:tcPr>
          <w:p w:rsidR="00E04B4F" w:rsidRPr="00C0283C" w:rsidRDefault="00E04B4F" w:rsidP="0081074D">
            <w:pPr>
              <w:rPr>
                <w:noProof/>
                <w:sz w:val="16"/>
                <w:szCs w:val="16"/>
                <w:lang w:val="en-GB"/>
              </w:rPr>
            </w:pPr>
          </w:p>
        </w:tc>
        <w:tc>
          <w:tcPr>
            <w:tcW w:w="567" w:type="dxa"/>
            <w:tcBorders>
              <w:top w:val="single" w:sz="4" w:space="0" w:color="auto"/>
            </w:tcBorders>
          </w:tcPr>
          <w:p w:rsidR="00E04B4F" w:rsidRPr="00C0283C" w:rsidRDefault="00E04B4F" w:rsidP="0081074D">
            <w:pPr>
              <w:rPr>
                <w:noProof/>
                <w:sz w:val="16"/>
                <w:szCs w:val="16"/>
                <w:lang w:val="en-GB"/>
              </w:rPr>
            </w:pPr>
          </w:p>
        </w:tc>
      </w:tr>
      <w:tr w:rsidR="00E04B4F" w:rsidRPr="00C0283C" w:rsidTr="00FF4FE8">
        <w:tc>
          <w:tcPr>
            <w:tcW w:w="3261" w:type="dxa"/>
          </w:tcPr>
          <w:p w:rsidR="00E04B4F" w:rsidRPr="00C0283C" w:rsidRDefault="00E04B4F" w:rsidP="0081074D">
            <w:pPr>
              <w:spacing w:line="276" w:lineRule="auto"/>
              <w:rPr>
                <w:noProof/>
                <w:sz w:val="16"/>
                <w:szCs w:val="16"/>
                <w:lang w:val="en-GB"/>
              </w:rPr>
            </w:pPr>
            <w:r w:rsidRPr="00C0283C">
              <w:rPr>
                <w:noProof/>
                <w:sz w:val="16"/>
                <w:szCs w:val="16"/>
                <w:lang w:val="en-GB"/>
              </w:rPr>
              <w:t>Opinion about commercial diplomacy</w:t>
            </w:r>
          </w:p>
        </w:tc>
        <w:tc>
          <w:tcPr>
            <w:tcW w:w="766" w:type="dxa"/>
          </w:tcPr>
          <w:p w:rsidR="00E04B4F" w:rsidRPr="00C0283C" w:rsidRDefault="00E04B4F" w:rsidP="00AF4962">
            <w:pPr>
              <w:spacing w:line="276" w:lineRule="auto"/>
              <w:rPr>
                <w:noProof/>
                <w:sz w:val="16"/>
                <w:szCs w:val="16"/>
                <w:lang w:val="en-GB"/>
              </w:rPr>
            </w:pPr>
            <w:r w:rsidRPr="00C0283C">
              <w:rPr>
                <w:noProof/>
                <w:sz w:val="16"/>
                <w:szCs w:val="16"/>
                <w:lang w:val="en-GB"/>
              </w:rPr>
              <w:t>.71</w:t>
            </w:r>
          </w:p>
        </w:tc>
        <w:tc>
          <w:tcPr>
            <w:tcW w:w="605" w:type="dxa"/>
          </w:tcPr>
          <w:p w:rsidR="00E04B4F" w:rsidRPr="00C0283C" w:rsidRDefault="00E04B4F" w:rsidP="00AF4962">
            <w:pPr>
              <w:spacing w:line="276" w:lineRule="auto"/>
              <w:rPr>
                <w:noProof/>
                <w:sz w:val="16"/>
                <w:szCs w:val="16"/>
                <w:lang w:val="en-GB"/>
              </w:rPr>
            </w:pPr>
            <w:r w:rsidRPr="00C0283C">
              <w:rPr>
                <w:noProof/>
                <w:sz w:val="16"/>
                <w:szCs w:val="16"/>
                <w:lang w:val="en-GB"/>
              </w:rPr>
              <w:t>(.16)</w:t>
            </w:r>
          </w:p>
        </w:tc>
        <w:tc>
          <w:tcPr>
            <w:tcW w:w="755" w:type="dxa"/>
          </w:tcPr>
          <w:p w:rsidR="00E04B4F" w:rsidRPr="00C0283C" w:rsidRDefault="00E04B4F" w:rsidP="0081074D">
            <w:pPr>
              <w:rPr>
                <w:noProof/>
                <w:sz w:val="16"/>
                <w:szCs w:val="16"/>
                <w:lang w:val="en-GB"/>
              </w:rPr>
            </w:pPr>
            <w:r w:rsidRPr="00C0283C">
              <w:rPr>
                <w:noProof/>
                <w:sz w:val="16"/>
                <w:szCs w:val="16"/>
                <w:lang w:val="en-GB"/>
              </w:rPr>
              <w:t>.58**</w:t>
            </w:r>
          </w:p>
        </w:tc>
        <w:tc>
          <w:tcPr>
            <w:tcW w:w="567" w:type="dxa"/>
            <w:gridSpan w:val="2"/>
          </w:tcPr>
          <w:p w:rsidR="00E04B4F" w:rsidRPr="00C0283C" w:rsidRDefault="00E04B4F" w:rsidP="0081074D">
            <w:pPr>
              <w:spacing w:line="276" w:lineRule="auto"/>
              <w:rPr>
                <w:noProof/>
                <w:sz w:val="16"/>
                <w:szCs w:val="16"/>
                <w:lang w:val="en-GB"/>
              </w:rPr>
            </w:pPr>
            <w:r w:rsidRPr="00C0283C">
              <w:rPr>
                <w:noProof/>
                <w:sz w:val="16"/>
                <w:szCs w:val="16"/>
                <w:lang w:val="en-GB"/>
              </w:rPr>
              <w:t>&gt;.01</w:t>
            </w:r>
          </w:p>
        </w:tc>
        <w:tc>
          <w:tcPr>
            <w:tcW w:w="567" w:type="dxa"/>
          </w:tcPr>
          <w:p w:rsidR="00E04B4F" w:rsidRPr="00C0283C" w:rsidRDefault="00E04B4F" w:rsidP="00AF4962">
            <w:pPr>
              <w:spacing w:line="276" w:lineRule="auto"/>
              <w:rPr>
                <w:noProof/>
                <w:sz w:val="16"/>
                <w:szCs w:val="16"/>
                <w:lang w:val="en-GB"/>
              </w:rPr>
            </w:pPr>
            <w:r w:rsidRPr="00C0283C">
              <w:rPr>
                <w:noProof/>
                <w:sz w:val="16"/>
                <w:szCs w:val="16"/>
                <w:lang w:val="en-GB"/>
              </w:rPr>
              <w:t>.63</w:t>
            </w:r>
          </w:p>
        </w:tc>
        <w:tc>
          <w:tcPr>
            <w:tcW w:w="709" w:type="dxa"/>
          </w:tcPr>
          <w:p w:rsidR="00E04B4F" w:rsidRPr="00C0283C" w:rsidRDefault="00E04B4F" w:rsidP="00AF4962">
            <w:pPr>
              <w:spacing w:line="276" w:lineRule="auto"/>
              <w:rPr>
                <w:noProof/>
                <w:sz w:val="16"/>
                <w:szCs w:val="16"/>
                <w:lang w:val="en-GB"/>
              </w:rPr>
            </w:pPr>
            <w:r w:rsidRPr="00C0283C">
              <w:rPr>
                <w:noProof/>
                <w:sz w:val="16"/>
                <w:szCs w:val="16"/>
                <w:lang w:val="en-GB"/>
              </w:rPr>
              <w:t>(.16)</w:t>
            </w:r>
          </w:p>
        </w:tc>
        <w:tc>
          <w:tcPr>
            <w:tcW w:w="708" w:type="dxa"/>
            <w:gridSpan w:val="2"/>
          </w:tcPr>
          <w:p w:rsidR="00E04B4F" w:rsidRPr="00C0283C" w:rsidRDefault="00E04B4F" w:rsidP="0081074D">
            <w:pPr>
              <w:rPr>
                <w:noProof/>
                <w:sz w:val="16"/>
                <w:szCs w:val="16"/>
                <w:lang w:val="en-GB"/>
              </w:rPr>
            </w:pPr>
            <w:r w:rsidRPr="00C0283C">
              <w:rPr>
                <w:noProof/>
                <w:sz w:val="16"/>
                <w:szCs w:val="16"/>
                <w:lang w:val="en-GB"/>
              </w:rPr>
              <w:t>.58**</w:t>
            </w:r>
          </w:p>
        </w:tc>
        <w:tc>
          <w:tcPr>
            <w:tcW w:w="851" w:type="dxa"/>
          </w:tcPr>
          <w:p w:rsidR="00E04B4F" w:rsidRPr="00C0283C" w:rsidRDefault="00E04B4F" w:rsidP="0081074D">
            <w:pPr>
              <w:spacing w:line="276" w:lineRule="auto"/>
              <w:rPr>
                <w:noProof/>
                <w:sz w:val="16"/>
                <w:szCs w:val="16"/>
                <w:lang w:val="en-GB"/>
              </w:rPr>
            </w:pPr>
            <w:r w:rsidRPr="00C0283C">
              <w:rPr>
                <w:noProof/>
                <w:sz w:val="16"/>
                <w:szCs w:val="16"/>
                <w:lang w:val="en-GB"/>
              </w:rPr>
              <w:t>&gt;.01</w:t>
            </w:r>
          </w:p>
        </w:tc>
        <w:tc>
          <w:tcPr>
            <w:tcW w:w="567" w:type="dxa"/>
          </w:tcPr>
          <w:p w:rsidR="00E04B4F" w:rsidRPr="00C0283C" w:rsidRDefault="00E04B4F" w:rsidP="0081074D">
            <w:pPr>
              <w:rPr>
                <w:noProof/>
                <w:sz w:val="16"/>
                <w:szCs w:val="16"/>
                <w:lang w:val="en-GB"/>
              </w:rPr>
            </w:pPr>
            <w:r w:rsidRPr="00C0283C">
              <w:rPr>
                <w:noProof/>
                <w:sz w:val="16"/>
                <w:szCs w:val="16"/>
                <w:lang w:val="en-GB"/>
              </w:rPr>
              <w:t>.61</w:t>
            </w:r>
          </w:p>
        </w:tc>
        <w:tc>
          <w:tcPr>
            <w:tcW w:w="709" w:type="dxa"/>
            <w:gridSpan w:val="2"/>
          </w:tcPr>
          <w:p w:rsidR="00E04B4F" w:rsidRPr="00C0283C" w:rsidRDefault="00E04B4F" w:rsidP="0081074D">
            <w:pPr>
              <w:rPr>
                <w:noProof/>
                <w:sz w:val="16"/>
                <w:szCs w:val="16"/>
                <w:lang w:val="en-GB"/>
              </w:rPr>
            </w:pPr>
            <w:r w:rsidRPr="00C0283C">
              <w:rPr>
                <w:noProof/>
                <w:sz w:val="16"/>
                <w:szCs w:val="16"/>
                <w:lang w:val="en-GB"/>
              </w:rPr>
              <w:t>(.51)</w:t>
            </w:r>
          </w:p>
        </w:tc>
        <w:tc>
          <w:tcPr>
            <w:tcW w:w="708" w:type="dxa"/>
            <w:gridSpan w:val="2"/>
          </w:tcPr>
          <w:p w:rsidR="00E04B4F" w:rsidRPr="00C0283C" w:rsidRDefault="00E04B4F" w:rsidP="002560DA">
            <w:pPr>
              <w:rPr>
                <w:noProof/>
                <w:sz w:val="16"/>
                <w:szCs w:val="16"/>
                <w:lang w:val="en-GB"/>
              </w:rPr>
            </w:pPr>
            <w:r w:rsidRPr="00C0283C">
              <w:rPr>
                <w:noProof/>
                <w:sz w:val="16"/>
                <w:szCs w:val="16"/>
                <w:lang w:val="en-GB"/>
              </w:rPr>
              <w:t>.51**</w:t>
            </w:r>
          </w:p>
        </w:tc>
        <w:tc>
          <w:tcPr>
            <w:tcW w:w="567" w:type="dxa"/>
          </w:tcPr>
          <w:p w:rsidR="00E04B4F" w:rsidRPr="00C0283C" w:rsidRDefault="00E04B4F" w:rsidP="002560DA">
            <w:pPr>
              <w:rPr>
                <w:noProof/>
                <w:sz w:val="16"/>
                <w:szCs w:val="16"/>
                <w:lang w:val="en-GB"/>
              </w:rPr>
            </w:pPr>
            <w:r w:rsidRPr="00C0283C">
              <w:rPr>
                <w:noProof/>
                <w:sz w:val="16"/>
                <w:szCs w:val="16"/>
                <w:lang w:val="en-GB"/>
              </w:rPr>
              <w:t>&gt;.01</w:t>
            </w:r>
          </w:p>
        </w:tc>
      </w:tr>
      <w:tr w:rsidR="00E04B4F" w:rsidRPr="00C0283C" w:rsidTr="00FF4FE8">
        <w:tc>
          <w:tcPr>
            <w:tcW w:w="3261" w:type="dxa"/>
          </w:tcPr>
          <w:p w:rsidR="00E04B4F" w:rsidRPr="00C0283C" w:rsidRDefault="00E04B4F" w:rsidP="0081074D">
            <w:pPr>
              <w:spacing w:line="276" w:lineRule="auto"/>
              <w:rPr>
                <w:noProof/>
                <w:sz w:val="16"/>
                <w:szCs w:val="16"/>
                <w:lang w:val="en-GB"/>
              </w:rPr>
            </w:pPr>
            <w:r w:rsidRPr="00C0283C">
              <w:rPr>
                <w:noProof/>
                <w:sz w:val="16"/>
                <w:szCs w:val="16"/>
                <w:lang w:val="en-GB"/>
              </w:rPr>
              <w:t>Time spend on commercial diplomacy</w:t>
            </w:r>
          </w:p>
        </w:tc>
        <w:tc>
          <w:tcPr>
            <w:tcW w:w="766" w:type="dxa"/>
          </w:tcPr>
          <w:p w:rsidR="00E04B4F" w:rsidRPr="00C0283C" w:rsidRDefault="00E04B4F" w:rsidP="0081074D">
            <w:pPr>
              <w:spacing w:line="276" w:lineRule="auto"/>
              <w:rPr>
                <w:noProof/>
                <w:sz w:val="16"/>
                <w:szCs w:val="16"/>
                <w:lang w:val="en-GB"/>
              </w:rPr>
            </w:pPr>
          </w:p>
        </w:tc>
        <w:tc>
          <w:tcPr>
            <w:tcW w:w="605" w:type="dxa"/>
          </w:tcPr>
          <w:p w:rsidR="00E04B4F" w:rsidRPr="00C0283C" w:rsidRDefault="00E04B4F" w:rsidP="0081074D">
            <w:pPr>
              <w:spacing w:line="276" w:lineRule="auto"/>
              <w:rPr>
                <w:noProof/>
                <w:sz w:val="16"/>
                <w:szCs w:val="16"/>
                <w:lang w:val="en-GB"/>
              </w:rPr>
            </w:pPr>
          </w:p>
        </w:tc>
        <w:tc>
          <w:tcPr>
            <w:tcW w:w="755" w:type="dxa"/>
          </w:tcPr>
          <w:p w:rsidR="00E04B4F" w:rsidRPr="00C0283C" w:rsidRDefault="00E04B4F" w:rsidP="0081074D">
            <w:pPr>
              <w:rPr>
                <w:noProof/>
                <w:sz w:val="16"/>
                <w:szCs w:val="16"/>
                <w:lang w:val="en-GB"/>
              </w:rPr>
            </w:pPr>
          </w:p>
        </w:tc>
        <w:tc>
          <w:tcPr>
            <w:tcW w:w="567" w:type="dxa"/>
            <w:gridSpan w:val="2"/>
          </w:tcPr>
          <w:p w:rsidR="00E04B4F" w:rsidRPr="00C0283C" w:rsidRDefault="00E04B4F" w:rsidP="0081074D">
            <w:pPr>
              <w:spacing w:line="276" w:lineRule="auto"/>
              <w:rPr>
                <w:noProof/>
                <w:sz w:val="16"/>
                <w:szCs w:val="16"/>
                <w:lang w:val="en-GB"/>
              </w:rPr>
            </w:pPr>
          </w:p>
        </w:tc>
        <w:tc>
          <w:tcPr>
            <w:tcW w:w="567" w:type="dxa"/>
          </w:tcPr>
          <w:p w:rsidR="00E04B4F" w:rsidRPr="00C0283C" w:rsidRDefault="00E04B4F" w:rsidP="00AF4962">
            <w:pPr>
              <w:spacing w:line="276" w:lineRule="auto"/>
              <w:rPr>
                <w:noProof/>
                <w:sz w:val="16"/>
                <w:szCs w:val="16"/>
                <w:lang w:val="en-GB"/>
              </w:rPr>
            </w:pPr>
            <w:r w:rsidRPr="00C0283C">
              <w:rPr>
                <w:noProof/>
                <w:sz w:val="16"/>
                <w:szCs w:val="16"/>
                <w:lang w:val="en-GB"/>
              </w:rPr>
              <w:t>.008</w:t>
            </w:r>
          </w:p>
        </w:tc>
        <w:tc>
          <w:tcPr>
            <w:tcW w:w="709" w:type="dxa"/>
          </w:tcPr>
          <w:p w:rsidR="00E04B4F" w:rsidRPr="00C0283C" w:rsidRDefault="00E04B4F" w:rsidP="00AF4962">
            <w:pPr>
              <w:spacing w:line="276" w:lineRule="auto"/>
              <w:rPr>
                <w:noProof/>
                <w:sz w:val="16"/>
                <w:szCs w:val="16"/>
                <w:lang w:val="en-GB"/>
              </w:rPr>
            </w:pPr>
            <w:r w:rsidRPr="00C0283C">
              <w:rPr>
                <w:noProof/>
                <w:sz w:val="16"/>
                <w:szCs w:val="16"/>
                <w:lang w:val="en-GB"/>
              </w:rPr>
              <w:t>(.004)</w:t>
            </w:r>
          </w:p>
        </w:tc>
        <w:tc>
          <w:tcPr>
            <w:tcW w:w="708" w:type="dxa"/>
            <w:gridSpan w:val="2"/>
          </w:tcPr>
          <w:p w:rsidR="00E04B4F" w:rsidRPr="00C0283C" w:rsidRDefault="00E04B4F" w:rsidP="00AF4962">
            <w:pPr>
              <w:rPr>
                <w:noProof/>
                <w:sz w:val="16"/>
                <w:szCs w:val="16"/>
                <w:lang w:val="en-GB"/>
              </w:rPr>
            </w:pPr>
            <w:r w:rsidRPr="00C0283C">
              <w:rPr>
                <w:noProof/>
                <w:sz w:val="16"/>
                <w:szCs w:val="16"/>
                <w:lang w:val="en-GB"/>
              </w:rPr>
              <w:t>.27*</w:t>
            </w:r>
          </w:p>
        </w:tc>
        <w:tc>
          <w:tcPr>
            <w:tcW w:w="851" w:type="dxa"/>
          </w:tcPr>
          <w:p w:rsidR="00E04B4F" w:rsidRPr="00C0283C" w:rsidRDefault="00E04B4F" w:rsidP="00AF4962">
            <w:pPr>
              <w:spacing w:line="276" w:lineRule="auto"/>
              <w:rPr>
                <w:noProof/>
                <w:sz w:val="16"/>
                <w:szCs w:val="16"/>
                <w:lang w:val="en-GB"/>
              </w:rPr>
            </w:pPr>
            <w:r w:rsidRPr="00C0283C">
              <w:rPr>
                <w:noProof/>
                <w:sz w:val="16"/>
                <w:szCs w:val="16"/>
                <w:lang w:val="en-GB"/>
              </w:rPr>
              <w:t>.03</w:t>
            </w:r>
          </w:p>
        </w:tc>
        <w:tc>
          <w:tcPr>
            <w:tcW w:w="567" w:type="dxa"/>
          </w:tcPr>
          <w:p w:rsidR="00E04B4F" w:rsidRPr="00C0283C" w:rsidRDefault="00E04B4F" w:rsidP="0081074D">
            <w:pPr>
              <w:rPr>
                <w:noProof/>
                <w:sz w:val="16"/>
                <w:szCs w:val="16"/>
                <w:lang w:val="en-GB"/>
              </w:rPr>
            </w:pPr>
            <w:r w:rsidRPr="00C0283C">
              <w:rPr>
                <w:noProof/>
                <w:sz w:val="16"/>
                <w:szCs w:val="16"/>
                <w:lang w:val="en-GB"/>
              </w:rPr>
              <w:t>.008</w:t>
            </w:r>
          </w:p>
        </w:tc>
        <w:tc>
          <w:tcPr>
            <w:tcW w:w="709" w:type="dxa"/>
            <w:gridSpan w:val="2"/>
          </w:tcPr>
          <w:p w:rsidR="00E04B4F" w:rsidRPr="00C0283C" w:rsidRDefault="00E04B4F" w:rsidP="0081074D">
            <w:pPr>
              <w:rPr>
                <w:noProof/>
                <w:sz w:val="16"/>
                <w:szCs w:val="16"/>
                <w:lang w:val="en-GB"/>
              </w:rPr>
            </w:pPr>
            <w:r w:rsidRPr="00C0283C">
              <w:rPr>
                <w:noProof/>
                <w:sz w:val="16"/>
                <w:szCs w:val="16"/>
                <w:lang w:val="en-GB"/>
              </w:rPr>
              <w:t>(.005)</w:t>
            </w:r>
          </w:p>
        </w:tc>
        <w:tc>
          <w:tcPr>
            <w:tcW w:w="708" w:type="dxa"/>
            <w:gridSpan w:val="2"/>
          </w:tcPr>
          <w:p w:rsidR="00E04B4F" w:rsidRPr="00C0283C" w:rsidRDefault="00E04B4F" w:rsidP="0081074D">
            <w:pPr>
              <w:rPr>
                <w:noProof/>
                <w:sz w:val="16"/>
                <w:szCs w:val="16"/>
                <w:lang w:val="en-GB"/>
              </w:rPr>
            </w:pPr>
            <w:r w:rsidRPr="00C0283C">
              <w:rPr>
                <w:noProof/>
                <w:sz w:val="16"/>
                <w:szCs w:val="16"/>
                <w:lang w:val="en-GB"/>
              </w:rPr>
              <w:t>.25</w:t>
            </w:r>
          </w:p>
        </w:tc>
        <w:tc>
          <w:tcPr>
            <w:tcW w:w="567" w:type="dxa"/>
          </w:tcPr>
          <w:p w:rsidR="00E04B4F" w:rsidRPr="00C0283C" w:rsidRDefault="00E04B4F" w:rsidP="0081074D">
            <w:pPr>
              <w:rPr>
                <w:noProof/>
                <w:sz w:val="16"/>
                <w:szCs w:val="16"/>
                <w:lang w:val="en-GB"/>
              </w:rPr>
            </w:pPr>
            <w:r w:rsidRPr="00C0283C">
              <w:rPr>
                <w:noProof/>
                <w:sz w:val="16"/>
                <w:szCs w:val="16"/>
                <w:lang w:val="en-GB"/>
              </w:rPr>
              <w:t>.06</w:t>
            </w:r>
          </w:p>
        </w:tc>
      </w:tr>
      <w:tr w:rsidR="00E04B4F" w:rsidRPr="00C0283C" w:rsidTr="00FF4FE8">
        <w:tc>
          <w:tcPr>
            <w:tcW w:w="3261" w:type="dxa"/>
            <w:tcBorders>
              <w:bottom w:val="single" w:sz="4" w:space="0" w:color="auto"/>
            </w:tcBorders>
          </w:tcPr>
          <w:p w:rsidR="00E04B4F" w:rsidRPr="00C0283C" w:rsidRDefault="00E04B4F" w:rsidP="0081074D">
            <w:pPr>
              <w:rPr>
                <w:noProof/>
                <w:sz w:val="16"/>
                <w:szCs w:val="16"/>
                <w:lang w:val="en-GB"/>
              </w:rPr>
            </w:pPr>
            <w:r w:rsidRPr="00C0283C">
              <w:rPr>
                <w:noProof/>
                <w:sz w:val="16"/>
                <w:szCs w:val="16"/>
                <w:lang w:val="en-GB"/>
              </w:rPr>
              <w:t>Involvement in business promotion</w:t>
            </w:r>
          </w:p>
        </w:tc>
        <w:tc>
          <w:tcPr>
            <w:tcW w:w="766" w:type="dxa"/>
            <w:tcBorders>
              <w:bottom w:val="single" w:sz="4" w:space="0" w:color="auto"/>
            </w:tcBorders>
          </w:tcPr>
          <w:p w:rsidR="00E04B4F" w:rsidRPr="00C0283C" w:rsidRDefault="00E04B4F" w:rsidP="0081074D">
            <w:pPr>
              <w:rPr>
                <w:noProof/>
                <w:sz w:val="16"/>
                <w:szCs w:val="16"/>
                <w:lang w:val="en-GB"/>
              </w:rPr>
            </w:pPr>
          </w:p>
        </w:tc>
        <w:tc>
          <w:tcPr>
            <w:tcW w:w="605" w:type="dxa"/>
            <w:tcBorders>
              <w:bottom w:val="single" w:sz="4" w:space="0" w:color="auto"/>
            </w:tcBorders>
          </w:tcPr>
          <w:p w:rsidR="00E04B4F" w:rsidRPr="00C0283C" w:rsidRDefault="00E04B4F" w:rsidP="0081074D">
            <w:pPr>
              <w:rPr>
                <w:noProof/>
                <w:sz w:val="16"/>
                <w:szCs w:val="16"/>
                <w:lang w:val="en-GB"/>
              </w:rPr>
            </w:pPr>
          </w:p>
        </w:tc>
        <w:tc>
          <w:tcPr>
            <w:tcW w:w="755" w:type="dxa"/>
            <w:tcBorders>
              <w:bottom w:val="single" w:sz="4" w:space="0" w:color="auto"/>
            </w:tcBorders>
          </w:tcPr>
          <w:p w:rsidR="00E04B4F" w:rsidRPr="00C0283C" w:rsidRDefault="00E04B4F" w:rsidP="0081074D">
            <w:pPr>
              <w:rPr>
                <w:noProof/>
                <w:sz w:val="16"/>
                <w:szCs w:val="16"/>
                <w:lang w:val="en-GB"/>
              </w:rPr>
            </w:pPr>
          </w:p>
        </w:tc>
        <w:tc>
          <w:tcPr>
            <w:tcW w:w="567" w:type="dxa"/>
            <w:gridSpan w:val="2"/>
            <w:tcBorders>
              <w:bottom w:val="single" w:sz="4" w:space="0" w:color="auto"/>
            </w:tcBorders>
          </w:tcPr>
          <w:p w:rsidR="00E04B4F" w:rsidRPr="00C0283C" w:rsidRDefault="00E04B4F" w:rsidP="0081074D">
            <w:pPr>
              <w:rPr>
                <w:noProof/>
                <w:sz w:val="16"/>
                <w:szCs w:val="16"/>
                <w:lang w:val="en-GB"/>
              </w:rPr>
            </w:pPr>
          </w:p>
        </w:tc>
        <w:tc>
          <w:tcPr>
            <w:tcW w:w="567" w:type="dxa"/>
            <w:tcBorders>
              <w:bottom w:val="single" w:sz="4" w:space="0" w:color="auto"/>
            </w:tcBorders>
          </w:tcPr>
          <w:p w:rsidR="00E04B4F" w:rsidRPr="00C0283C" w:rsidRDefault="00E04B4F" w:rsidP="0081074D">
            <w:pPr>
              <w:rPr>
                <w:noProof/>
                <w:sz w:val="16"/>
                <w:szCs w:val="16"/>
                <w:lang w:val="en-GB"/>
              </w:rPr>
            </w:pPr>
          </w:p>
        </w:tc>
        <w:tc>
          <w:tcPr>
            <w:tcW w:w="709" w:type="dxa"/>
            <w:tcBorders>
              <w:bottom w:val="single" w:sz="4" w:space="0" w:color="auto"/>
            </w:tcBorders>
          </w:tcPr>
          <w:p w:rsidR="00E04B4F" w:rsidRPr="00C0283C" w:rsidRDefault="00E04B4F" w:rsidP="0081074D">
            <w:pPr>
              <w:rPr>
                <w:noProof/>
                <w:sz w:val="16"/>
                <w:szCs w:val="16"/>
                <w:lang w:val="en-GB"/>
              </w:rPr>
            </w:pPr>
          </w:p>
        </w:tc>
        <w:tc>
          <w:tcPr>
            <w:tcW w:w="708" w:type="dxa"/>
            <w:gridSpan w:val="2"/>
            <w:tcBorders>
              <w:bottom w:val="single" w:sz="4" w:space="0" w:color="auto"/>
            </w:tcBorders>
          </w:tcPr>
          <w:p w:rsidR="00E04B4F" w:rsidRPr="00C0283C" w:rsidRDefault="00E04B4F" w:rsidP="0081074D">
            <w:pPr>
              <w:rPr>
                <w:noProof/>
                <w:sz w:val="16"/>
                <w:szCs w:val="16"/>
                <w:lang w:val="en-GB"/>
              </w:rPr>
            </w:pPr>
          </w:p>
        </w:tc>
        <w:tc>
          <w:tcPr>
            <w:tcW w:w="851" w:type="dxa"/>
            <w:tcBorders>
              <w:bottom w:val="single" w:sz="4" w:space="0" w:color="auto"/>
            </w:tcBorders>
          </w:tcPr>
          <w:p w:rsidR="00E04B4F" w:rsidRPr="00C0283C" w:rsidRDefault="00E04B4F" w:rsidP="0081074D">
            <w:pPr>
              <w:rPr>
                <w:noProof/>
                <w:sz w:val="16"/>
                <w:szCs w:val="16"/>
                <w:lang w:val="en-GB"/>
              </w:rPr>
            </w:pPr>
          </w:p>
        </w:tc>
        <w:tc>
          <w:tcPr>
            <w:tcW w:w="567" w:type="dxa"/>
            <w:tcBorders>
              <w:bottom w:val="single" w:sz="4" w:space="0" w:color="auto"/>
            </w:tcBorders>
          </w:tcPr>
          <w:p w:rsidR="00E04B4F" w:rsidRPr="00C0283C" w:rsidRDefault="00E04B4F" w:rsidP="0081074D">
            <w:pPr>
              <w:rPr>
                <w:noProof/>
                <w:sz w:val="16"/>
                <w:szCs w:val="16"/>
                <w:lang w:val="en-GB"/>
              </w:rPr>
            </w:pPr>
            <w:r w:rsidRPr="00C0283C">
              <w:rPr>
                <w:noProof/>
                <w:sz w:val="16"/>
                <w:szCs w:val="16"/>
                <w:lang w:val="en-GB"/>
              </w:rPr>
              <w:t>.04</w:t>
            </w:r>
          </w:p>
        </w:tc>
        <w:tc>
          <w:tcPr>
            <w:tcW w:w="709" w:type="dxa"/>
            <w:gridSpan w:val="2"/>
            <w:tcBorders>
              <w:bottom w:val="single" w:sz="4" w:space="0" w:color="auto"/>
            </w:tcBorders>
          </w:tcPr>
          <w:p w:rsidR="00E04B4F" w:rsidRPr="00C0283C" w:rsidRDefault="00E04B4F" w:rsidP="0081074D">
            <w:pPr>
              <w:rPr>
                <w:noProof/>
                <w:sz w:val="16"/>
                <w:szCs w:val="16"/>
                <w:lang w:val="en-GB"/>
              </w:rPr>
            </w:pPr>
            <w:r w:rsidRPr="00C0283C">
              <w:rPr>
                <w:noProof/>
                <w:sz w:val="16"/>
                <w:szCs w:val="16"/>
                <w:lang w:val="en-GB"/>
              </w:rPr>
              <w:t>(.14)</w:t>
            </w:r>
          </w:p>
        </w:tc>
        <w:tc>
          <w:tcPr>
            <w:tcW w:w="708" w:type="dxa"/>
            <w:gridSpan w:val="2"/>
            <w:tcBorders>
              <w:bottom w:val="single" w:sz="4" w:space="0" w:color="auto"/>
            </w:tcBorders>
          </w:tcPr>
          <w:p w:rsidR="00E04B4F" w:rsidRPr="00C0283C" w:rsidRDefault="00E04B4F" w:rsidP="0081074D">
            <w:pPr>
              <w:rPr>
                <w:noProof/>
                <w:sz w:val="16"/>
                <w:szCs w:val="16"/>
                <w:lang w:val="en-GB"/>
              </w:rPr>
            </w:pPr>
            <w:r w:rsidRPr="00C0283C">
              <w:rPr>
                <w:noProof/>
                <w:sz w:val="16"/>
                <w:szCs w:val="16"/>
                <w:lang w:val="en-GB"/>
              </w:rPr>
              <w:t>.04</w:t>
            </w:r>
          </w:p>
        </w:tc>
        <w:tc>
          <w:tcPr>
            <w:tcW w:w="567" w:type="dxa"/>
            <w:tcBorders>
              <w:bottom w:val="single" w:sz="4" w:space="0" w:color="auto"/>
            </w:tcBorders>
          </w:tcPr>
          <w:p w:rsidR="00E04B4F" w:rsidRPr="00C0283C" w:rsidRDefault="00E04B4F" w:rsidP="0081074D">
            <w:pPr>
              <w:rPr>
                <w:noProof/>
                <w:sz w:val="16"/>
                <w:szCs w:val="16"/>
                <w:lang w:val="en-GB"/>
              </w:rPr>
            </w:pPr>
            <w:r w:rsidRPr="00C0283C">
              <w:rPr>
                <w:noProof/>
                <w:sz w:val="16"/>
                <w:szCs w:val="16"/>
                <w:lang w:val="en-GB"/>
              </w:rPr>
              <w:t>.40</w:t>
            </w:r>
          </w:p>
        </w:tc>
      </w:tr>
      <w:tr w:rsidR="00E04B4F" w:rsidRPr="00C0283C" w:rsidTr="00FF4FE8">
        <w:tc>
          <w:tcPr>
            <w:tcW w:w="3261" w:type="dxa"/>
            <w:tcBorders>
              <w:top w:val="single" w:sz="4" w:space="0" w:color="auto"/>
            </w:tcBorders>
          </w:tcPr>
          <w:p w:rsidR="00FF4FE8" w:rsidRPr="00C0283C" w:rsidRDefault="00E04B4F" w:rsidP="006946C6">
            <w:pPr>
              <w:spacing w:line="276" w:lineRule="auto"/>
              <w:rPr>
                <w:noProof/>
                <w:sz w:val="16"/>
                <w:szCs w:val="16"/>
                <w:vertAlign w:val="superscript"/>
                <w:lang w:val="en-GB"/>
              </w:rPr>
            </w:pPr>
            <w:r w:rsidRPr="00C0283C">
              <w:rPr>
                <w:noProof/>
                <w:sz w:val="16"/>
                <w:szCs w:val="16"/>
                <w:lang w:val="en-GB"/>
              </w:rPr>
              <w:t>R</w:t>
            </w:r>
            <w:r w:rsidRPr="00C0283C">
              <w:rPr>
                <w:noProof/>
                <w:sz w:val="16"/>
                <w:szCs w:val="16"/>
                <w:vertAlign w:val="superscript"/>
                <w:lang w:val="en-GB"/>
              </w:rPr>
              <w:t>2</w:t>
            </w:r>
          </w:p>
        </w:tc>
        <w:tc>
          <w:tcPr>
            <w:tcW w:w="2126" w:type="dxa"/>
            <w:gridSpan w:val="3"/>
            <w:tcBorders>
              <w:top w:val="single" w:sz="4" w:space="0" w:color="auto"/>
            </w:tcBorders>
          </w:tcPr>
          <w:p w:rsidR="00E04B4F" w:rsidRPr="00C0283C" w:rsidRDefault="00E04B4F" w:rsidP="00846C48">
            <w:pPr>
              <w:spacing w:line="276" w:lineRule="auto"/>
              <w:rPr>
                <w:noProof/>
                <w:sz w:val="16"/>
                <w:szCs w:val="16"/>
                <w:lang w:val="en-GB"/>
              </w:rPr>
            </w:pPr>
            <w:r w:rsidRPr="00C0283C">
              <w:rPr>
                <w:noProof/>
                <w:sz w:val="16"/>
                <w:szCs w:val="16"/>
                <w:lang w:val="en-GB"/>
              </w:rPr>
              <w:t>.32</w:t>
            </w:r>
          </w:p>
        </w:tc>
        <w:tc>
          <w:tcPr>
            <w:tcW w:w="478" w:type="dxa"/>
            <w:tcBorders>
              <w:top w:val="single" w:sz="4" w:space="0" w:color="auto"/>
            </w:tcBorders>
          </w:tcPr>
          <w:p w:rsidR="00E04B4F" w:rsidRPr="00C0283C" w:rsidRDefault="00E04B4F" w:rsidP="0081074D">
            <w:pPr>
              <w:rPr>
                <w:noProof/>
                <w:sz w:val="16"/>
                <w:szCs w:val="16"/>
                <w:lang w:val="en-GB"/>
              </w:rPr>
            </w:pPr>
          </w:p>
        </w:tc>
        <w:tc>
          <w:tcPr>
            <w:tcW w:w="1871" w:type="dxa"/>
            <w:gridSpan w:val="4"/>
            <w:tcBorders>
              <w:top w:val="single" w:sz="4" w:space="0" w:color="auto"/>
            </w:tcBorders>
          </w:tcPr>
          <w:p w:rsidR="00E04B4F" w:rsidRPr="00C0283C" w:rsidRDefault="00E04B4F" w:rsidP="00846C48">
            <w:pPr>
              <w:spacing w:line="276" w:lineRule="auto"/>
              <w:rPr>
                <w:noProof/>
                <w:sz w:val="16"/>
                <w:szCs w:val="16"/>
                <w:lang w:val="en-GB"/>
              </w:rPr>
            </w:pPr>
            <w:r w:rsidRPr="00C0283C">
              <w:rPr>
                <w:noProof/>
                <w:sz w:val="16"/>
                <w:szCs w:val="16"/>
                <w:lang w:val="en-GB"/>
              </w:rPr>
              <w:t>.41</w:t>
            </w:r>
          </w:p>
        </w:tc>
        <w:tc>
          <w:tcPr>
            <w:tcW w:w="1053" w:type="dxa"/>
            <w:gridSpan w:val="2"/>
            <w:tcBorders>
              <w:top w:val="single" w:sz="4" w:space="0" w:color="auto"/>
            </w:tcBorders>
          </w:tcPr>
          <w:p w:rsidR="00E04B4F" w:rsidRPr="00C0283C" w:rsidRDefault="00E04B4F" w:rsidP="00E04B4F">
            <w:pPr>
              <w:rPr>
                <w:noProof/>
                <w:sz w:val="16"/>
                <w:szCs w:val="16"/>
                <w:lang w:val="en-GB"/>
              </w:rPr>
            </w:pPr>
          </w:p>
        </w:tc>
        <w:tc>
          <w:tcPr>
            <w:tcW w:w="931" w:type="dxa"/>
            <w:gridSpan w:val="2"/>
            <w:tcBorders>
              <w:top w:val="single" w:sz="4" w:space="0" w:color="auto"/>
            </w:tcBorders>
          </w:tcPr>
          <w:p w:rsidR="00E04B4F" w:rsidRPr="00C0283C" w:rsidRDefault="00E04B4F" w:rsidP="006946C6">
            <w:pPr>
              <w:rPr>
                <w:noProof/>
                <w:sz w:val="16"/>
                <w:szCs w:val="16"/>
                <w:lang w:val="en-GB"/>
              </w:rPr>
            </w:pPr>
            <w:r w:rsidRPr="00C0283C">
              <w:rPr>
                <w:noProof/>
                <w:sz w:val="16"/>
                <w:szCs w:val="16"/>
                <w:lang w:val="en-GB"/>
              </w:rPr>
              <w:t>.41</w:t>
            </w:r>
          </w:p>
        </w:tc>
        <w:tc>
          <w:tcPr>
            <w:tcW w:w="567" w:type="dxa"/>
            <w:gridSpan w:val="2"/>
            <w:tcBorders>
              <w:top w:val="single" w:sz="4" w:space="0" w:color="auto"/>
            </w:tcBorders>
          </w:tcPr>
          <w:p w:rsidR="00E04B4F" w:rsidRPr="00C0283C" w:rsidRDefault="00E04B4F" w:rsidP="0081074D">
            <w:pPr>
              <w:rPr>
                <w:noProof/>
                <w:sz w:val="16"/>
                <w:szCs w:val="16"/>
                <w:lang w:val="en-GB"/>
              </w:rPr>
            </w:pPr>
          </w:p>
        </w:tc>
        <w:tc>
          <w:tcPr>
            <w:tcW w:w="1053" w:type="dxa"/>
            <w:gridSpan w:val="2"/>
            <w:tcBorders>
              <w:top w:val="single" w:sz="4" w:space="0" w:color="auto"/>
            </w:tcBorders>
          </w:tcPr>
          <w:p w:rsidR="00E04B4F" w:rsidRPr="00C0283C" w:rsidRDefault="00E04B4F" w:rsidP="0081074D">
            <w:pPr>
              <w:rPr>
                <w:noProof/>
                <w:sz w:val="16"/>
                <w:szCs w:val="16"/>
                <w:lang w:val="en-GB"/>
              </w:rPr>
            </w:pPr>
          </w:p>
        </w:tc>
      </w:tr>
      <w:tr w:rsidR="00FF4FE8" w:rsidRPr="00C0283C" w:rsidTr="00FF4FE8">
        <w:tc>
          <w:tcPr>
            <w:tcW w:w="3261" w:type="dxa"/>
            <w:tcBorders>
              <w:bottom w:val="single" w:sz="4" w:space="0" w:color="auto"/>
            </w:tcBorders>
          </w:tcPr>
          <w:p w:rsidR="00FF4FE8" w:rsidRPr="00C0283C" w:rsidRDefault="00FF4FE8" w:rsidP="00FF4FE8">
            <w:pPr>
              <w:rPr>
                <w:noProof/>
                <w:sz w:val="16"/>
                <w:szCs w:val="16"/>
                <w:lang w:val="en-GB"/>
              </w:rPr>
            </w:pPr>
            <w:r w:rsidRPr="00C0283C">
              <w:rPr>
                <w:noProof/>
                <w:sz w:val="16"/>
                <w:szCs w:val="16"/>
                <w:lang w:val="en-GB"/>
              </w:rPr>
              <w:t>F</w:t>
            </w:r>
          </w:p>
        </w:tc>
        <w:tc>
          <w:tcPr>
            <w:tcW w:w="2126" w:type="dxa"/>
            <w:gridSpan w:val="3"/>
            <w:tcBorders>
              <w:bottom w:val="single" w:sz="4" w:space="0" w:color="auto"/>
            </w:tcBorders>
          </w:tcPr>
          <w:p w:rsidR="00FF4FE8" w:rsidRPr="00C0283C" w:rsidRDefault="00FF4FE8" w:rsidP="0081074D">
            <w:pPr>
              <w:rPr>
                <w:noProof/>
                <w:sz w:val="16"/>
                <w:szCs w:val="16"/>
                <w:lang w:val="en-GB"/>
              </w:rPr>
            </w:pPr>
            <w:r w:rsidRPr="00C0283C">
              <w:rPr>
                <w:noProof/>
                <w:sz w:val="16"/>
                <w:szCs w:val="16"/>
                <w:lang w:val="en-GB"/>
              </w:rPr>
              <w:t>18.81*</w:t>
            </w:r>
          </w:p>
        </w:tc>
        <w:tc>
          <w:tcPr>
            <w:tcW w:w="478" w:type="dxa"/>
            <w:tcBorders>
              <w:bottom w:val="single" w:sz="4" w:space="0" w:color="auto"/>
            </w:tcBorders>
          </w:tcPr>
          <w:p w:rsidR="00FF4FE8" w:rsidRPr="00C0283C" w:rsidRDefault="00FF4FE8" w:rsidP="0081074D">
            <w:pPr>
              <w:rPr>
                <w:noProof/>
                <w:sz w:val="16"/>
                <w:szCs w:val="16"/>
                <w:lang w:val="en-GB"/>
              </w:rPr>
            </w:pPr>
          </w:p>
        </w:tc>
        <w:tc>
          <w:tcPr>
            <w:tcW w:w="1871" w:type="dxa"/>
            <w:gridSpan w:val="4"/>
            <w:tcBorders>
              <w:bottom w:val="single" w:sz="4" w:space="0" w:color="auto"/>
            </w:tcBorders>
          </w:tcPr>
          <w:p w:rsidR="00FF4FE8" w:rsidRPr="00C0283C" w:rsidRDefault="00FF4FE8" w:rsidP="00846C48">
            <w:pPr>
              <w:rPr>
                <w:noProof/>
                <w:sz w:val="16"/>
                <w:szCs w:val="16"/>
                <w:lang w:val="en-GB"/>
              </w:rPr>
            </w:pPr>
            <w:r w:rsidRPr="00C0283C">
              <w:rPr>
                <w:noProof/>
                <w:sz w:val="16"/>
                <w:szCs w:val="16"/>
                <w:lang w:val="en-GB"/>
              </w:rPr>
              <w:t>12.29*</w:t>
            </w:r>
          </w:p>
        </w:tc>
        <w:tc>
          <w:tcPr>
            <w:tcW w:w="1053" w:type="dxa"/>
            <w:gridSpan w:val="2"/>
            <w:tcBorders>
              <w:bottom w:val="single" w:sz="4" w:space="0" w:color="auto"/>
            </w:tcBorders>
          </w:tcPr>
          <w:p w:rsidR="00FF4FE8" w:rsidRPr="00C0283C" w:rsidRDefault="00FF4FE8" w:rsidP="00E04B4F">
            <w:pPr>
              <w:rPr>
                <w:noProof/>
                <w:sz w:val="16"/>
                <w:szCs w:val="16"/>
                <w:lang w:val="en-GB"/>
              </w:rPr>
            </w:pPr>
          </w:p>
        </w:tc>
        <w:tc>
          <w:tcPr>
            <w:tcW w:w="931" w:type="dxa"/>
            <w:gridSpan w:val="2"/>
            <w:tcBorders>
              <w:bottom w:val="single" w:sz="4" w:space="0" w:color="auto"/>
            </w:tcBorders>
          </w:tcPr>
          <w:p w:rsidR="00FF4FE8" w:rsidRPr="00C0283C" w:rsidRDefault="00FF4FE8" w:rsidP="006946C6">
            <w:pPr>
              <w:rPr>
                <w:noProof/>
                <w:sz w:val="16"/>
                <w:szCs w:val="16"/>
                <w:lang w:val="en-GB"/>
              </w:rPr>
            </w:pPr>
            <w:r w:rsidRPr="00C0283C">
              <w:rPr>
                <w:noProof/>
                <w:sz w:val="16"/>
                <w:szCs w:val="16"/>
                <w:lang w:val="en-GB"/>
              </w:rPr>
              <w:t>8.00*</w:t>
            </w:r>
          </w:p>
        </w:tc>
        <w:tc>
          <w:tcPr>
            <w:tcW w:w="567" w:type="dxa"/>
            <w:gridSpan w:val="2"/>
            <w:tcBorders>
              <w:bottom w:val="single" w:sz="4" w:space="0" w:color="auto"/>
            </w:tcBorders>
          </w:tcPr>
          <w:p w:rsidR="00FF4FE8" w:rsidRPr="00C0283C" w:rsidRDefault="00FF4FE8" w:rsidP="0081074D">
            <w:pPr>
              <w:rPr>
                <w:noProof/>
                <w:sz w:val="16"/>
                <w:szCs w:val="16"/>
                <w:lang w:val="en-GB"/>
              </w:rPr>
            </w:pPr>
          </w:p>
        </w:tc>
        <w:tc>
          <w:tcPr>
            <w:tcW w:w="1053" w:type="dxa"/>
            <w:gridSpan w:val="2"/>
            <w:tcBorders>
              <w:bottom w:val="single" w:sz="4" w:space="0" w:color="auto"/>
            </w:tcBorders>
          </w:tcPr>
          <w:p w:rsidR="00FF4FE8" w:rsidRPr="00C0283C" w:rsidRDefault="00FF4FE8" w:rsidP="0081074D">
            <w:pPr>
              <w:rPr>
                <w:noProof/>
                <w:sz w:val="16"/>
                <w:szCs w:val="16"/>
                <w:lang w:val="en-GB"/>
              </w:rPr>
            </w:pPr>
          </w:p>
        </w:tc>
      </w:tr>
      <w:tr w:rsidR="00FF4FE8" w:rsidRPr="00C0283C" w:rsidTr="009B425D">
        <w:tc>
          <w:tcPr>
            <w:tcW w:w="11340" w:type="dxa"/>
            <w:gridSpan w:val="17"/>
            <w:tcBorders>
              <w:top w:val="single" w:sz="4" w:space="0" w:color="auto"/>
            </w:tcBorders>
          </w:tcPr>
          <w:p w:rsidR="00FF4FE8" w:rsidRPr="00C0283C" w:rsidRDefault="00FF4FE8" w:rsidP="0081074D">
            <w:pPr>
              <w:rPr>
                <w:noProof/>
                <w:sz w:val="16"/>
                <w:szCs w:val="16"/>
                <w:lang w:val="en-GB"/>
              </w:rPr>
            </w:pPr>
            <w:r w:rsidRPr="00C0283C">
              <w:rPr>
                <w:noProof/>
                <w:sz w:val="16"/>
                <w:szCs w:val="16"/>
                <w:lang w:val="en-GB"/>
              </w:rPr>
              <w:t>*. Coefficient is significant at the 0.05 level (1-tailed) **. Coefficient is significant at the 0.01 level (1-tailed)</w:t>
            </w:r>
          </w:p>
        </w:tc>
      </w:tr>
    </w:tbl>
    <w:p w:rsidR="004A29C8" w:rsidRPr="00C0283C" w:rsidRDefault="004A29C8" w:rsidP="00214716">
      <w:pPr>
        <w:jc w:val="both"/>
        <w:rPr>
          <w:noProof/>
          <w:lang w:val="en-GB"/>
        </w:rPr>
      </w:pPr>
    </w:p>
    <w:p w:rsidR="0028036A" w:rsidRPr="00C0283C" w:rsidRDefault="0028036A" w:rsidP="00214716">
      <w:pPr>
        <w:jc w:val="both"/>
        <w:rPr>
          <w:b/>
          <w:noProof/>
          <w:lang w:val="en-GB"/>
        </w:rPr>
      </w:pPr>
      <w:r w:rsidRPr="00C0283C">
        <w:rPr>
          <w:noProof/>
          <w:lang w:val="en-GB"/>
        </w:rPr>
        <w:t>The results indicate that the opinion of the ambassador and the time he/she spends on commercial diplomacy are significantly related to the performance of the economic department in commercial diplomacy. So hypothesis 4, which</w:t>
      </w:r>
      <w:r w:rsidR="00534438">
        <w:rPr>
          <w:noProof/>
          <w:lang w:val="en-GB"/>
        </w:rPr>
        <w:t xml:space="preserve"> stated that a positive opinion</w:t>
      </w:r>
      <w:r w:rsidRPr="00C0283C">
        <w:rPr>
          <w:noProof/>
          <w:lang w:val="en-GB"/>
        </w:rPr>
        <w:t xml:space="preserve"> about the importance of commercial diplomacy will be positive related to better performance of the economic department of the embassy in commercial diplomacy and growth in trade is partially supported. Also hypothesis 6, which stated that a higher percentage of time spent on commercial diplomacy by the ambassador will be positive related to the performance of </w:t>
      </w:r>
      <w:r w:rsidR="00214716" w:rsidRPr="00C0283C">
        <w:rPr>
          <w:noProof/>
          <w:lang w:val="en-GB"/>
        </w:rPr>
        <w:t>the economic department in commer</w:t>
      </w:r>
      <w:r w:rsidRPr="00C0283C">
        <w:rPr>
          <w:noProof/>
          <w:lang w:val="en-GB"/>
        </w:rPr>
        <w:t>cial diplomacy and the growth of trade between the Netherlands and the home country, is partially supported. Hypothesis 5, a higher involvement of the ambassador in commercial diplomacy will be positive related to the performance of  the economic department in commercial diplomacy and the growth of trade between the Netherlands and the home country was partially supported in the bivariate analysis, but when this variable is used in a multivariate analysis, it is not significantly related to the performance of the economic department of the embassy in commercial diplomacy.</w:t>
      </w:r>
    </w:p>
    <w:p w:rsidR="007139AA" w:rsidRPr="00C0283C" w:rsidRDefault="00A44F66" w:rsidP="0081074D">
      <w:pPr>
        <w:pStyle w:val="Kop2"/>
        <w:rPr>
          <w:noProof/>
          <w:color w:val="auto"/>
          <w:lang w:val="en-GB"/>
        </w:rPr>
      </w:pPr>
      <w:bookmarkStart w:id="58" w:name="_Toc374795827"/>
      <w:bookmarkStart w:id="59" w:name="_Toc375215140"/>
      <w:r w:rsidRPr="00C0283C">
        <w:rPr>
          <w:noProof/>
          <w:color w:val="auto"/>
          <w:lang w:val="en-GB"/>
        </w:rPr>
        <w:t>4.</w:t>
      </w:r>
      <w:r w:rsidR="00345AF9" w:rsidRPr="00C0283C">
        <w:rPr>
          <w:noProof/>
          <w:color w:val="auto"/>
          <w:lang w:val="en-GB"/>
        </w:rPr>
        <w:t>4</w:t>
      </w:r>
      <w:r w:rsidR="007139AA" w:rsidRPr="00C0283C">
        <w:rPr>
          <w:noProof/>
          <w:color w:val="auto"/>
          <w:lang w:val="en-GB"/>
        </w:rPr>
        <w:t xml:space="preserve"> Chapter overview</w:t>
      </w:r>
      <w:bookmarkEnd w:id="58"/>
      <w:bookmarkEnd w:id="59"/>
    </w:p>
    <w:p w:rsidR="00D60A2E" w:rsidRPr="00C0283C" w:rsidRDefault="007139AA" w:rsidP="00471D52">
      <w:pPr>
        <w:jc w:val="both"/>
        <w:rPr>
          <w:lang w:val="en-GB"/>
        </w:rPr>
      </w:pPr>
      <w:r w:rsidRPr="00C0283C">
        <w:rPr>
          <w:lang w:val="en-GB"/>
        </w:rPr>
        <w:t xml:space="preserve">In this section we give an overview of </w:t>
      </w:r>
      <w:r w:rsidR="001B0609" w:rsidRPr="00C0283C">
        <w:rPr>
          <w:lang w:val="en-GB"/>
        </w:rPr>
        <w:t>the most important</w:t>
      </w:r>
      <w:r w:rsidRPr="00C0283C">
        <w:rPr>
          <w:lang w:val="en-GB"/>
        </w:rPr>
        <w:t xml:space="preserve"> findings.</w:t>
      </w:r>
      <w:r w:rsidR="00214716" w:rsidRPr="00C0283C">
        <w:rPr>
          <w:lang w:val="en-GB"/>
        </w:rPr>
        <w:t xml:space="preserve"> Table 17</w:t>
      </w:r>
      <w:r w:rsidR="00624774" w:rsidRPr="00C0283C">
        <w:rPr>
          <w:lang w:val="en-GB"/>
        </w:rPr>
        <w:t xml:space="preserve"> displays whether our hypotheses are supported, or to what extent they are supported.</w:t>
      </w:r>
      <w:r w:rsidRPr="00C0283C">
        <w:rPr>
          <w:lang w:val="en-GB"/>
        </w:rPr>
        <w:t xml:space="preserve"> </w:t>
      </w:r>
      <w:r w:rsidR="00624774" w:rsidRPr="00C0283C">
        <w:rPr>
          <w:lang w:val="en-GB"/>
        </w:rPr>
        <w:t>First w</w:t>
      </w:r>
      <w:r w:rsidRPr="00C0283C">
        <w:rPr>
          <w:lang w:val="en-GB"/>
        </w:rPr>
        <w:t>e found that ambassadors in the Netherlands spent a lot of their</w:t>
      </w:r>
      <w:r w:rsidR="00214716" w:rsidRPr="00C0283C">
        <w:rPr>
          <w:lang w:val="en-GB"/>
        </w:rPr>
        <w:t xml:space="preserve"> time on commercial diplomacy (</w:t>
      </w:r>
      <w:r w:rsidRPr="00C0283C">
        <w:rPr>
          <w:i/>
          <w:lang w:val="en-GB"/>
        </w:rPr>
        <w:t>m</w:t>
      </w:r>
      <w:r w:rsidR="00214716" w:rsidRPr="00C0283C">
        <w:rPr>
          <w:i/>
          <w:lang w:val="en-GB"/>
        </w:rPr>
        <w:t xml:space="preserve"> </w:t>
      </w:r>
      <w:r w:rsidRPr="00C0283C">
        <w:rPr>
          <w:lang w:val="en-GB"/>
        </w:rPr>
        <w:t>=</w:t>
      </w:r>
      <w:r w:rsidR="00D30CD9" w:rsidRPr="00C0283C">
        <w:rPr>
          <w:lang w:val="en-GB"/>
        </w:rPr>
        <w:t xml:space="preserve"> 42.1%</w:t>
      </w:r>
      <w:r w:rsidR="00214716" w:rsidRPr="00C0283C">
        <w:rPr>
          <w:lang w:val="en-GB"/>
        </w:rPr>
        <w:t xml:space="preserve">, SE </w:t>
      </w:r>
      <w:r w:rsidRPr="00C0283C">
        <w:rPr>
          <w:lang w:val="en-GB"/>
        </w:rPr>
        <w:t>=</w:t>
      </w:r>
      <w:r w:rsidR="00D30CD9" w:rsidRPr="00C0283C">
        <w:rPr>
          <w:lang w:val="en-GB"/>
        </w:rPr>
        <w:t xml:space="preserve"> 19.2</w:t>
      </w:r>
      <w:r w:rsidRPr="00C0283C">
        <w:rPr>
          <w:lang w:val="en-GB"/>
        </w:rPr>
        <w:t xml:space="preserve">). </w:t>
      </w:r>
      <w:r w:rsidR="002A3A0D" w:rsidRPr="00C0283C">
        <w:rPr>
          <w:lang w:val="en-GB"/>
        </w:rPr>
        <w:t>The highest involvement of the ambassadors is</w:t>
      </w:r>
      <w:r w:rsidRPr="00C0283C">
        <w:rPr>
          <w:lang w:val="en-GB"/>
        </w:rPr>
        <w:t xml:space="preserve"> in business promotion (</w:t>
      </w:r>
      <w:r w:rsidR="001B0609" w:rsidRPr="00C0283C">
        <w:rPr>
          <w:i/>
          <w:lang w:val="en-GB"/>
        </w:rPr>
        <w:t xml:space="preserve">m </w:t>
      </w:r>
      <w:r w:rsidR="001B0609" w:rsidRPr="00C0283C">
        <w:rPr>
          <w:lang w:val="en-GB"/>
        </w:rPr>
        <w:t xml:space="preserve">= </w:t>
      </w:r>
      <w:r w:rsidR="00D30CD9" w:rsidRPr="00C0283C">
        <w:rPr>
          <w:lang w:val="en-GB"/>
        </w:rPr>
        <w:t>3.89</w:t>
      </w:r>
      <w:r w:rsidR="001B0609" w:rsidRPr="00C0283C">
        <w:rPr>
          <w:lang w:val="en-GB"/>
        </w:rPr>
        <w:t xml:space="preserve">, </w:t>
      </w:r>
      <w:r w:rsidR="00214716" w:rsidRPr="00C0283C">
        <w:rPr>
          <w:lang w:val="en-GB"/>
        </w:rPr>
        <w:t xml:space="preserve">SE </w:t>
      </w:r>
      <w:r w:rsidR="001B0609" w:rsidRPr="00C0283C">
        <w:rPr>
          <w:lang w:val="en-GB"/>
        </w:rPr>
        <w:t>=</w:t>
      </w:r>
      <w:r w:rsidR="00214716" w:rsidRPr="00C0283C">
        <w:rPr>
          <w:lang w:val="en-GB"/>
        </w:rPr>
        <w:t xml:space="preserve"> </w:t>
      </w:r>
      <w:r w:rsidR="00D30CD9" w:rsidRPr="00C0283C">
        <w:rPr>
          <w:lang w:val="en-GB"/>
        </w:rPr>
        <w:t>.68</w:t>
      </w:r>
      <w:r w:rsidRPr="00C0283C">
        <w:rPr>
          <w:lang w:val="en-GB"/>
        </w:rPr>
        <w:t xml:space="preserve">), followed by the promotion of co-operation in science and technology </w:t>
      </w:r>
      <w:r w:rsidR="001B0609" w:rsidRPr="00C0283C">
        <w:rPr>
          <w:lang w:val="en-GB"/>
        </w:rPr>
        <w:t>(</w:t>
      </w:r>
      <w:r w:rsidR="001B0609" w:rsidRPr="00C0283C">
        <w:rPr>
          <w:i/>
          <w:lang w:val="en-GB"/>
        </w:rPr>
        <w:t xml:space="preserve">m </w:t>
      </w:r>
      <w:r w:rsidR="001B0609" w:rsidRPr="00C0283C">
        <w:rPr>
          <w:lang w:val="en-GB"/>
        </w:rPr>
        <w:t>=</w:t>
      </w:r>
      <w:r w:rsidR="00D30CD9" w:rsidRPr="00C0283C">
        <w:rPr>
          <w:lang w:val="en-GB"/>
        </w:rPr>
        <w:t xml:space="preserve"> 3.05</w:t>
      </w:r>
      <w:r w:rsidR="001B0609" w:rsidRPr="00C0283C">
        <w:rPr>
          <w:lang w:val="en-GB"/>
        </w:rPr>
        <w:t xml:space="preserve">, </w:t>
      </w:r>
      <w:r w:rsidR="00214716" w:rsidRPr="00C0283C">
        <w:rPr>
          <w:lang w:val="en-GB"/>
        </w:rPr>
        <w:t xml:space="preserve">SE </w:t>
      </w:r>
      <w:r w:rsidR="001B0609" w:rsidRPr="00C0283C">
        <w:rPr>
          <w:lang w:val="en-GB"/>
        </w:rPr>
        <w:t>=</w:t>
      </w:r>
      <w:r w:rsidR="00D30CD9" w:rsidRPr="00C0283C">
        <w:rPr>
          <w:lang w:val="en-GB"/>
        </w:rPr>
        <w:t xml:space="preserve"> 1.01</w:t>
      </w:r>
      <w:r w:rsidR="001B0609" w:rsidRPr="00C0283C">
        <w:rPr>
          <w:lang w:val="en-GB"/>
        </w:rPr>
        <w:t xml:space="preserve">), </w:t>
      </w:r>
      <w:r w:rsidRPr="00C0283C">
        <w:rPr>
          <w:lang w:val="en-GB"/>
        </w:rPr>
        <w:t>and by the protection of intellectual property rights</w:t>
      </w:r>
      <w:r w:rsidR="001B0609" w:rsidRPr="00C0283C">
        <w:rPr>
          <w:lang w:val="en-GB"/>
        </w:rPr>
        <w:t xml:space="preserve"> (</w:t>
      </w:r>
      <w:r w:rsidR="001B0609" w:rsidRPr="00C0283C">
        <w:rPr>
          <w:i/>
          <w:lang w:val="en-GB"/>
        </w:rPr>
        <w:t xml:space="preserve">m </w:t>
      </w:r>
      <w:r w:rsidR="001B0609" w:rsidRPr="00C0283C">
        <w:rPr>
          <w:lang w:val="en-GB"/>
        </w:rPr>
        <w:t xml:space="preserve">= </w:t>
      </w:r>
      <w:r w:rsidR="00D30CD9" w:rsidRPr="00C0283C">
        <w:rPr>
          <w:lang w:val="en-GB"/>
        </w:rPr>
        <w:t>2.08</w:t>
      </w:r>
      <w:r w:rsidR="00214716" w:rsidRPr="00C0283C">
        <w:rPr>
          <w:lang w:val="en-GB"/>
        </w:rPr>
        <w:t>, SE</w:t>
      </w:r>
      <w:r w:rsidR="001B0609" w:rsidRPr="00C0283C">
        <w:rPr>
          <w:lang w:val="en-GB"/>
        </w:rPr>
        <w:t xml:space="preserve"> = </w:t>
      </w:r>
      <w:r w:rsidR="00D30CD9" w:rsidRPr="00C0283C">
        <w:rPr>
          <w:lang w:val="en-GB"/>
        </w:rPr>
        <w:t>.96</w:t>
      </w:r>
      <w:r w:rsidR="001B0609" w:rsidRPr="00C0283C">
        <w:rPr>
          <w:lang w:val="en-GB"/>
        </w:rPr>
        <w:t>)</w:t>
      </w:r>
      <w:r w:rsidRPr="00C0283C">
        <w:rPr>
          <w:lang w:val="en-GB"/>
        </w:rPr>
        <w:t>.</w:t>
      </w:r>
      <w:r w:rsidR="00D60A2E" w:rsidRPr="00C0283C">
        <w:rPr>
          <w:lang w:val="en-GB"/>
        </w:rPr>
        <w:t xml:space="preserve"> The ambassadors totally agree that commercial diplomacy is an important diplomatic practice (</w:t>
      </w:r>
      <w:r w:rsidR="00D60A2E" w:rsidRPr="00C0283C">
        <w:rPr>
          <w:i/>
          <w:lang w:val="en-GB"/>
        </w:rPr>
        <w:t xml:space="preserve">m </w:t>
      </w:r>
      <w:r w:rsidR="00D60A2E" w:rsidRPr="00C0283C">
        <w:rPr>
          <w:lang w:val="en-GB"/>
        </w:rPr>
        <w:t xml:space="preserve">= </w:t>
      </w:r>
      <w:r w:rsidR="00D30CD9" w:rsidRPr="00C0283C">
        <w:rPr>
          <w:lang w:val="en-GB"/>
        </w:rPr>
        <w:t>4.52</w:t>
      </w:r>
      <w:r w:rsidR="00214716" w:rsidRPr="00C0283C">
        <w:rPr>
          <w:lang w:val="en-GB"/>
        </w:rPr>
        <w:t xml:space="preserve">, SE </w:t>
      </w:r>
      <w:r w:rsidR="00D60A2E" w:rsidRPr="00C0283C">
        <w:rPr>
          <w:lang w:val="en-GB"/>
        </w:rPr>
        <w:t xml:space="preserve">= </w:t>
      </w:r>
      <w:r w:rsidR="00D30CD9" w:rsidRPr="00C0283C">
        <w:rPr>
          <w:lang w:val="en-GB"/>
        </w:rPr>
        <w:t>.48</w:t>
      </w:r>
      <w:r w:rsidR="00D60A2E" w:rsidRPr="00C0283C">
        <w:rPr>
          <w:lang w:val="en-GB"/>
        </w:rPr>
        <w:t>).  On average they agree that the economic department of their embassy performs well in commercial diplomacy practices (</w:t>
      </w:r>
      <w:r w:rsidR="00D60A2E" w:rsidRPr="00C0283C">
        <w:rPr>
          <w:i/>
          <w:lang w:val="en-GB"/>
        </w:rPr>
        <w:t xml:space="preserve">m </w:t>
      </w:r>
      <w:r w:rsidR="00D60A2E" w:rsidRPr="00C0283C">
        <w:rPr>
          <w:lang w:val="en-GB"/>
        </w:rPr>
        <w:t xml:space="preserve">= </w:t>
      </w:r>
      <w:r w:rsidR="00D30CD9" w:rsidRPr="00C0283C">
        <w:rPr>
          <w:lang w:val="en-GB"/>
        </w:rPr>
        <w:t>4.26</w:t>
      </w:r>
      <w:r w:rsidR="00214716" w:rsidRPr="00C0283C">
        <w:rPr>
          <w:lang w:val="en-GB"/>
        </w:rPr>
        <w:t>, SE</w:t>
      </w:r>
      <w:r w:rsidR="00D60A2E" w:rsidRPr="00C0283C">
        <w:rPr>
          <w:lang w:val="en-GB"/>
        </w:rPr>
        <w:t xml:space="preserve"> = </w:t>
      </w:r>
      <w:r w:rsidR="00D30CD9" w:rsidRPr="00C0283C">
        <w:rPr>
          <w:lang w:val="en-GB"/>
        </w:rPr>
        <w:t>.58</w:t>
      </w:r>
      <w:r w:rsidR="00D60A2E" w:rsidRPr="00C0283C">
        <w:rPr>
          <w:lang w:val="en-GB"/>
        </w:rPr>
        <w:t>).</w:t>
      </w:r>
      <w:r w:rsidR="00930D0C" w:rsidRPr="00C0283C">
        <w:rPr>
          <w:lang w:val="en-GB"/>
        </w:rPr>
        <w:t xml:space="preserve"> </w:t>
      </w:r>
      <w:r w:rsidRPr="00C0283C">
        <w:rPr>
          <w:lang w:val="en-GB"/>
        </w:rPr>
        <w:t>We found significant relationships between</w:t>
      </w:r>
      <w:r w:rsidR="000B7380" w:rsidRPr="00C0283C">
        <w:rPr>
          <w:lang w:val="en-GB"/>
        </w:rPr>
        <w:t xml:space="preserve"> the experience of the ambassador and the time he spends on commercial diplomacy: the years of experience in private firms (</w:t>
      </w:r>
      <w:r w:rsidR="000B7380" w:rsidRPr="00C0283C">
        <w:rPr>
          <w:i/>
          <w:lang w:val="en-GB"/>
        </w:rPr>
        <w:t>r</w:t>
      </w:r>
      <w:r w:rsidR="00214716" w:rsidRPr="00C0283C">
        <w:rPr>
          <w:i/>
          <w:lang w:val="en-GB"/>
        </w:rPr>
        <w:t xml:space="preserve"> </w:t>
      </w:r>
      <w:r w:rsidR="000B7380" w:rsidRPr="00C0283C">
        <w:rPr>
          <w:lang w:val="en-GB"/>
        </w:rPr>
        <w:t xml:space="preserve">= .433, </w:t>
      </w:r>
      <w:r w:rsidR="000B7380" w:rsidRPr="00C0283C">
        <w:rPr>
          <w:i/>
          <w:lang w:val="en-GB"/>
        </w:rPr>
        <w:t>p</w:t>
      </w:r>
      <w:r w:rsidR="000B7380" w:rsidRPr="00C0283C">
        <w:rPr>
          <w:lang w:val="en-GB"/>
        </w:rPr>
        <w:t xml:space="preserve"> &lt; .01), and the number of years worked for governmental organizations (</w:t>
      </w:r>
      <w:r w:rsidR="000B7380" w:rsidRPr="00C0283C">
        <w:rPr>
          <w:i/>
          <w:lang w:val="en-GB"/>
        </w:rPr>
        <w:t>r</w:t>
      </w:r>
      <w:r w:rsidR="00214716" w:rsidRPr="00C0283C">
        <w:rPr>
          <w:i/>
          <w:lang w:val="en-GB"/>
        </w:rPr>
        <w:t xml:space="preserve"> </w:t>
      </w:r>
      <w:r w:rsidR="000B7380" w:rsidRPr="00C0283C">
        <w:rPr>
          <w:lang w:val="en-GB"/>
        </w:rPr>
        <w:t xml:space="preserve">= -.300, </w:t>
      </w:r>
      <w:r w:rsidR="000B7380" w:rsidRPr="00C0283C">
        <w:rPr>
          <w:i/>
          <w:lang w:val="en-GB"/>
        </w:rPr>
        <w:t>p</w:t>
      </w:r>
      <w:r w:rsidR="000B7380" w:rsidRPr="00C0283C">
        <w:rPr>
          <w:lang w:val="en-GB"/>
        </w:rPr>
        <w:t xml:space="preserve"> = .03) related to the time spent by the ambassador on commercial diplomacy.</w:t>
      </w:r>
      <w:r w:rsidR="00D60A2E" w:rsidRPr="00C0283C">
        <w:rPr>
          <w:lang w:val="en-GB"/>
        </w:rPr>
        <w:t xml:space="preserve"> Regression model 1 and 2 examined the impact of the variables of the experience of the ambassador on the time ambassadors spend on commercial diplomacy in a multiple regression model. Only the years of experience in private firms was significant. The years worked for governmental organizations </w:t>
      </w:r>
      <w:r w:rsidR="00624774" w:rsidRPr="00C0283C">
        <w:rPr>
          <w:lang w:val="en-GB"/>
        </w:rPr>
        <w:t>is still</w:t>
      </w:r>
      <w:r w:rsidR="00D60A2E" w:rsidRPr="00C0283C">
        <w:rPr>
          <w:lang w:val="en-GB"/>
        </w:rPr>
        <w:t xml:space="preserve"> related to the time spent on commercial diplomacy, only it does not contribute to modelling the percentage of time spent on commercial diplomacy after allowing for the other variable.</w:t>
      </w:r>
    </w:p>
    <w:p w:rsidR="00471D52" w:rsidRPr="00C0283C" w:rsidRDefault="000B7380" w:rsidP="00471D52">
      <w:pPr>
        <w:jc w:val="both"/>
        <w:rPr>
          <w:lang w:val="en-GB"/>
        </w:rPr>
      </w:pPr>
      <w:r w:rsidRPr="00C0283C">
        <w:rPr>
          <w:lang w:val="en-GB"/>
        </w:rPr>
        <w:lastRenderedPageBreak/>
        <w:t xml:space="preserve"> Second we found that the opinion of the ambassador about the importance of commercial diplomacy (</w:t>
      </w:r>
      <w:r w:rsidRPr="00C0283C">
        <w:rPr>
          <w:i/>
          <w:lang w:val="en-GB"/>
        </w:rPr>
        <w:t>r</w:t>
      </w:r>
      <w:r w:rsidRPr="00C0283C">
        <w:rPr>
          <w:lang w:val="en-GB"/>
        </w:rPr>
        <w:t xml:space="preserve"> = .419, </w:t>
      </w:r>
      <w:r w:rsidRPr="00C0283C">
        <w:rPr>
          <w:i/>
          <w:lang w:val="en-GB"/>
        </w:rPr>
        <w:t>p</w:t>
      </w:r>
      <w:r w:rsidRPr="00C0283C">
        <w:rPr>
          <w:lang w:val="en-GB"/>
        </w:rPr>
        <w:t xml:space="preserve"> &lt; .01) was significantly related to the involvement of the ambassador in business promotion. </w:t>
      </w:r>
      <w:r w:rsidR="002A3A0D" w:rsidRPr="00C0283C">
        <w:rPr>
          <w:lang w:val="en-GB"/>
        </w:rPr>
        <w:t>Last</w:t>
      </w:r>
      <w:r w:rsidRPr="00C0283C">
        <w:rPr>
          <w:lang w:val="en-GB"/>
        </w:rPr>
        <w:t xml:space="preserve"> we found that the opinion of the ambassador about the importance of commercial diplomacy (</w:t>
      </w:r>
      <w:r w:rsidRPr="00C0283C">
        <w:rPr>
          <w:i/>
          <w:lang w:val="en-GB"/>
        </w:rPr>
        <w:t xml:space="preserve">r </w:t>
      </w:r>
      <w:r w:rsidRPr="00C0283C">
        <w:rPr>
          <w:lang w:val="en-GB"/>
        </w:rPr>
        <w:t xml:space="preserve">= .589, </w:t>
      </w:r>
      <w:r w:rsidRPr="00C0283C">
        <w:rPr>
          <w:i/>
          <w:lang w:val="en-GB"/>
        </w:rPr>
        <w:t xml:space="preserve">p </w:t>
      </w:r>
      <w:r w:rsidRPr="00C0283C">
        <w:rPr>
          <w:lang w:val="en-GB"/>
        </w:rPr>
        <w:t>&lt; .01), the percentage of time the ambassador spends on commercial diplomacy (</w:t>
      </w:r>
      <w:r w:rsidRPr="00C0283C">
        <w:rPr>
          <w:i/>
          <w:lang w:val="en-GB"/>
        </w:rPr>
        <w:t>r</w:t>
      </w:r>
      <w:r w:rsidRPr="00C0283C">
        <w:rPr>
          <w:lang w:val="en-GB"/>
        </w:rPr>
        <w:t xml:space="preserve"> = .374, </w:t>
      </w:r>
      <w:r w:rsidRPr="00C0283C">
        <w:rPr>
          <w:i/>
          <w:lang w:val="en-GB"/>
        </w:rPr>
        <w:t>p</w:t>
      </w:r>
      <w:r w:rsidRPr="00C0283C">
        <w:rPr>
          <w:lang w:val="en-GB"/>
        </w:rPr>
        <w:t xml:space="preserve"> &lt; .01), and the involvement of the ambassador in business promotion (</w:t>
      </w:r>
      <w:r w:rsidRPr="00C0283C">
        <w:rPr>
          <w:i/>
          <w:lang w:val="en-GB"/>
        </w:rPr>
        <w:t xml:space="preserve">r </w:t>
      </w:r>
      <w:r w:rsidRPr="00C0283C">
        <w:rPr>
          <w:lang w:val="en-GB"/>
        </w:rPr>
        <w:t xml:space="preserve">= .395, </w:t>
      </w:r>
      <w:r w:rsidRPr="00C0283C">
        <w:rPr>
          <w:i/>
          <w:lang w:val="en-GB"/>
        </w:rPr>
        <w:t xml:space="preserve">p </w:t>
      </w:r>
      <w:r w:rsidRPr="00C0283C">
        <w:rPr>
          <w:lang w:val="en-GB"/>
        </w:rPr>
        <w:t>&lt; .01)</w:t>
      </w:r>
      <w:r w:rsidR="00D60A2E" w:rsidRPr="00C0283C">
        <w:rPr>
          <w:lang w:val="en-GB"/>
        </w:rPr>
        <w:t xml:space="preserve"> are all significantly related to the performance of the economic department of the embassy in commercial diplomacy. Regression model 4, 5 and 6 examined the impact of the variables on the performance of the economic department in commercial diplomacy. Model 5 </w:t>
      </w:r>
      <w:r w:rsidR="00624774" w:rsidRPr="00C0283C">
        <w:rPr>
          <w:lang w:val="en-GB"/>
        </w:rPr>
        <w:t>explained the largest part of the variance (</w:t>
      </w:r>
      <w:r w:rsidR="00624774" w:rsidRPr="00C0283C">
        <w:rPr>
          <w:i/>
          <w:lang w:val="en-GB"/>
        </w:rPr>
        <w:t>R</w:t>
      </w:r>
      <w:r w:rsidR="00624774" w:rsidRPr="00C0283C">
        <w:rPr>
          <w:i/>
          <w:vertAlign w:val="superscript"/>
          <w:lang w:val="en-GB"/>
        </w:rPr>
        <w:t>2</w:t>
      </w:r>
      <w:r w:rsidR="00624774" w:rsidRPr="00C0283C">
        <w:rPr>
          <w:i/>
          <w:lang w:val="en-GB"/>
        </w:rPr>
        <w:t xml:space="preserve"> </w:t>
      </w:r>
      <w:r w:rsidR="00624774" w:rsidRPr="00C0283C">
        <w:rPr>
          <w:lang w:val="en-GB"/>
        </w:rPr>
        <w:t>= .41). This model included the opinion of the ambassador about the importance of commercial diplomacy and the time spent by ambassadors on commercial diplomacy. Model 6 which included the involvement of the ambassadors in business promotion was still significant (</w:t>
      </w:r>
      <w:r w:rsidR="00624774" w:rsidRPr="00C0283C">
        <w:rPr>
          <w:i/>
          <w:lang w:val="en-GB"/>
        </w:rPr>
        <w:t>F</w:t>
      </w:r>
      <w:r w:rsidR="00624774" w:rsidRPr="00C0283C">
        <w:rPr>
          <w:lang w:val="en-GB"/>
        </w:rPr>
        <w:t xml:space="preserve">(39) = 8.00, </w:t>
      </w:r>
      <w:r w:rsidR="00624774" w:rsidRPr="00C0283C">
        <w:rPr>
          <w:i/>
          <w:lang w:val="en-GB"/>
        </w:rPr>
        <w:t>p</w:t>
      </w:r>
      <w:r w:rsidR="00624774" w:rsidRPr="00C0283C">
        <w:rPr>
          <w:lang w:val="en-GB"/>
        </w:rPr>
        <w:t xml:space="preserve"> &lt; .01) but it did not change the </w:t>
      </w:r>
      <w:r w:rsidR="00624774" w:rsidRPr="00C0283C">
        <w:rPr>
          <w:i/>
          <w:lang w:val="en-GB"/>
        </w:rPr>
        <w:t>R</w:t>
      </w:r>
      <w:r w:rsidR="00624774" w:rsidRPr="00C0283C">
        <w:rPr>
          <w:vertAlign w:val="superscript"/>
          <w:lang w:val="en-GB"/>
        </w:rPr>
        <w:t>2</w:t>
      </w:r>
      <w:r w:rsidR="00624774" w:rsidRPr="00C0283C">
        <w:rPr>
          <w:lang w:val="en-GB"/>
        </w:rPr>
        <w:t xml:space="preserve">. </w:t>
      </w:r>
      <w:r w:rsidR="002A3A0D" w:rsidRPr="00C0283C">
        <w:rPr>
          <w:lang w:val="en-GB"/>
        </w:rPr>
        <w:t xml:space="preserve"> As mentioned</w:t>
      </w:r>
      <w:r w:rsidR="00041158" w:rsidRPr="00C0283C">
        <w:rPr>
          <w:lang w:val="en-GB"/>
        </w:rPr>
        <w:t xml:space="preserve"> before</w:t>
      </w:r>
      <w:r w:rsidR="002A3A0D" w:rsidRPr="00C0283C">
        <w:rPr>
          <w:lang w:val="en-GB"/>
        </w:rPr>
        <w:t>, this might be due to an overlap between the involvement in business promotion and the time spent on commercial diplomacy.</w:t>
      </w:r>
    </w:p>
    <w:p w:rsidR="00471D52" w:rsidRPr="00C0283C" w:rsidRDefault="00471D52">
      <w:pPr>
        <w:rPr>
          <w:lang w:val="en-GB"/>
        </w:rPr>
      </w:pPr>
      <w:r w:rsidRPr="00C0283C">
        <w:rPr>
          <w:lang w:val="en-GB"/>
        </w:rPr>
        <w:br w:type="page"/>
      </w:r>
    </w:p>
    <w:tbl>
      <w:tblPr>
        <w:tblStyle w:val="Tabelraster"/>
        <w:tblW w:w="0" w:type="auto"/>
        <w:tblLook w:val="04A0"/>
      </w:tblPr>
      <w:tblGrid>
        <w:gridCol w:w="2071"/>
        <w:gridCol w:w="623"/>
        <w:gridCol w:w="5211"/>
        <w:gridCol w:w="1717"/>
      </w:tblGrid>
      <w:tr w:rsidR="00112216" w:rsidRPr="00C0283C" w:rsidTr="008E4D18">
        <w:tc>
          <w:tcPr>
            <w:tcW w:w="7905" w:type="dxa"/>
            <w:gridSpan w:val="3"/>
            <w:tcBorders>
              <w:top w:val="nil"/>
              <w:left w:val="nil"/>
              <w:bottom w:val="single" w:sz="4" w:space="0" w:color="auto"/>
              <w:right w:val="nil"/>
            </w:tcBorders>
          </w:tcPr>
          <w:p w:rsidR="00112216" w:rsidRPr="00C0283C" w:rsidRDefault="00112216" w:rsidP="008E4D18">
            <w:pPr>
              <w:spacing w:line="276" w:lineRule="auto"/>
              <w:jc w:val="both"/>
              <w:rPr>
                <w:rFonts w:cs="Calibri"/>
                <w:b/>
                <w:lang w:val="en-GB"/>
              </w:rPr>
            </w:pPr>
            <w:r w:rsidRPr="00C0283C">
              <w:rPr>
                <w:rFonts w:cs="Calibri"/>
                <w:lang w:val="en-GB"/>
              </w:rPr>
              <w:lastRenderedPageBreak/>
              <w:br w:type="page"/>
            </w:r>
            <w:r w:rsidRPr="00C0283C">
              <w:rPr>
                <w:rFonts w:cs="Calibri"/>
                <w:b/>
                <w:lang w:val="en-GB"/>
              </w:rPr>
              <w:t xml:space="preserve">Table </w:t>
            </w:r>
            <w:r w:rsidR="00214716" w:rsidRPr="00C0283C">
              <w:rPr>
                <w:rFonts w:cs="Calibri"/>
                <w:b/>
                <w:lang w:val="en-GB"/>
              </w:rPr>
              <w:t>17</w:t>
            </w:r>
            <w:r w:rsidR="00B66573" w:rsidRPr="00C0283C">
              <w:rPr>
                <w:rFonts w:cs="Calibri"/>
                <w:b/>
                <w:lang w:val="en-GB"/>
              </w:rPr>
              <w:t>:</w:t>
            </w:r>
            <w:r w:rsidRPr="00C0283C">
              <w:rPr>
                <w:rFonts w:cs="Calibri"/>
                <w:b/>
                <w:lang w:val="en-GB"/>
              </w:rPr>
              <w:t xml:space="preserve"> </w:t>
            </w:r>
            <w:r w:rsidR="009B75E9" w:rsidRPr="00C0283C">
              <w:rPr>
                <w:rFonts w:cs="Calibri"/>
                <w:b/>
                <w:lang w:val="en-GB"/>
              </w:rPr>
              <w:t>S</w:t>
            </w:r>
            <w:r w:rsidR="008E4D18" w:rsidRPr="00C0283C">
              <w:rPr>
                <w:rFonts w:cs="Calibri"/>
                <w:b/>
                <w:lang w:val="en-GB"/>
              </w:rPr>
              <w:t>upport of hypotheses</w:t>
            </w:r>
          </w:p>
        </w:tc>
        <w:tc>
          <w:tcPr>
            <w:tcW w:w="1717" w:type="dxa"/>
            <w:tcBorders>
              <w:top w:val="nil"/>
              <w:left w:val="nil"/>
              <w:bottom w:val="single" w:sz="4" w:space="0" w:color="auto"/>
              <w:right w:val="nil"/>
            </w:tcBorders>
          </w:tcPr>
          <w:p w:rsidR="00112216" w:rsidRPr="00C0283C" w:rsidRDefault="00112216" w:rsidP="00112216">
            <w:pPr>
              <w:jc w:val="both"/>
              <w:rPr>
                <w:rFonts w:cs="Calibri"/>
                <w:lang w:val="en-GB"/>
              </w:rPr>
            </w:pPr>
          </w:p>
        </w:tc>
      </w:tr>
      <w:tr w:rsidR="00112216" w:rsidRPr="00C0283C" w:rsidTr="008E4D18">
        <w:tc>
          <w:tcPr>
            <w:tcW w:w="2071" w:type="dxa"/>
            <w:tcBorders>
              <w:left w:val="nil"/>
              <w:bottom w:val="single" w:sz="4" w:space="0" w:color="auto"/>
              <w:right w:val="nil"/>
            </w:tcBorders>
          </w:tcPr>
          <w:p w:rsidR="00112216" w:rsidRPr="00C0283C" w:rsidRDefault="00112216" w:rsidP="00112216">
            <w:pPr>
              <w:spacing w:line="276" w:lineRule="auto"/>
              <w:rPr>
                <w:rFonts w:cs="Calibri"/>
                <w:b/>
                <w:lang w:val="en-GB"/>
              </w:rPr>
            </w:pPr>
            <w:r w:rsidRPr="00C0283C">
              <w:rPr>
                <w:rFonts w:cs="Calibri"/>
                <w:b/>
                <w:lang w:val="en-GB"/>
              </w:rPr>
              <w:t>Area</w:t>
            </w:r>
          </w:p>
        </w:tc>
        <w:tc>
          <w:tcPr>
            <w:tcW w:w="623" w:type="dxa"/>
            <w:tcBorders>
              <w:left w:val="nil"/>
              <w:bottom w:val="single" w:sz="4" w:space="0" w:color="auto"/>
              <w:right w:val="nil"/>
            </w:tcBorders>
          </w:tcPr>
          <w:p w:rsidR="00112216" w:rsidRPr="00C0283C" w:rsidRDefault="00112216" w:rsidP="00112216">
            <w:pPr>
              <w:spacing w:line="276" w:lineRule="auto"/>
              <w:jc w:val="both"/>
              <w:rPr>
                <w:rFonts w:cs="Calibri"/>
                <w:b/>
                <w:lang w:val="en-GB"/>
              </w:rPr>
            </w:pPr>
            <w:r w:rsidRPr="00C0283C">
              <w:rPr>
                <w:rFonts w:cs="Calibri"/>
                <w:b/>
                <w:lang w:val="en-GB"/>
              </w:rPr>
              <w:t>No.</w:t>
            </w:r>
          </w:p>
        </w:tc>
        <w:tc>
          <w:tcPr>
            <w:tcW w:w="5211" w:type="dxa"/>
            <w:tcBorders>
              <w:left w:val="nil"/>
              <w:bottom w:val="single" w:sz="4" w:space="0" w:color="auto"/>
              <w:right w:val="nil"/>
            </w:tcBorders>
          </w:tcPr>
          <w:p w:rsidR="00112216" w:rsidRPr="00C0283C" w:rsidRDefault="008E4D18" w:rsidP="00112216">
            <w:pPr>
              <w:spacing w:line="276" w:lineRule="auto"/>
              <w:jc w:val="both"/>
              <w:rPr>
                <w:rFonts w:cs="Calibri"/>
                <w:b/>
                <w:lang w:val="en-GB"/>
              </w:rPr>
            </w:pPr>
            <w:r w:rsidRPr="00C0283C">
              <w:rPr>
                <w:rFonts w:cs="Calibri"/>
                <w:b/>
                <w:lang w:val="en-GB"/>
              </w:rPr>
              <w:t>Hypothesi</w:t>
            </w:r>
            <w:r w:rsidR="00112216" w:rsidRPr="00C0283C">
              <w:rPr>
                <w:rFonts w:cs="Calibri"/>
                <w:b/>
                <w:lang w:val="en-GB"/>
              </w:rPr>
              <w:t>s</w:t>
            </w:r>
          </w:p>
        </w:tc>
        <w:tc>
          <w:tcPr>
            <w:tcW w:w="1717" w:type="dxa"/>
            <w:tcBorders>
              <w:left w:val="nil"/>
              <w:bottom w:val="single" w:sz="4" w:space="0" w:color="auto"/>
              <w:right w:val="nil"/>
            </w:tcBorders>
          </w:tcPr>
          <w:p w:rsidR="00112216" w:rsidRPr="00C0283C" w:rsidRDefault="00624774" w:rsidP="00112216">
            <w:pPr>
              <w:jc w:val="both"/>
              <w:rPr>
                <w:rFonts w:cs="Calibri"/>
                <w:b/>
                <w:lang w:val="en-GB"/>
              </w:rPr>
            </w:pPr>
            <w:r w:rsidRPr="00C0283C">
              <w:rPr>
                <w:rFonts w:cs="Calibri"/>
                <w:b/>
                <w:lang w:val="en-GB"/>
              </w:rPr>
              <w:t>Evidence</w:t>
            </w:r>
          </w:p>
        </w:tc>
      </w:tr>
      <w:tr w:rsidR="008E4D18" w:rsidRPr="00C0283C" w:rsidTr="008E4D18">
        <w:tc>
          <w:tcPr>
            <w:tcW w:w="2071" w:type="dxa"/>
            <w:tcBorders>
              <w:left w:val="nil"/>
              <w:bottom w:val="nil"/>
              <w:right w:val="nil"/>
            </w:tcBorders>
          </w:tcPr>
          <w:p w:rsidR="008E4D18" w:rsidRPr="00C0283C" w:rsidRDefault="008E4D18" w:rsidP="002D76CD">
            <w:pPr>
              <w:spacing w:line="276" w:lineRule="auto"/>
              <w:rPr>
                <w:rFonts w:cs="Calibri"/>
                <w:lang w:val="en-GB"/>
              </w:rPr>
            </w:pPr>
            <w:r w:rsidRPr="00C0283C">
              <w:rPr>
                <w:rFonts w:cs="Calibri"/>
                <w:lang w:val="en-GB"/>
              </w:rPr>
              <w:t>Background and experience</w:t>
            </w:r>
          </w:p>
        </w:tc>
        <w:tc>
          <w:tcPr>
            <w:tcW w:w="623" w:type="dxa"/>
            <w:tcBorders>
              <w:left w:val="nil"/>
              <w:bottom w:val="nil"/>
              <w:right w:val="nil"/>
            </w:tcBorders>
          </w:tcPr>
          <w:p w:rsidR="008E4D18" w:rsidRPr="00C0283C" w:rsidRDefault="008E4D18" w:rsidP="00C22004">
            <w:pPr>
              <w:spacing w:line="276" w:lineRule="auto"/>
              <w:jc w:val="both"/>
              <w:rPr>
                <w:rFonts w:cs="Calibri"/>
                <w:lang w:val="en-GB"/>
              </w:rPr>
            </w:pPr>
            <w:r w:rsidRPr="00C0283C">
              <w:rPr>
                <w:rFonts w:cs="Calibri"/>
                <w:lang w:val="en-GB"/>
              </w:rPr>
              <w:t>1a</w:t>
            </w:r>
          </w:p>
        </w:tc>
        <w:tc>
          <w:tcPr>
            <w:tcW w:w="5211" w:type="dxa"/>
            <w:tcBorders>
              <w:left w:val="nil"/>
              <w:bottom w:val="nil"/>
              <w:right w:val="nil"/>
            </w:tcBorders>
          </w:tcPr>
          <w:p w:rsidR="002A3A0D" w:rsidRPr="00C0283C" w:rsidRDefault="008E4D18" w:rsidP="002A3A0D">
            <w:pPr>
              <w:spacing w:line="276" w:lineRule="auto"/>
              <w:jc w:val="both"/>
              <w:rPr>
                <w:rFonts w:cs="Calibri"/>
                <w:lang w:val="en-GB"/>
              </w:rPr>
            </w:pPr>
            <w:r w:rsidRPr="00C0283C">
              <w:rPr>
                <w:rFonts w:cs="Calibri"/>
                <w:lang w:val="en-GB"/>
              </w:rPr>
              <w:t>Experience of ambassadors in private firms will be positive related to the involvement in commercial diplomacy and the time spent on commercial diplomacy</w:t>
            </w:r>
            <w:r w:rsidR="002A3A0D" w:rsidRPr="00C0283C">
              <w:rPr>
                <w:rFonts w:cs="Calibri"/>
                <w:lang w:val="en-GB"/>
              </w:rPr>
              <w:t>.</w:t>
            </w:r>
          </w:p>
        </w:tc>
        <w:tc>
          <w:tcPr>
            <w:tcW w:w="1717" w:type="dxa"/>
            <w:tcBorders>
              <w:left w:val="nil"/>
              <w:bottom w:val="nil"/>
              <w:right w:val="nil"/>
            </w:tcBorders>
          </w:tcPr>
          <w:p w:rsidR="008E4D18" w:rsidRPr="00C0283C" w:rsidRDefault="002A3A0D" w:rsidP="00471D52">
            <w:pPr>
              <w:rPr>
                <w:rFonts w:cs="Calibri"/>
                <w:lang w:val="en-GB"/>
              </w:rPr>
            </w:pPr>
            <w:r w:rsidRPr="00C0283C">
              <w:rPr>
                <w:rFonts w:cs="Calibri"/>
                <w:lang w:val="en-GB"/>
              </w:rPr>
              <w:t>Supported for the time spent on commercial diplomacy</w:t>
            </w:r>
          </w:p>
        </w:tc>
      </w:tr>
      <w:tr w:rsidR="008E4D18" w:rsidRPr="00C0283C" w:rsidTr="008E4D18">
        <w:tc>
          <w:tcPr>
            <w:tcW w:w="2071" w:type="dxa"/>
            <w:tcBorders>
              <w:top w:val="nil"/>
              <w:left w:val="nil"/>
              <w:bottom w:val="nil"/>
              <w:right w:val="nil"/>
            </w:tcBorders>
          </w:tcPr>
          <w:p w:rsidR="008E4D18" w:rsidRPr="00C0283C" w:rsidRDefault="008E4D18" w:rsidP="002D76CD">
            <w:pPr>
              <w:rPr>
                <w:rFonts w:cs="Calibri"/>
                <w:lang w:val="en-GB"/>
              </w:rPr>
            </w:pPr>
          </w:p>
        </w:tc>
        <w:tc>
          <w:tcPr>
            <w:tcW w:w="623" w:type="dxa"/>
            <w:tcBorders>
              <w:top w:val="nil"/>
              <w:left w:val="nil"/>
              <w:bottom w:val="nil"/>
              <w:right w:val="nil"/>
            </w:tcBorders>
          </w:tcPr>
          <w:p w:rsidR="008E4D18" w:rsidRPr="00C0283C" w:rsidRDefault="008E4D18" w:rsidP="002D76CD">
            <w:pPr>
              <w:jc w:val="both"/>
              <w:rPr>
                <w:rFonts w:cs="Calibri"/>
                <w:lang w:val="en-GB"/>
              </w:rPr>
            </w:pPr>
            <w:r w:rsidRPr="00C0283C">
              <w:rPr>
                <w:rFonts w:cs="Calibri"/>
                <w:lang w:val="en-GB"/>
              </w:rPr>
              <w:t>1b</w:t>
            </w:r>
          </w:p>
        </w:tc>
        <w:tc>
          <w:tcPr>
            <w:tcW w:w="5211" w:type="dxa"/>
            <w:tcBorders>
              <w:top w:val="nil"/>
              <w:left w:val="nil"/>
              <w:bottom w:val="nil"/>
              <w:right w:val="nil"/>
            </w:tcBorders>
          </w:tcPr>
          <w:p w:rsidR="008E4D18" w:rsidRPr="00C0283C" w:rsidRDefault="008E4D18" w:rsidP="002D76CD">
            <w:pPr>
              <w:jc w:val="both"/>
              <w:rPr>
                <w:rFonts w:cs="Calibri"/>
                <w:lang w:val="en-GB"/>
              </w:rPr>
            </w:pPr>
            <w:r w:rsidRPr="00C0283C">
              <w:rPr>
                <w:rFonts w:cs="Calibri"/>
                <w:lang w:val="en-GB"/>
              </w:rPr>
              <w:t>More experience in private firms will be positive related to the performance of the economic department in commercial diplomacy and the growth of trade figures between the Ne</w:t>
            </w:r>
            <w:r w:rsidR="00207CDF" w:rsidRPr="00C0283C">
              <w:rPr>
                <w:rFonts w:cs="Calibri"/>
                <w:lang w:val="en-GB"/>
              </w:rPr>
              <w:t>therlands and the home country.</w:t>
            </w:r>
          </w:p>
          <w:p w:rsidR="002A3A0D" w:rsidRPr="00C0283C" w:rsidRDefault="002A3A0D" w:rsidP="002D76CD">
            <w:pPr>
              <w:jc w:val="both"/>
              <w:rPr>
                <w:rFonts w:cs="Calibri"/>
                <w:lang w:val="en-GB"/>
              </w:rPr>
            </w:pPr>
          </w:p>
        </w:tc>
        <w:tc>
          <w:tcPr>
            <w:tcW w:w="1717" w:type="dxa"/>
            <w:tcBorders>
              <w:top w:val="nil"/>
              <w:left w:val="nil"/>
              <w:bottom w:val="nil"/>
              <w:right w:val="nil"/>
            </w:tcBorders>
          </w:tcPr>
          <w:p w:rsidR="008E4D18" w:rsidRPr="00C0283C" w:rsidRDefault="001B0609" w:rsidP="00471D52">
            <w:pPr>
              <w:rPr>
                <w:rFonts w:cs="Calibri"/>
                <w:lang w:val="en-GB"/>
              </w:rPr>
            </w:pPr>
            <w:r w:rsidRPr="00C0283C">
              <w:rPr>
                <w:rFonts w:cs="Calibri"/>
                <w:lang w:val="en-GB"/>
              </w:rPr>
              <w:t>Not supported</w:t>
            </w:r>
          </w:p>
        </w:tc>
      </w:tr>
      <w:tr w:rsidR="008E4D18" w:rsidRPr="00C0283C" w:rsidTr="008E4D18">
        <w:tc>
          <w:tcPr>
            <w:tcW w:w="2071" w:type="dxa"/>
            <w:tcBorders>
              <w:top w:val="nil"/>
              <w:left w:val="nil"/>
              <w:bottom w:val="nil"/>
              <w:right w:val="nil"/>
            </w:tcBorders>
          </w:tcPr>
          <w:p w:rsidR="008E4D18" w:rsidRPr="00C0283C" w:rsidRDefault="008E4D18" w:rsidP="002D76CD">
            <w:pPr>
              <w:spacing w:line="276" w:lineRule="auto"/>
              <w:rPr>
                <w:rFonts w:cs="Calibri"/>
                <w:lang w:val="en-GB"/>
              </w:rPr>
            </w:pPr>
          </w:p>
        </w:tc>
        <w:tc>
          <w:tcPr>
            <w:tcW w:w="623"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2a</w:t>
            </w:r>
          </w:p>
        </w:tc>
        <w:tc>
          <w:tcPr>
            <w:tcW w:w="5211" w:type="dxa"/>
            <w:tcBorders>
              <w:top w:val="nil"/>
              <w:left w:val="nil"/>
              <w:bottom w:val="nil"/>
              <w:right w:val="nil"/>
            </w:tcBorders>
          </w:tcPr>
          <w:p w:rsidR="002A3A0D" w:rsidRPr="00C0283C" w:rsidRDefault="008E4D18" w:rsidP="002A3A0D">
            <w:pPr>
              <w:spacing w:line="276" w:lineRule="auto"/>
              <w:jc w:val="both"/>
              <w:rPr>
                <w:rFonts w:cs="Calibri"/>
                <w:lang w:val="en-GB"/>
              </w:rPr>
            </w:pPr>
            <w:r w:rsidRPr="00C0283C">
              <w:rPr>
                <w:rFonts w:cs="Calibri"/>
                <w:lang w:val="en-GB"/>
              </w:rPr>
              <w:t xml:space="preserve">Business as subject of the </w:t>
            </w:r>
            <w:r w:rsidR="00207CDF" w:rsidRPr="00C0283C">
              <w:rPr>
                <w:rFonts w:cs="Calibri"/>
                <w:lang w:val="en-GB"/>
              </w:rPr>
              <w:t>ambassadors’</w:t>
            </w:r>
            <w:r w:rsidRPr="00C0283C">
              <w:rPr>
                <w:rFonts w:cs="Calibri"/>
                <w:lang w:val="en-GB"/>
              </w:rPr>
              <w:t xml:space="preserve"> education will be positive related to their involvement in, and time spent on commercial diplomacy.</w:t>
            </w:r>
          </w:p>
        </w:tc>
        <w:tc>
          <w:tcPr>
            <w:tcW w:w="1717" w:type="dxa"/>
            <w:tcBorders>
              <w:top w:val="nil"/>
              <w:left w:val="nil"/>
              <w:bottom w:val="nil"/>
              <w:right w:val="nil"/>
            </w:tcBorders>
          </w:tcPr>
          <w:p w:rsidR="008E4D18" w:rsidRPr="00C0283C" w:rsidRDefault="001B0609" w:rsidP="00471D52">
            <w:pPr>
              <w:rPr>
                <w:rFonts w:cs="Calibri"/>
                <w:lang w:val="en-GB"/>
              </w:rPr>
            </w:pPr>
            <w:r w:rsidRPr="00C0283C">
              <w:rPr>
                <w:rFonts w:cs="Calibri"/>
                <w:lang w:val="en-GB"/>
              </w:rPr>
              <w:t>Not supported</w:t>
            </w:r>
          </w:p>
        </w:tc>
      </w:tr>
      <w:tr w:rsidR="008E4D18" w:rsidRPr="00C0283C" w:rsidTr="008E4D18">
        <w:tc>
          <w:tcPr>
            <w:tcW w:w="2071" w:type="dxa"/>
            <w:tcBorders>
              <w:top w:val="nil"/>
              <w:left w:val="nil"/>
              <w:bottom w:val="nil"/>
              <w:right w:val="nil"/>
            </w:tcBorders>
          </w:tcPr>
          <w:p w:rsidR="008E4D18" w:rsidRPr="00C0283C" w:rsidRDefault="008E4D18" w:rsidP="002D76CD">
            <w:pPr>
              <w:rPr>
                <w:rFonts w:cs="Calibri"/>
                <w:lang w:val="en-GB"/>
              </w:rPr>
            </w:pPr>
          </w:p>
        </w:tc>
        <w:tc>
          <w:tcPr>
            <w:tcW w:w="623" w:type="dxa"/>
            <w:tcBorders>
              <w:top w:val="nil"/>
              <w:left w:val="nil"/>
              <w:bottom w:val="nil"/>
              <w:right w:val="nil"/>
            </w:tcBorders>
          </w:tcPr>
          <w:p w:rsidR="008E4D18" w:rsidRPr="00C0283C" w:rsidRDefault="008E4D18" w:rsidP="002D76CD">
            <w:pPr>
              <w:jc w:val="both"/>
              <w:rPr>
                <w:rFonts w:cs="Calibri"/>
                <w:lang w:val="en-GB"/>
              </w:rPr>
            </w:pPr>
            <w:r w:rsidRPr="00C0283C">
              <w:rPr>
                <w:rFonts w:cs="Calibri"/>
                <w:lang w:val="en-GB"/>
              </w:rPr>
              <w:t>2b</w:t>
            </w:r>
          </w:p>
          <w:p w:rsidR="008E4D18" w:rsidRPr="00C0283C" w:rsidRDefault="008E4D18" w:rsidP="002D76CD">
            <w:pPr>
              <w:jc w:val="both"/>
              <w:rPr>
                <w:rFonts w:cs="Calibri"/>
                <w:lang w:val="en-GB"/>
              </w:rPr>
            </w:pPr>
          </w:p>
        </w:tc>
        <w:tc>
          <w:tcPr>
            <w:tcW w:w="5211" w:type="dxa"/>
            <w:tcBorders>
              <w:top w:val="nil"/>
              <w:left w:val="nil"/>
              <w:bottom w:val="nil"/>
              <w:right w:val="nil"/>
            </w:tcBorders>
          </w:tcPr>
          <w:p w:rsidR="008E4D18" w:rsidRPr="00C0283C" w:rsidRDefault="008E4D18" w:rsidP="002D76CD">
            <w:pPr>
              <w:jc w:val="both"/>
              <w:rPr>
                <w:rFonts w:cs="Calibri"/>
                <w:lang w:val="en-GB"/>
              </w:rPr>
            </w:pPr>
            <w:r w:rsidRPr="00C0283C">
              <w:rPr>
                <w:rFonts w:cs="Calibri"/>
                <w:lang w:val="en-GB"/>
              </w:rPr>
              <w:t xml:space="preserve">Business as subject of the </w:t>
            </w:r>
            <w:r w:rsidR="00207CDF" w:rsidRPr="00C0283C">
              <w:rPr>
                <w:rFonts w:cs="Calibri"/>
                <w:lang w:val="en-GB"/>
              </w:rPr>
              <w:t>ambassadors’</w:t>
            </w:r>
            <w:r w:rsidRPr="00C0283C">
              <w:rPr>
                <w:rFonts w:cs="Calibri"/>
                <w:lang w:val="en-GB"/>
              </w:rPr>
              <w:t xml:space="preserve"> education will be positive related to the performance of the economic department in commercial diplomacy and growth in trade figures between the Netherlands and the home country.</w:t>
            </w:r>
          </w:p>
          <w:p w:rsidR="002A3A0D" w:rsidRPr="00C0283C" w:rsidRDefault="002A3A0D" w:rsidP="002D76CD">
            <w:pPr>
              <w:jc w:val="both"/>
              <w:rPr>
                <w:rFonts w:cs="Calibri"/>
                <w:lang w:val="en-GB"/>
              </w:rPr>
            </w:pPr>
          </w:p>
        </w:tc>
        <w:tc>
          <w:tcPr>
            <w:tcW w:w="1717" w:type="dxa"/>
            <w:tcBorders>
              <w:top w:val="nil"/>
              <w:left w:val="nil"/>
              <w:bottom w:val="nil"/>
              <w:right w:val="nil"/>
            </w:tcBorders>
          </w:tcPr>
          <w:p w:rsidR="008E4D18" w:rsidRPr="00C0283C" w:rsidRDefault="001B0609" w:rsidP="00471D52">
            <w:pPr>
              <w:rPr>
                <w:rFonts w:cs="Calibri"/>
                <w:lang w:val="en-GB"/>
              </w:rPr>
            </w:pPr>
            <w:r w:rsidRPr="00C0283C">
              <w:rPr>
                <w:rFonts w:cs="Calibri"/>
                <w:lang w:val="en-GB"/>
              </w:rPr>
              <w:t>Not supported</w:t>
            </w:r>
          </w:p>
        </w:tc>
      </w:tr>
      <w:tr w:rsidR="008E4D18" w:rsidRPr="00C0283C" w:rsidTr="008E4D18">
        <w:tc>
          <w:tcPr>
            <w:tcW w:w="2071" w:type="dxa"/>
            <w:tcBorders>
              <w:top w:val="nil"/>
              <w:left w:val="nil"/>
              <w:bottom w:val="nil"/>
              <w:right w:val="nil"/>
            </w:tcBorders>
          </w:tcPr>
          <w:p w:rsidR="008E4D18" w:rsidRPr="00C0283C" w:rsidRDefault="008E4D18" w:rsidP="002D76CD">
            <w:pPr>
              <w:spacing w:line="276" w:lineRule="auto"/>
              <w:rPr>
                <w:rFonts w:cs="Calibri"/>
                <w:lang w:val="en-GB"/>
              </w:rPr>
            </w:pPr>
            <w:r w:rsidRPr="00C0283C">
              <w:rPr>
                <w:rFonts w:cs="Calibri"/>
                <w:lang w:val="en-GB"/>
              </w:rPr>
              <w:t>Opinion about commercial diplomacy</w:t>
            </w:r>
          </w:p>
        </w:tc>
        <w:tc>
          <w:tcPr>
            <w:tcW w:w="623"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3</w:t>
            </w:r>
          </w:p>
        </w:tc>
        <w:tc>
          <w:tcPr>
            <w:tcW w:w="5211"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A positive opinion about the importance of commercial diplomacy will be positive related to the level of involvement in, and time spent on commercial diplomacy</w:t>
            </w:r>
          </w:p>
        </w:tc>
        <w:tc>
          <w:tcPr>
            <w:tcW w:w="1717" w:type="dxa"/>
            <w:tcBorders>
              <w:top w:val="nil"/>
              <w:left w:val="nil"/>
              <w:bottom w:val="nil"/>
              <w:right w:val="nil"/>
            </w:tcBorders>
          </w:tcPr>
          <w:p w:rsidR="008E4D18" w:rsidRPr="00C0283C" w:rsidRDefault="002A3A0D" w:rsidP="00471D52">
            <w:pPr>
              <w:rPr>
                <w:rFonts w:cs="Calibri"/>
                <w:lang w:val="en-GB"/>
              </w:rPr>
            </w:pPr>
            <w:r w:rsidRPr="00C0283C">
              <w:rPr>
                <w:rFonts w:cs="Calibri"/>
                <w:lang w:val="en-GB"/>
              </w:rPr>
              <w:t>Supported for the level of involvement in business promotion</w:t>
            </w:r>
          </w:p>
          <w:p w:rsidR="002A3A0D" w:rsidRPr="00C0283C" w:rsidRDefault="002A3A0D" w:rsidP="00471D52">
            <w:pPr>
              <w:rPr>
                <w:rFonts w:cs="Calibri"/>
                <w:lang w:val="en-GB"/>
              </w:rPr>
            </w:pPr>
          </w:p>
        </w:tc>
      </w:tr>
      <w:tr w:rsidR="008E4D18" w:rsidRPr="00C0283C" w:rsidTr="008E4D18">
        <w:tc>
          <w:tcPr>
            <w:tcW w:w="2071" w:type="dxa"/>
            <w:tcBorders>
              <w:top w:val="nil"/>
              <w:left w:val="nil"/>
              <w:bottom w:val="nil"/>
              <w:right w:val="nil"/>
            </w:tcBorders>
          </w:tcPr>
          <w:p w:rsidR="008E4D18" w:rsidRPr="00C0283C" w:rsidRDefault="008E4D18" w:rsidP="002D76CD">
            <w:pPr>
              <w:spacing w:line="276" w:lineRule="auto"/>
              <w:rPr>
                <w:rFonts w:cs="Calibri"/>
                <w:lang w:val="en-GB"/>
              </w:rPr>
            </w:pPr>
          </w:p>
        </w:tc>
        <w:tc>
          <w:tcPr>
            <w:tcW w:w="623"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4</w:t>
            </w:r>
          </w:p>
        </w:tc>
        <w:tc>
          <w:tcPr>
            <w:tcW w:w="5211"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A positive opinion about the importance of commercial diplomacy will be positive related to better performance of the economic department of the embassy in commercial diplomacy and growth in trade.</w:t>
            </w:r>
          </w:p>
          <w:p w:rsidR="002A3A0D" w:rsidRPr="00C0283C" w:rsidRDefault="002A3A0D" w:rsidP="002D76CD">
            <w:pPr>
              <w:spacing w:line="276" w:lineRule="auto"/>
              <w:jc w:val="both"/>
              <w:rPr>
                <w:rFonts w:cs="Calibri"/>
                <w:lang w:val="en-GB"/>
              </w:rPr>
            </w:pPr>
          </w:p>
        </w:tc>
        <w:tc>
          <w:tcPr>
            <w:tcW w:w="1717" w:type="dxa"/>
            <w:tcBorders>
              <w:top w:val="nil"/>
              <w:left w:val="nil"/>
              <w:bottom w:val="nil"/>
              <w:right w:val="nil"/>
            </w:tcBorders>
          </w:tcPr>
          <w:p w:rsidR="008E4D18" w:rsidRPr="00C0283C" w:rsidRDefault="002A3A0D" w:rsidP="00471D52">
            <w:pPr>
              <w:rPr>
                <w:rFonts w:cs="Calibri"/>
                <w:lang w:val="en-GB"/>
              </w:rPr>
            </w:pPr>
            <w:r w:rsidRPr="00C0283C">
              <w:rPr>
                <w:rFonts w:cs="Calibri"/>
                <w:lang w:val="en-GB"/>
              </w:rPr>
              <w:t>Supported for performance in commercial diplomacy</w:t>
            </w:r>
          </w:p>
        </w:tc>
      </w:tr>
      <w:tr w:rsidR="008E4D18" w:rsidRPr="00C0283C" w:rsidTr="008E4D18">
        <w:tc>
          <w:tcPr>
            <w:tcW w:w="2071" w:type="dxa"/>
            <w:tcBorders>
              <w:top w:val="nil"/>
              <w:left w:val="nil"/>
              <w:bottom w:val="nil"/>
              <w:right w:val="nil"/>
            </w:tcBorders>
          </w:tcPr>
          <w:p w:rsidR="008E4D18" w:rsidRPr="00C0283C" w:rsidRDefault="008E4D18" w:rsidP="002D76CD">
            <w:pPr>
              <w:spacing w:line="276" w:lineRule="auto"/>
              <w:rPr>
                <w:rFonts w:cs="Calibri"/>
                <w:lang w:val="en-GB"/>
              </w:rPr>
            </w:pPr>
            <w:r w:rsidRPr="00C0283C">
              <w:rPr>
                <w:rFonts w:cs="Calibri"/>
                <w:lang w:val="en-GB"/>
              </w:rPr>
              <w:t xml:space="preserve">Involvement in, and time spend on commercial diplomacy </w:t>
            </w:r>
          </w:p>
        </w:tc>
        <w:tc>
          <w:tcPr>
            <w:tcW w:w="623"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5</w:t>
            </w:r>
          </w:p>
        </w:tc>
        <w:tc>
          <w:tcPr>
            <w:tcW w:w="5211" w:type="dxa"/>
            <w:tcBorders>
              <w:top w:val="nil"/>
              <w:left w:val="nil"/>
              <w:bottom w:val="nil"/>
              <w:right w:val="nil"/>
            </w:tcBorders>
          </w:tcPr>
          <w:p w:rsidR="002A3A0D" w:rsidRPr="00C0283C" w:rsidRDefault="008E4D18" w:rsidP="002A3A0D">
            <w:pPr>
              <w:spacing w:line="276" w:lineRule="auto"/>
              <w:jc w:val="both"/>
              <w:rPr>
                <w:rFonts w:cs="Calibri"/>
                <w:lang w:val="en-GB"/>
              </w:rPr>
            </w:pPr>
            <w:r w:rsidRPr="00C0283C">
              <w:rPr>
                <w:rFonts w:cs="Calibri"/>
                <w:lang w:val="en-GB"/>
              </w:rPr>
              <w:t>A higher involvement of the ambassador in commercial diplomacy will be positive related to the performance of the economic department in commercial diplomacy and the growth of trade between the Netherlands and the home country.</w:t>
            </w:r>
          </w:p>
        </w:tc>
        <w:tc>
          <w:tcPr>
            <w:tcW w:w="1717" w:type="dxa"/>
            <w:tcBorders>
              <w:top w:val="nil"/>
              <w:left w:val="nil"/>
              <w:bottom w:val="nil"/>
              <w:right w:val="nil"/>
            </w:tcBorders>
          </w:tcPr>
          <w:p w:rsidR="008E4D18" w:rsidRPr="00C0283C" w:rsidRDefault="002A3A0D" w:rsidP="00471D52">
            <w:pPr>
              <w:rPr>
                <w:rFonts w:cs="Calibri"/>
                <w:lang w:val="en-GB"/>
              </w:rPr>
            </w:pPr>
            <w:r w:rsidRPr="00C0283C">
              <w:rPr>
                <w:rFonts w:cs="Calibri"/>
                <w:lang w:val="en-GB"/>
              </w:rPr>
              <w:t>Supported for performance in commercial diplomacy</w:t>
            </w:r>
          </w:p>
        </w:tc>
      </w:tr>
      <w:tr w:rsidR="008E4D18" w:rsidRPr="00C0283C" w:rsidTr="008549C4">
        <w:trPr>
          <w:trHeight w:val="1905"/>
        </w:trPr>
        <w:tc>
          <w:tcPr>
            <w:tcW w:w="2071" w:type="dxa"/>
            <w:tcBorders>
              <w:top w:val="nil"/>
              <w:left w:val="nil"/>
              <w:bottom w:val="nil"/>
              <w:right w:val="nil"/>
            </w:tcBorders>
          </w:tcPr>
          <w:p w:rsidR="008E4D18" w:rsidRPr="00C0283C" w:rsidRDefault="008E4D18" w:rsidP="002D76CD">
            <w:pPr>
              <w:spacing w:line="276" w:lineRule="auto"/>
              <w:rPr>
                <w:rFonts w:cs="Calibri"/>
                <w:lang w:val="en-GB"/>
              </w:rPr>
            </w:pPr>
          </w:p>
        </w:tc>
        <w:tc>
          <w:tcPr>
            <w:tcW w:w="623"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6</w:t>
            </w:r>
          </w:p>
        </w:tc>
        <w:tc>
          <w:tcPr>
            <w:tcW w:w="5211" w:type="dxa"/>
            <w:tcBorders>
              <w:top w:val="nil"/>
              <w:left w:val="nil"/>
              <w:bottom w:val="nil"/>
              <w:right w:val="nil"/>
            </w:tcBorders>
          </w:tcPr>
          <w:p w:rsidR="008E4D18" w:rsidRPr="00C0283C" w:rsidRDefault="008E4D18" w:rsidP="002D76CD">
            <w:pPr>
              <w:spacing w:line="276" w:lineRule="auto"/>
              <w:jc w:val="both"/>
              <w:rPr>
                <w:rFonts w:cs="Calibri"/>
                <w:lang w:val="en-GB"/>
              </w:rPr>
            </w:pPr>
            <w:r w:rsidRPr="00C0283C">
              <w:rPr>
                <w:rFonts w:cs="Calibri"/>
                <w:lang w:val="en-GB"/>
              </w:rPr>
              <w:t>A higher percentage of time spent on commercial diplomacy by the ambassador will be positive related to the performance of the economic department in commercial diplomacy and the growth of trade between the Netherlands and the home country.</w:t>
            </w:r>
          </w:p>
        </w:tc>
        <w:tc>
          <w:tcPr>
            <w:tcW w:w="1717" w:type="dxa"/>
            <w:tcBorders>
              <w:top w:val="nil"/>
              <w:left w:val="nil"/>
              <w:bottom w:val="nil"/>
              <w:right w:val="nil"/>
            </w:tcBorders>
          </w:tcPr>
          <w:p w:rsidR="008E4D18" w:rsidRPr="00C0283C" w:rsidRDefault="002A3A0D" w:rsidP="00471D52">
            <w:pPr>
              <w:rPr>
                <w:rFonts w:cs="Calibri"/>
                <w:lang w:val="en-GB"/>
              </w:rPr>
            </w:pPr>
            <w:r w:rsidRPr="00C0283C">
              <w:rPr>
                <w:rFonts w:cs="Calibri"/>
                <w:lang w:val="en-GB"/>
              </w:rPr>
              <w:t>Supported for performance in commercial diplomacy</w:t>
            </w:r>
          </w:p>
        </w:tc>
      </w:tr>
      <w:tr w:rsidR="008E4D18" w:rsidRPr="00C0283C" w:rsidTr="008E4D18">
        <w:tc>
          <w:tcPr>
            <w:tcW w:w="2071" w:type="dxa"/>
            <w:tcBorders>
              <w:top w:val="nil"/>
              <w:left w:val="nil"/>
              <w:right w:val="nil"/>
            </w:tcBorders>
          </w:tcPr>
          <w:p w:rsidR="008E4D18" w:rsidRPr="00C0283C" w:rsidRDefault="008E4D18" w:rsidP="00112216">
            <w:pPr>
              <w:spacing w:line="276" w:lineRule="auto"/>
              <w:rPr>
                <w:rFonts w:cs="Calibri"/>
                <w:lang w:val="en-GB"/>
              </w:rPr>
            </w:pPr>
          </w:p>
        </w:tc>
        <w:tc>
          <w:tcPr>
            <w:tcW w:w="623" w:type="dxa"/>
            <w:tcBorders>
              <w:top w:val="nil"/>
              <w:left w:val="nil"/>
              <w:right w:val="nil"/>
            </w:tcBorders>
          </w:tcPr>
          <w:p w:rsidR="008E4D18" w:rsidRPr="00C0283C" w:rsidRDefault="008E4D18" w:rsidP="00112216">
            <w:pPr>
              <w:spacing w:line="276" w:lineRule="auto"/>
              <w:jc w:val="both"/>
              <w:rPr>
                <w:rFonts w:cs="Calibri"/>
                <w:lang w:val="en-GB"/>
              </w:rPr>
            </w:pPr>
          </w:p>
        </w:tc>
        <w:tc>
          <w:tcPr>
            <w:tcW w:w="5211" w:type="dxa"/>
            <w:tcBorders>
              <w:top w:val="nil"/>
              <w:left w:val="nil"/>
              <w:right w:val="nil"/>
            </w:tcBorders>
          </w:tcPr>
          <w:p w:rsidR="008E4D18" w:rsidRPr="00C0283C" w:rsidRDefault="008E4D18" w:rsidP="00112216">
            <w:pPr>
              <w:spacing w:line="276" w:lineRule="auto"/>
              <w:jc w:val="both"/>
              <w:rPr>
                <w:rFonts w:cs="Calibri"/>
                <w:lang w:val="en-GB"/>
              </w:rPr>
            </w:pPr>
          </w:p>
        </w:tc>
        <w:tc>
          <w:tcPr>
            <w:tcW w:w="1717" w:type="dxa"/>
            <w:tcBorders>
              <w:top w:val="nil"/>
              <w:left w:val="nil"/>
              <w:right w:val="nil"/>
            </w:tcBorders>
          </w:tcPr>
          <w:p w:rsidR="008E4D18" w:rsidRPr="00C0283C" w:rsidRDefault="008E4D18" w:rsidP="00112216">
            <w:pPr>
              <w:jc w:val="both"/>
              <w:rPr>
                <w:rFonts w:cs="Calibri"/>
                <w:lang w:val="en-GB"/>
              </w:rPr>
            </w:pPr>
          </w:p>
        </w:tc>
      </w:tr>
    </w:tbl>
    <w:p w:rsidR="00345AF9" w:rsidRPr="00C0283C" w:rsidRDefault="0081074D" w:rsidP="00930D0C">
      <w:pPr>
        <w:pStyle w:val="Kop1"/>
        <w:rPr>
          <w:color w:val="auto"/>
          <w:lang w:val="en-GB"/>
        </w:rPr>
      </w:pPr>
      <w:bookmarkStart w:id="60" w:name="_Toc375215141"/>
      <w:bookmarkStart w:id="61" w:name="_Toc374795828"/>
      <w:r w:rsidRPr="00C0283C">
        <w:rPr>
          <w:color w:val="auto"/>
          <w:lang w:val="en-GB"/>
        </w:rPr>
        <w:lastRenderedPageBreak/>
        <w:t>5 Conclusion and discussion</w:t>
      </w:r>
      <w:bookmarkEnd w:id="60"/>
    </w:p>
    <w:p w:rsidR="0081074D" w:rsidRPr="00C0283C" w:rsidRDefault="0081074D" w:rsidP="00345AF9">
      <w:pPr>
        <w:pStyle w:val="Kop2"/>
        <w:rPr>
          <w:color w:val="auto"/>
          <w:lang w:val="en-GB"/>
        </w:rPr>
      </w:pPr>
      <w:bookmarkStart w:id="62" w:name="_Toc375215142"/>
      <w:r w:rsidRPr="00C0283C">
        <w:rPr>
          <w:color w:val="auto"/>
        </w:rPr>
        <w:t>5.1 Introduction</w:t>
      </w:r>
      <w:bookmarkEnd w:id="61"/>
      <w:bookmarkEnd w:id="62"/>
    </w:p>
    <w:p w:rsidR="0081074D" w:rsidRPr="00C0283C" w:rsidRDefault="007A57C8" w:rsidP="00471D52">
      <w:pPr>
        <w:jc w:val="both"/>
        <w:rPr>
          <w:lang w:val="en-GB"/>
        </w:rPr>
      </w:pPr>
      <w:r w:rsidRPr="00C0283C">
        <w:rPr>
          <w:lang w:val="en-GB"/>
        </w:rPr>
        <w:t xml:space="preserve">In this study we attempt to </w:t>
      </w:r>
      <w:r w:rsidR="00E762DB" w:rsidRPr="00C0283C">
        <w:rPr>
          <w:lang w:val="en-GB"/>
        </w:rPr>
        <w:t xml:space="preserve">investigate the involvement of ambassadors in commercial diplomacy and the effects of their involvement. Based on the analysis in chapter 4 we now will formulate an answer on the central research question. Additionally we will reflect on current literature, address the limitations of this study, and discuss possible future research. </w:t>
      </w:r>
    </w:p>
    <w:p w:rsidR="0081074D" w:rsidRPr="00C0283C" w:rsidRDefault="0081074D" w:rsidP="0081074D">
      <w:pPr>
        <w:pStyle w:val="Kop2"/>
        <w:rPr>
          <w:color w:val="auto"/>
          <w:lang w:val="en-GB"/>
        </w:rPr>
      </w:pPr>
      <w:bookmarkStart w:id="63" w:name="_Toc374795829"/>
      <w:bookmarkStart w:id="64" w:name="_Toc375215143"/>
      <w:r w:rsidRPr="00C0283C">
        <w:rPr>
          <w:color w:val="auto"/>
          <w:lang w:val="en-GB"/>
        </w:rPr>
        <w:t>5.2 Conclusion</w:t>
      </w:r>
      <w:bookmarkEnd w:id="63"/>
      <w:bookmarkEnd w:id="64"/>
    </w:p>
    <w:p w:rsidR="00E762DB" w:rsidRPr="00C0283C" w:rsidRDefault="00E762DB" w:rsidP="00471D52">
      <w:pPr>
        <w:jc w:val="both"/>
        <w:rPr>
          <w:lang w:val="en-GB"/>
        </w:rPr>
      </w:pPr>
      <w:r w:rsidRPr="00C0283C">
        <w:rPr>
          <w:lang w:val="en-GB"/>
        </w:rPr>
        <w:t>At the start of this report we stated that this study aims to investigate the involvement of ambassadors in commercial diplomacy and thereby contribute to the current literature on commercial diplomacy. On the basis of this objective we formulated the following research question:</w:t>
      </w:r>
    </w:p>
    <w:p w:rsidR="00E762DB" w:rsidRPr="00C0283C" w:rsidRDefault="00E762DB" w:rsidP="00E762DB">
      <w:pPr>
        <w:jc w:val="both"/>
        <w:rPr>
          <w:rFonts w:cs="Calibri"/>
          <w:b/>
          <w:i/>
          <w:lang w:val="en-GB"/>
        </w:rPr>
      </w:pPr>
      <w:r w:rsidRPr="00C0283C">
        <w:rPr>
          <w:rFonts w:cs="Calibri"/>
          <w:b/>
          <w:i/>
          <w:lang w:val="en-GB"/>
        </w:rPr>
        <w:t>To what extent are ambassador</w:t>
      </w:r>
      <w:r w:rsidR="00FF4FE8" w:rsidRPr="00C0283C">
        <w:rPr>
          <w:rFonts w:cs="Calibri"/>
          <w:b/>
          <w:i/>
          <w:lang w:val="en-GB"/>
        </w:rPr>
        <w:t>s involved in the execution of c</w:t>
      </w:r>
      <w:r w:rsidRPr="00C0283C">
        <w:rPr>
          <w:rFonts w:cs="Calibri"/>
          <w:b/>
          <w:i/>
          <w:lang w:val="en-GB"/>
        </w:rPr>
        <w:t>ommercial diplomacy and to what extent can am</w:t>
      </w:r>
      <w:r w:rsidR="00FF4FE8" w:rsidRPr="00C0283C">
        <w:rPr>
          <w:rFonts w:cs="Calibri"/>
          <w:b/>
          <w:i/>
          <w:lang w:val="en-GB"/>
        </w:rPr>
        <w:t>bassadors’ involvement explain c</w:t>
      </w:r>
      <w:r w:rsidRPr="00C0283C">
        <w:rPr>
          <w:rFonts w:cs="Calibri"/>
          <w:b/>
          <w:i/>
          <w:lang w:val="en-GB"/>
        </w:rPr>
        <w:t>ommercial diplomacy outcomes?</w:t>
      </w:r>
    </w:p>
    <w:p w:rsidR="0081074D" w:rsidRPr="00C0283C" w:rsidRDefault="008E1EC7" w:rsidP="00471D52">
      <w:pPr>
        <w:jc w:val="both"/>
        <w:rPr>
          <w:lang w:val="en-GB"/>
        </w:rPr>
      </w:pPr>
      <w:r w:rsidRPr="00C0283C">
        <w:rPr>
          <w:lang w:val="en-GB"/>
        </w:rPr>
        <w:t xml:space="preserve">In the previous chapter we analyzed our data. In this chapter we will proceed to drawing conclusions and discussing the findings. The following paragraphs will formulate an answer on our central research question. First we will conclude to what extent ambassadors are involved in commercial diplomacy, what is there opinion about commercial diplomacy, how does their economic department perform in commercial diplomacy, and what kind of background have the ambassadors. In the other paragraphs we will draw conclusions on the relationships between the background and the ambassadors involvement to the outcomes of their involvement. </w:t>
      </w:r>
    </w:p>
    <w:p w:rsidR="0081074D" w:rsidRPr="00C0283C" w:rsidRDefault="0081074D" w:rsidP="0081074D">
      <w:pPr>
        <w:pStyle w:val="Kop3"/>
        <w:rPr>
          <w:color w:val="auto"/>
          <w:lang w:val="en-GB"/>
        </w:rPr>
      </w:pPr>
      <w:r w:rsidRPr="00C0283C">
        <w:rPr>
          <w:color w:val="auto"/>
          <w:lang w:val="en-GB"/>
        </w:rPr>
        <w:t xml:space="preserve">5.2.1 </w:t>
      </w:r>
      <w:r w:rsidR="00E762DB" w:rsidRPr="00C0283C">
        <w:rPr>
          <w:color w:val="auto"/>
          <w:lang w:val="en-GB"/>
        </w:rPr>
        <w:t>Ambassadors a</w:t>
      </w:r>
      <w:r w:rsidRPr="00C0283C">
        <w:rPr>
          <w:color w:val="auto"/>
          <w:lang w:val="en-GB"/>
        </w:rPr>
        <w:t>n</w:t>
      </w:r>
      <w:r w:rsidR="00E762DB" w:rsidRPr="00C0283C">
        <w:rPr>
          <w:color w:val="auto"/>
          <w:lang w:val="en-GB"/>
        </w:rPr>
        <w:t>d</w:t>
      </w:r>
      <w:r w:rsidRPr="00C0283C">
        <w:rPr>
          <w:color w:val="auto"/>
          <w:lang w:val="en-GB"/>
        </w:rPr>
        <w:t xml:space="preserve"> commercial diplomacy</w:t>
      </w:r>
    </w:p>
    <w:p w:rsidR="00815E30" w:rsidRPr="00C0283C" w:rsidRDefault="008E1EC7" w:rsidP="001D3090">
      <w:pPr>
        <w:jc w:val="both"/>
        <w:rPr>
          <w:lang w:val="en-GB"/>
        </w:rPr>
      </w:pPr>
      <w:r w:rsidRPr="00C0283C">
        <w:rPr>
          <w:lang w:val="en-GB"/>
        </w:rPr>
        <w:t>We distinguished three areas in commercial diplomacy. The protection of intellectual property rights, the promotion of cooperation in science and technology, and t</w:t>
      </w:r>
      <w:r w:rsidR="00E762DB" w:rsidRPr="00C0283C">
        <w:rPr>
          <w:lang w:val="en-GB"/>
        </w:rPr>
        <w:t>he promotion of business</w:t>
      </w:r>
      <w:r w:rsidRPr="00C0283C">
        <w:rPr>
          <w:lang w:val="en-GB"/>
        </w:rPr>
        <w:t>. The promotion of business</w:t>
      </w:r>
      <w:r w:rsidR="00E762DB" w:rsidRPr="00C0283C">
        <w:rPr>
          <w:lang w:val="en-GB"/>
        </w:rPr>
        <w:t xml:space="preserve"> is a factor which consists out of</w:t>
      </w:r>
      <w:r w:rsidR="00041158" w:rsidRPr="00C0283C">
        <w:rPr>
          <w:lang w:val="en-GB"/>
        </w:rPr>
        <w:t xml:space="preserve"> three different areas in commercial diplomacy from the matrix from Naray (2008). </w:t>
      </w:r>
      <w:r w:rsidRPr="00C0283C">
        <w:rPr>
          <w:lang w:val="en-GB"/>
        </w:rPr>
        <w:t>These three areas are: the promotion of trade in goods and services, the promot</w:t>
      </w:r>
      <w:r w:rsidR="001C1961" w:rsidRPr="00C0283C">
        <w:rPr>
          <w:lang w:val="en-GB"/>
        </w:rPr>
        <w:t>ion of made-in and corporate image, and the promotion of foreign direct investment. We found that these three are</w:t>
      </w:r>
      <w:r w:rsidR="00C22004" w:rsidRPr="00C0283C">
        <w:rPr>
          <w:lang w:val="en-GB"/>
        </w:rPr>
        <w:t>as formed one factor in our study</w:t>
      </w:r>
      <w:r w:rsidR="001C1961" w:rsidRPr="00C0283C">
        <w:rPr>
          <w:lang w:val="en-GB"/>
        </w:rPr>
        <w:t xml:space="preserve">. The highest involvement of the ambassadors in our sample is in the area of business promotion, followed by the cooperation in science and technology, and the protection of intellectual property rights. </w:t>
      </w:r>
      <w:r w:rsidR="00E762DB" w:rsidRPr="00C0283C">
        <w:rPr>
          <w:lang w:val="en-GB"/>
        </w:rPr>
        <w:t>The</w:t>
      </w:r>
      <w:r w:rsidR="001C1961" w:rsidRPr="00C0283C">
        <w:rPr>
          <w:lang w:val="en-GB"/>
        </w:rPr>
        <w:t xml:space="preserve"> foreign</w:t>
      </w:r>
      <w:r w:rsidR="00E762DB" w:rsidRPr="00C0283C">
        <w:rPr>
          <w:lang w:val="en-GB"/>
        </w:rPr>
        <w:t xml:space="preserve"> ambassadors in the Netherlands were to a</w:t>
      </w:r>
      <w:r w:rsidR="00AA3432">
        <w:rPr>
          <w:lang w:val="en-GB"/>
        </w:rPr>
        <w:t xml:space="preserve"> high extent</w:t>
      </w:r>
      <w:r w:rsidR="00B20BDA" w:rsidRPr="00C0283C">
        <w:rPr>
          <w:lang w:val="en-GB"/>
        </w:rPr>
        <w:t xml:space="preserve"> involved in business promotion, to a</w:t>
      </w:r>
      <w:r w:rsidR="00E762DB" w:rsidRPr="00C0283C">
        <w:rPr>
          <w:lang w:val="en-GB"/>
        </w:rPr>
        <w:t xml:space="preserve"> moderate exten</w:t>
      </w:r>
      <w:r w:rsidR="00AA3432">
        <w:rPr>
          <w:lang w:val="en-GB"/>
        </w:rPr>
        <w:t>t</w:t>
      </w:r>
      <w:r w:rsidR="00E762DB" w:rsidRPr="00C0283C">
        <w:rPr>
          <w:lang w:val="en-GB"/>
        </w:rPr>
        <w:t xml:space="preserve"> </w:t>
      </w:r>
      <w:r w:rsidR="00831FB9" w:rsidRPr="00C0283C">
        <w:rPr>
          <w:lang w:val="en-GB"/>
        </w:rPr>
        <w:t>involved in the promotion of co</w:t>
      </w:r>
      <w:r w:rsidR="00E762DB" w:rsidRPr="00C0283C">
        <w:rPr>
          <w:lang w:val="en-GB"/>
        </w:rPr>
        <w:t xml:space="preserve">operation in science and technology, and to a </w:t>
      </w:r>
      <w:r w:rsidR="00AA3432">
        <w:rPr>
          <w:lang w:val="en-GB"/>
        </w:rPr>
        <w:t>low extent</w:t>
      </w:r>
      <w:r w:rsidR="001D3090" w:rsidRPr="00C0283C">
        <w:rPr>
          <w:lang w:val="en-GB"/>
        </w:rPr>
        <w:t xml:space="preserve"> in the protection of intellectual property rights. </w:t>
      </w:r>
      <w:r w:rsidR="00B20BDA" w:rsidRPr="00C0283C">
        <w:rPr>
          <w:lang w:val="en-GB"/>
        </w:rPr>
        <w:t>Next to the high involvement in business promotion the results also showed that a</w:t>
      </w:r>
      <w:r w:rsidR="00E762DB" w:rsidRPr="00C0283C">
        <w:rPr>
          <w:lang w:val="en-GB"/>
        </w:rPr>
        <w:t>mbassadors spent a large amount of their time on commercial diplomacy</w:t>
      </w:r>
      <w:r w:rsidR="00B20BDA" w:rsidRPr="00C0283C">
        <w:rPr>
          <w:lang w:val="en-GB"/>
        </w:rPr>
        <w:t>.</w:t>
      </w:r>
      <w:r w:rsidR="00E762DB" w:rsidRPr="00C0283C">
        <w:rPr>
          <w:lang w:val="en-GB"/>
        </w:rPr>
        <w:t xml:space="preserve"> </w:t>
      </w:r>
      <w:r w:rsidR="00B20BDA" w:rsidRPr="00C0283C">
        <w:rPr>
          <w:lang w:val="en-GB"/>
        </w:rPr>
        <w:t>O</w:t>
      </w:r>
      <w:r w:rsidR="00E762DB" w:rsidRPr="00C0283C">
        <w:rPr>
          <w:lang w:val="en-GB"/>
        </w:rPr>
        <w:t>n average they spent ab</w:t>
      </w:r>
      <w:r w:rsidR="00D30CD9" w:rsidRPr="00C0283C">
        <w:rPr>
          <w:lang w:val="en-GB"/>
        </w:rPr>
        <w:t>out 42</w:t>
      </w:r>
      <w:r w:rsidR="00214716" w:rsidRPr="00C0283C">
        <w:rPr>
          <w:lang w:val="en-GB"/>
        </w:rPr>
        <w:t>.6</w:t>
      </w:r>
      <w:r w:rsidR="00E762DB" w:rsidRPr="00C0283C">
        <w:rPr>
          <w:lang w:val="en-GB"/>
        </w:rPr>
        <w:t xml:space="preserve">% of their time on commercial diplomacy.  </w:t>
      </w:r>
    </w:p>
    <w:p w:rsidR="00B20BDA" w:rsidRPr="00C0283C" w:rsidRDefault="00B20BDA" w:rsidP="001D3090">
      <w:pPr>
        <w:jc w:val="both"/>
        <w:rPr>
          <w:lang w:val="en-GB"/>
        </w:rPr>
      </w:pPr>
      <w:r w:rsidRPr="00C0283C">
        <w:rPr>
          <w:lang w:val="en-GB"/>
        </w:rPr>
        <w:t>Most of the ambassadors don’t have any experience in private firms.</w:t>
      </w:r>
      <w:r w:rsidR="00D30CD9" w:rsidRPr="00C0283C">
        <w:rPr>
          <w:lang w:val="en-GB"/>
        </w:rPr>
        <w:t xml:space="preserve"> Only 10 of the 41 ambassadors had experience in private firms. The ambassadors had on average 2.6 years of working experience in private firms compared to 26.6 years in governmental organizations.</w:t>
      </w:r>
      <w:r w:rsidR="00B272C0" w:rsidRPr="00C0283C">
        <w:rPr>
          <w:lang w:val="en-GB"/>
        </w:rPr>
        <w:t xml:space="preserve"> So on average they had much more </w:t>
      </w:r>
      <w:r w:rsidR="00B272C0" w:rsidRPr="00C0283C">
        <w:rPr>
          <w:lang w:val="en-GB"/>
        </w:rPr>
        <w:lastRenderedPageBreak/>
        <w:t>experience in governmental organizations, then in private firms.</w:t>
      </w:r>
      <w:r w:rsidR="00D30CD9" w:rsidRPr="00C0283C">
        <w:rPr>
          <w:lang w:val="en-GB"/>
        </w:rPr>
        <w:t xml:space="preserve"> Most of the ambassadors had a background in law, followed by international relations, economy, technical studies and political science.</w:t>
      </w:r>
    </w:p>
    <w:p w:rsidR="00D30CD9" w:rsidRPr="00C0283C" w:rsidRDefault="00D30CD9" w:rsidP="001D3090">
      <w:pPr>
        <w:jc w:val="both"/>
        <w:rPr>
          <w:lang w:val="en-GB"/>
        </w:rPr>
      </w:pPr>
      <w:r w:rsidRPr="00C0283C">
        <w:rPr>
          <w:lang w:val="en-GB"/>
        </w:rPr>
        <w:t>We can conclude that the ambassadors in our sample consider commercial diplomacy a very important practice in diplomacy</w:t>
      </w:r>
      <w:r w:rsidR="00B272C0" w:rsidRPr="00C0283C">
        <w:rPr>
          <w:lang w:val="en-GB"/>
        </w:rPr>
        <w:t xml:space="preserve">, and that the </w:t>
      </w:r>
      <w:r w:rsidRPr="00C0283C">
        <w:rPr>
          <w:lang w:val="en-GB"/>
        </w:rPr>
        <w:t>economic department</w:t>
      </w:r>
      <w:r w:rsidR="00B272C0" w:rsidRPr="00C0283C">
        <w:rPr>
          <w:lang w:val="en-GB"/>
        </w:rPr>
        <w:t>s</w:t>
      </w:r>
      <w:r w:rsidRPr="00C0283C">
        <w:rPr>
          <w:lang w:val="en-GB"/>
        </w:rPr>
        <w:t xml:space="preserve"> of their embassy</w:t>
      </w:r>
      <w:r w:rsidR="00B272C0" w:rsidRPr="00C0283C">
        <w:rPr>
          <w:lang w:val="en-GB"/>
        </w:rPr>
        <w:t xml:space="preserve"> on average perform well</w:t>
      </w:r>
      <w:r w:rsidRPr="00C0283C">
        <w:rPr>
          <w:lang w:val="en-GB"/>
        </w:rPr>
        <w:t xml:space="preserve"> in commercial diplomacy.</w:t>
      </w:r>
    </w:p>
    <w:p w:rsidR="00B272C0" w:rsidRPr="00C0283C" w:rsidRDefault="0081074D" w:rsidP="001F1392">
      <w:pPr>
        <w:pStyle w:val="Kop3"/>
        <w:rPr>
          <w:color w:val="auto"/>
        </w:rPr>
      </w:pPr>
      <w:r w:rsidRPr="00C0283C">
        <w:rPr>
          <w:color w:val="auto"/>
        </w:rPr>
        <w:t xml:space="preserve">5.2.2 The effect of the experience and </w:t>
      </w:r>
      <w:r w:rsidR="00207CDF" w:rsidRPr="00C0283C">
        <w:rPr>
          <w:color w:val="auto"/>
        </w:rPr>
        <w:t>background</w:t>
      </w:r>
      <w:r w:rsidRPr="00C0283C">
        <w:rPr>
          <w:color w:val="auto"/>
        </w:rPr>
        <w:t xml:space="preserve"> on the involvement of commercial diplomacy</w:t>
      </w:r>
      <w:r w:rsidR="00F9646D" w:rsidRPr="00C0283C">
        <w:rPr>
          <w:color w:val="auto"/>
        </w:rPr>
        <w:t>, performance in commercial diplomacy, and trade figures</w:t>
      </w:r>
      <w:r w:rsidR="00B272C0" w:rsidRPr="00C0283C">
        <w:rPr>
          <w:color w:val="auto"/>
        </w:rPr>
        <w:t>.</w:t>
      </w:r>
    </w:p>
    <w:p w:rsidR="00815E30" w:rsidRPr="00C0283C" w:rsidRDefault="00A369A4" w:rsidP="00471D52">
      <w:pPr>
        <w:jc w:val="both"/>
        <w:rPr>
          <w:lang w:val="en-GB"/>
        </w:rPr>
      </w:pPr>
      <w:r w:rsidRPr="00C0283C">
        <w:rPr>
          <w:lang w:val="en-GB"/>
        </w:rPr>
        <w:t>W</w:t>
      </w:r>
      <w:r w:rsidR="00B272C0" w:rsidRPr="00C0283C">
        <w:rPr>
          <w:lang w:val="en-GB"/>
        </w:rPr>
        <w:t xml:space="preserve">e </w:t>
      </w:r>
      <w:r w:rsidRPr="00C0283C">
        <w:rPr>
          <w:lang w:val="en-GB"/>
        </w:rPr>
        <w:t>h</w:t>
      </w:r>
      <w:r w:rsidR="00B272C0" w:rsidRPr="00C0283C">
        <w:rPr>
          <w:lang w:val="en-GB"/>
        </w:rPr>
        <w:t xml:space="preserve">ypothesized that the experience of </w:t>
      </w:r>
      <w:r w:rsidR="001F1392" w:rsidRPr="00C0283C">
        <w:rPr>
          <w:lang w:val="en-GB"/>
        </w:rPr>
        <w:t xml:space="preserve">ambassadors in </w:t>
      </w:r>
      <w:r w:rsidR="00B272C0" w:rsidRPr="00C0283C">
        <w:rPr>
          <w:lang w:val="en-GB"/>
        </w:rPr>
        <w:t xml:space="preserve">private firms will be positive related to the involvement in commercial diplomacy and the time spent on commercial diplomacy. </w:t>
      </w:r>
      <w:r w:rsidR="00D925BF" w:rsidRPr="00C0283C">
        <w:rPr>
          <w:lang w:val="en-GB"/>
        </w:rPr>
        <w:t xml:space="preserve">We found evidence to support a positive relationship between the experience in private firms and the time spent on commercial diplomacy. </w:t>
      </w:r>
      <w:r w:rsidR="001F1392" w:rsidRPr="00C0283C">
        <w:rPr>
          <w:lang w:val="en-GB"/>
        </w:rPr>
        <w:t xml:space="preserve">We also found evidence for a negative relationship between the years of governmental experience and the time spent in commercial diplomacy. However, the results of multiple regression analysis differed, since the years of governmental experience did not contribute to modelling the time spent by ambassadors on commercial diplomacy. Only the years of private experience influenced the time spent on commercial diplomacy by the </w:t>
      </w:r>
      <w:r w:rsidR="00D925BF" w:rsidRPr="00C0283C">
        <w:rPr>
          <w:lang w:val="en-GB"/>
        </w:rPr>
        <w:t xml:space="preserve">ambassadors. </w:t>
      </w:r>
      <w:r w:rsidRPr="00C0283C">
        <w:rPr>
          <w:lang w:val="en-GB"/>
        </w:rPr>
        <w:t>We did not find any evidence that the experience in private firms was positive related to the involv</w:t>
      </w:r>
      <w:r w:rsidR="00104C6B" w:rsidRPr="00C0283C">
        <w:rPr>
          <w:lang w:val="en-GB"/>
        </w:rPr>
        <w:t>ement in</w:t>
      </w:r>
      <w:r w:rsidR="00C22004" w:rsidRPr="00C0283C">
        <w:rPr>
          <w:lang w:val="en-GB"/>
        </w:rPr>
        <w:t xml:space="preserve"> one of the</w:t>
      </w:r>
      <w:r w:rsidR="00104C6B" w:rsidRPr="00C0283C">
        <w:rPr>
          <w:lang w:val="en-GB"/>
        </w:rPr>
        <w:t xml:space="preserve"> commercial diplomacy</w:t>
      </w:r>
      <w:r w:rsidR="00C22004" w:rsidRPr="00C0283C">
        <w:rPr>
          <w:lang w:val="en-GB"/>
        </w:rPr>
        <w:t xml:space="preserve"> areas</w:t>
      </w:r>
      <w:r w:rsidR="00104C6B" w:rsidRPr="00C0283C">
        <w:rPr>
          <w:lang w:val="en-GB"/>
        </w:rPr>
        <w:t xml:space="preserve">. </w:t>
      </w:r>
    </w:p>
    <w:p w:rsidR="00815E30" w:rsidRPr="00C0283C" w:rsidRDefault="00F9646D" w:rsidP="00471D52">
      <w:pPr>
        <w:jc w:val="both"/>
        <w:rPr>
          <w:lang w:val="en-GB"/>
        </w:rPr>
      </w:pPr>
      <w:r w:rsidRPr="00C0283C">
        <w:rPr>
          <w:lang w:val="en-GB"/>
        </w:rPr>
        <w:t>With respect to the background of the ambassador, it was</w:t>
      </w:r>
      <w:r w:rsidR="00A369A4" w:rsidRPr="00C0283C">
        <w:rPr>
          <w:lang w:val="en-GB"/>
        </w:rPr>
        <w:t xml:space="preserve"> hypothesized that business as subject of the ambassadors education will be positive related to their involvement in, and time spent on commercial diplomacy. </w:t>
      </w:r>
      <w:r w:rsidRPr="00C0283C">
        <w:rPr>
          <w:lang w:val="en-GB"/>
        </w:rPr>
        <w:t>Following the statistical analyses we conclude that the background of the ambassadors has no effect on their involvement in commercial diplomacy, or the time they spend on commercial diplomacy.</w:t>
      </w:r>
      <w:r w:rsidR="00831FB9" w:rsidRPr="00C0283C">
        <w:rPr>
          <w:lang w:val="en-GB"/>
        </w:rPr>
        <w:t xml:space="preserve"> </w:t>
      </w:r>
    </w:p>
    <w:p w:rsidR="0081074D" w:rsidRPr="00C0283C" w:rsidRDefault="00F9646D" w:rsidP="00471D52">
      <w:pPr>
        <w:jc w:val="both"/>
        <w:rPr>
          <w:lang w:val="en-GB"/>
        </w:rPr>
      </w:pPr>
      <w:r w:rsidRPr="00C0283C">
        <w:rPr>
          <w:lang w:val="en-GB"/>
        </w:rPr>
        <w:t xml:space="preserve">Initially </w:t>
      </w:r>
      <w:r w:rsidR="00104C6B" w:rsidRPr="00C0283C">
        <w:rPr>
          <w:lang w:val="en-GB"/>
        </w:rPr>
        <w:t xml:space="preserve">in hypotheses 1b and 2b, </w:t>
      </w:r>
      <w:r w:rsidRPr="00C0283C">
        <w:rPr>
          <w:lang w:val="en-GB"/>
        </w:rPr>
        <w:t>we asserted that experience of the amb</w:t>
      </w:r>
      <w:r w:rsidR="00104C6B" w:rsidRPr="00C0283C">
        <w:rPr>
          <w:lang w:val="en-GB"/>
        </w:rPr>
        <w:t>assador in private firms, and business as subject of their study will be positive related to the performance of the economic department of the embassy in commercial diplomacy and growth in trade figures between the Netherlands and the home country. We conclude that statistical analyses don’t show a significant relationship between the background and the performance of the economic department in commercial diplomacy and trade figures. Nor between the background of the ambassador and the performance of the economic department in commercial diplomacy and the trade figures.</w:t>
      </w:r>
      <w:r w:rsidR="00A17E2B" w:rsidRPr="00C0283C">
        <w:rPr>
          <w:lang w:val="en-GB"/>
        </w:rPr>
        <w:t xml:space="preserve"> However, we found that the years of experience in private firms is positive related to the time spent on commercial diplomacy, which is again positively related to the performance of the economic department in commercial diplomacy. So there might be an indirect positive relationship.</w:t>
      </w:r>
    </w:p>
    <w:p w:rsidR="00930D0C" w:rsidRPr="00C0283C" w:rsidRDefault="00930D0C" w:rsidP="00930D0C">
      <w:pPr>
        <w:pStyle w:val="Kop3"/>
        <w:rPr>
          <w:color w:val="auto"/>
          <w:lang w:val="en-GB"/>
        </w:rPr>
      </w:pPr>
      <w:r w:rsidRPr="00C0283C">
        <w:rPr>
          <w:color w:val="auto"/>
          <w:lang w:val="en-GB"/>
        </w:rPr>
        <w:t>5.2.4 The effect of the opinion of the ambassador about the importance of commercial diplomacy, on the involvement and performance in commercial diplomacy.</w:t>
      </w:r>
    </w:p>
    <w:p w:rsidR="00815E30" w:rsidRPr="00C0283C" w:rsidRDefault="00815E30" w:rsidP="00471D52">
      <w:pPr>
        <w:jc w:val="both"/>
        <w:rPr>
          <w:lang w:val="en-GB"/>
        </w:rPr>
      </w:pPr>
      <w:r w:rsidRPr="00C0283C">
        <w:rPr>
          <w:lang w:val="en-GB"/>
        </w:rPr>
        <w:t>H</w:t>
      </w:r>
      <w:r w:rsidR="00930D0C" w:rsidRPr="00C0283C">
        <w:rPr>
          <w:lang w:val="en-GB"/>
        </w:rPr>
        <w:t>ypothesis</w:t>
      </w:r>
      <w:r w:rsidRPr="00C0283C">
        <w:rPr>
          <w:lang w:val="en-GB"/>
        </w:rPr>
        <w:t xml:space="preserve"> 3 and 4</w:t>
      </w:r>
      <w:r w:rsidR="00930D0C" w:rsidRPr="00C0283C">
        <w:rPr>
          <w:lang w:val="en-GB"/>
        </w:rPr>
        <w:t xml:space="preserve"> asserted that the opinion of the ambassador about the importance of commercial diplomacy will be positive related to the involvement in, and time spent on commercial diplomacy. And that the opinion of the ambassador about the importance of commercial diplomacy will be positive related to </w:t>
      </w:r>
      <w:r w:rsidR="00FF4FE8" w:rsidRPr="00C0283C">
        <w:rPr>
          <w:lang w:val="en-GB"/>
        </w:rPr>
        <w:t>the</w:t>
      </w:r>
      <w:r w:rsidR="00930D0C" w:rsidRPr="00C0283C">
        <w:rPr>
          <w:lang w:val="en-GB"/>
        </w:rPr>
        <w:t xml:space="preserve"> performance of the economic department of the embassy in commercial diplomacy and the growth in trade between the Netherlands and the home country. We did find evidence to support </w:t>
      </w:r>
      <w:r w:rsidR="00930D0C" w:rsidRPr="00C0283C">
        <w:rPr>
          <w:lang w:val="en-GB"/>
        </w:rPr>
        <w:lastRenderedPageBreak/>
        <w:t xml:space="preserve">these hypotheses partially. We found evidence that the ambassadors opinion about the importance of commercial diplomacy is positive related to his involvement in one of the areas in commercial diplomacy, business promotion. </w:t>
      </w:r>
    </w:p>
    <w:p w:rsidR="00930D0C" w:rsidRPr="00C0283C" w:rsidRDefault="00930D0C" w:rsidP="00471D52">
      <w:pPr>
        <w:jc w:val="both"/>
        <w:rPr>
          <w:lang w:val="en-GB"/>
        </w:rPr>
      </w:pPr>
      <w:r w:rsidRPr="00C0283C">
        <w:rPr>
          <w:lang w:val="en-GB"/>
        </w:rPr>
        <w:t>The analyses also supported that there is a positive relationship between the ambassadors opinion about the importance of commercial diplomacy and the performance of the economic department of his/her embassy in commercial diplomacy. There was however no evidence to support a relationship between the ambassadors opinion about commercial diplomacy and the other areas in commercial diplomacy or the time spent on commercial diplomacy. The relationship between the opinion of the ambassador about the importance of commercial diplomacy and the growth in trade figures was also not supported by the analysis.</w:t>
      </w:r>
    </w:p>
    <w:p w:rsidR="00104C6B" w:rsidRPr="00C0283C" w:rsidRDefault="00930D0C" w:rsidP="00104C6B">
      <w:pPr>
        <w:pStyle w:val="Kop3"/>
        <w:rPr>
          <w:color w:val="auto"/>
          <w:lang w:val="en-GB"/>
        </w:rPr>
      </w:pPr>
      <w:r w:rsidRPr="00C0283C">
        <w:rPr>
          <w:color w:val="auto"/>
          <w:lang w:val="en-GB"/>
        </w:rPr>
        <w:t>5.2.4</w:t>
      </w:r>
      <w:r w:rsidR="0081074D" w:rsidRPr="00C0283C">
        <w:rPr>
          <w:color w:val="auto"/>
          <w:lang w:val="en-GB"/>
        </w:rPr>
        <w:t xml:space="preserve"> The effect of the ambassadors involvement in</w:t>
      </w:r>
      <w:r w:rsidR="00AF6125" w:rsidRPr="00C0283C">
        <w:rPr>
          <w:color w:val="auto"/>
          <w:lang w:val="en-GB"/>
        </w:rPr>
        <w:t xml:space="preserve"> business promotion</w:t>
      </w:r>
      <w:r w:rsidR="002D0DAA" w:rsidRPr="00C0283C">
        <w:rPr>
          <w:color w:val="auto"/>
          <w:lang w:val="en-GB"/>
        </w:rPr>
        <w:t>, and time spent on</w:t>
      </w:r>
      <w:r w:rsidR="0081074D" w:rsidRPr="00C0283C">
        <w:rPr>
          <w:color w:val="auto"/>
          <w:lang w:val="en-GB"/>
        </w:rPr>
        <w:t xml:space="preserve"> commercial diplomacy on the embassy’s performance in commercial diplomacy</w:t>
      </w:r>
      <w:r w:rsidR="002D0DAA" w:rsidRPr="00C0283C">
        <w:rPr>
          <w:color w:val="auto"/>
          <w:lang w:val="en-GB"/>
        </w:rPr>
        <w:t xml:space="preserve"> and the growth of trade figures</w:t>
      </w:r>
    </w:p>
    <w:p w:rsidR="00104C6B" w:rsidRPr="00C0283C" w:rsidRDefault="00104C6B" w:rsidP="00471D52">
      <w:pPr>
        <w:jc w:val="both"/>
        <w:rPr>
          <w:lang w:val="en-GB"/>
        </w:rPr>
      </w:pPr>
      <w:r w:rsidRPr="00C0283C">
        <w:rPr>
          <w:lang w:val="en-GB"/>
        </w:rPr>
        <w:t xml:space="preserve">We hypothesized that the extent to which an ambassador is involved in commercial diplomacy will be positive related to the performance of the economic department of the embassy in commercial diplomacy and the growth between the Netherlands and the home country (hypothesis 5). We also hypothesized that the percentage of time spent on commercial diplomacy by the ambassador will be positive related to the performance of the economic department in commercial diplomacy and the growth of trade between the Netherlands and the home country (hypothesis 6). We did find a </w:t>
      </w:r>
      <w:r w:rsidR="009B4B2E" w:rsidRPr="00C0283C">
        <w:rPr>
          <w:lang w:val="en-GB"/>
        </w:rPr>
        <w:t xml:space="preserve">significant </w:t>
      </w:r>
      <w:r w:rsidRPr="00C0283C">
        <w:rPr>
          <w:lang w:val="en-GB"/>
        </w:rPr>
        <w:t xml:space="preserve">relationship between the involvement of one of the areas in commercial diplomacy, business involvement, and the performance </w:t>
      </w:r>
      <w:r w:rsidR="009B4B2E" w:rsidRPr="00C0283C">
        <w:rPr>
          <w:lang w:val="en-GB"/>
        </w:rPr>
        <w:t>of the economic department of the embassy in commercial diplomacy</w:t>
      </w:r>
      <w:r w:rsidR="002D0DAA" w:rsidRPr="00C0283C">
        <w:rPr>
          <w:lang w:val="en-GB"/>
        </w:rPr>
        <w:t xml:space="preserve">. </w:t>
      </w:r>
      <w:r w:rsidR="00A17E2B" w:rsidRPr="00C0283C">
        <w:rPr>
          <w:lang w:val="en-GB"/>
        </w:rPr>
        <w:t>H</w:t>
      </w:r>
      <w:r w:rsidR="002D0DAA" w:rsidRPr="00C0283C">
        <w:rPr>
          <w:lang w:val="en-GB"/>
        </w:rPr>
        <w:t>y</w:t>
      </w:r>
      <w:r w:rsidR="00A17E2B" w:rsidRPr="00C0283C">
        <w:rPr>
          <w:lang w:val="en-GB"/>
        </w:rPr>
        <w:t>pothesis 6 was partly supported because there is</w:t>
      </w:r>
      <w:r w:rsidR="002D0DAA" w:rsidRPr="00C0283C">
        <w:rPr>
          <w:lang w:val="en-GB"/>
        </w:rPr>
        <w:t xml:space="preserve"> a positive significant relationship between the time spent by ambassadors on commercial diplomacy, and the performance of the economic department of their embassy in commercial diplomacy. There was no evidence to support the positive relationships for the involvement in, and time spent on commercial diplomacy on the growth in trade figures between the Netherlands and the home country.</w:t>
      </w:r>
    </w:p>
    <w:p w:rsidR="00815E30" w:rsidRPr="00C0283C" w:rsidRDefault="00773A3C" w:rsidP="00471D52">
      <w:pPr>
        <w:jc w:val="both"/>
        <w:rPr>
          <w:lang w:val="en-GB"/>
        </w:rPr>
      </w:pPr>
      <w:r w:rsidRPr="00C0283C">
        <w:rPr>
          <w:lang w:val="en-GB"/>
        </w:rPr>
        <w:t>We used the opinion of the ambassador about the importance of commercial diplomacy, the time spent by ambassadors on commercial diplomacy, and the involvement in business promotion for</w:t>
      </w:r>
      <w:r w:rsidR="00301BBC" w:rsidRPr="00C0283C">
        <w:rPr>
          <w:lang w:val="en-GB"/>
        </w:rPr>
        <w:t xml:space="preserve"> </w:t>
      </w:r>
      <w:r w:rsidRPr="00C0283C">
        <w:rPr>
          <w:lang w:val="en-GB"/>
        </w:rPr>
        <w:t>modelling the performance of the economic department of the embassy in commercial diplomacy, by executing a</w:t>
      </w:r>
      <w:r w:rsidR="00301BBC" w:rsidRPr="00C0283C">
        <w:rPr>
          <w:lang w:val="en-GB"/>
        </w:rPr>
        <w:t xml:space="preserve"> multipl</w:t>
      </w:r>
      <w:r w:rsidRPr="00C0283C">
        <w:rPr>
          <w:lang w:val="en-GB"/>
        </w:rPr>
        <w:t xml:space="preserve">e regression analysis. </w:t>
      </w:r>
    </w:p>
    <w:p w:rsidR="00FF4FE8" w:rsidRPr="00C0283C" w:rsidRDefault="00AF6125" w:rsidP="00471D52">
      <w:pPr>
        <w:jc w:val="both"/>
        <w:rPr>
          <w:lang w:val="en-GB"/>
        </w:rPr>
      </w:pPr>
      <w:r w:rsidRPr="00C0283C">
        <w:rPr>
          <w:lang w:val="en-GB"/>
        </w:rPr>
        <w:t xml:space="preserve">When we use these two variables together with the ambassadors opinion about the importance of commercial diplomacy in a regression analysis as the independent variables to predict the performance of the economic department of the embassy in commercial diplomacy, we can conclude that the opinion about the importance of commercial diplomacy and the percentage of time spent on commercial diplomacy mainly predict the performance in commercial diplomacy. The model is still significant when </w:t>
      </w:r>
      <w:r w:rsidR="006E4D60" w:rsidRPr="00C0283C">
        <w:rPr>
          <w:lang w:val="en-GB"/>
        </w:rPr>
        <w:t>the involvement in business promotion is added. The involvement in business promotion however adds nothing to the explained variance. This might be due to the fact that the involvement in business promotion and the time spent on commercial diplomacy overlap each other. We expect this, because these two variables are significantly correlated to each other.</w:t>
      </w:r>
    </w:p>
    <w:p w:rsidR="0081074D" w:rsidRPr="00C0283C" w:rsidRDefault="0081074D" w:rsidP="00A17E2B">
      <w:pPr>
        <w:pStyle w:val="Kop3"/>
        <w:jc w:val="both"/>
        <w:rPr>
          <w:color w:val="auto"/>
          <w:lang w:val="en-GB"/>
        </w:rPr>
      </w:pPr>
      <w:r w:rsidRPr="00C0283C">
        <w:rPr>
          <w:color w:val="auto"/>
          <w:lang w:val="en-GB"/>
        </w:rPr>
        <w:lastRenderedPageBreak/>
        <w:t>5.2.6 Reflection on the research model</w:t>
      </w:r>
    </w:p>
    <w:p w:rsidR="0081074D" w:rsidRPr="00C0283C" w:rsidRDefault="00930D0C" w:rsidP="00A17E2B">
      <w:pPr>
        <w:jc w:val="both"/>
        <w:rPr>
          <w:lang w:val="en-GB"/>
        </w:rPr>
      </w:pPr>
      <w:r w:rsidRPr="00C0283C">
        <w:rPr>
          <w:lang w:val="en-GB"/>
        </w:rPr>
        <w:t xml:space="preserve">In </w:t>
      </w:r>
      <w:r w:rsidR="00815E30" w:rsidRPr="00C0283C">
        <w:rPr>
          <w:lang w:val="en-GB"/>
        </w:rPr>
        <w:t>figure 3</w:t>
      </w:r>
      <w:r w:rsidRPr="00C0283C">
        <w:rPr>
          <w:lang w:val="en-GB"/>
        </w:rPr>
        <w:t xml:space="preserve"> the framework from </w:t>
      </w:r>
      <w:r w:rsidR="00D925BF" w:rsidRPr="00C0283C">
        <w:rPr>
          <w:lang w:val="en-GB"/>
        </w:rPr>
        <w:t>chapter 2</w:t>
      </w:r>
      <w:r w:rsidRPr="00C0283C">
        <w:rPr>
          <w:lang w:val="en-GB"/>
        </w:rPr>
        <w:t xml:space="preserve"> is displayed. It incorporates the supported relationships</w:t>
      </w:r>
      <w:r w:rsidR="008A36DD" w:rsidRPr="00C0283C">
        <w:rPr>
          <w:lang w:val="en-GB"/>
        </w:rPr>
        <w:t xml:space="preserve"> from the bivariate analyse</w:t>
      </w:r>
      <w:r w:rsidR="00815E30" w:rsidRPr="00C0283C">
        <w:rPr>
          <w:lang w:val="en-GB"/>
        </w:rPr>
        <w:t>s</w:t>
      </w:r>
      <w:r w:rsidR="00214716" w:rsidRPr="00C0283C">
        <w:rPr>
          <w:lang w:val="en-GB"/>
        </w:rPr>
        <w:t xml:space="preserve"> only</w:t>
      </w:r>
      <w:r w:rsidRPr="00C0283C">
        <w:rPr>
          <w:lang w:val="en-GB"/>
        </w:rPr>
        <w:t xml:space="preserve">. Our findings are mostly in line with previous work in commercial diplomacy. But some results contradict with existing literature. </w:t>
      </w:r>
      <w:r w:rsidR="00214716" w:rsidRPr="00C0283C">
        <w:rPr>
          <w:lang w:val="en-GB"/>
        </w:rPr>
        <w:t>We will elaborate on this in chapter 5.3, the discussion chapter of this paper.</w:t>
      </w:r>
    </w:p>
    <w:p w:rsidR="00930D0C" w:rsidRPr="00C0283C" w:rsidRDefault="00F53CA6" w:rsidP="00930D0C">
      <w:pPr>
        <w:rPr>
          <w:sz w:val="20"/>
          <w:szCs w:val="20"/>
          <w:lang w:val="en-GB"/>
        </w:rPr>
      </w:pPr>
      <w:r w:rsidRPr="00F53CA6">
        <w:rPr>
          <w:noProof/>
          <w:sz w:val="20"/>
          <w:szCs w:val="20"/>
          <w:lang w:val="en-GB"/>
        </w:rPr>
        <w:pict>
          <v:shapetype id="_x0000_t202" coordsize="21600,21600" o:spt="202" path="m,l,21600r21600,l21600,xe">
            <v:stroke joinstyle="miter"/>
            <v:path gradientshapeok="t" o:connecttype="rect"/>
          </v:shapetype>
          <v:shape id="_x0000_s1130" type="#_x0000_t202" style="position:absolute;margin-left:129.15pt;margin-top:10.5pt;width:45.5pt;height:38.5pt;z-index:251759616" filled="f" stroked="f">
            <v:textbox style="mso-next-textbox:#_x0000_s1130">
              <w:txbxContent>
                <w:p w:rsidR="00D925BF" w:rsidRPr="008549C4" w:rsidRDefault="00D925BF" w:rsidP="00930D0C">
                  <w:pPr>
                    <w:rPr>
                      <w:sz w:val="20"/>
                      <w:szCs w:val="20"/>
                      <w:lang w:val="nl-NL"/>
                    </w:rPr>
                  </w:pPr>
                  <w:r w:rsidRPr="008549C4">
                    <w:rPr>
                      <w:sz w:val="20"/>
                      <w:szCs w:val="20"/>
                      <w:lang w:val="nl-NL"/>
                    </w:rPr>
                    <w:t>.419**</w:t>
                  </w:r>
                  <w:r w:rsidRPr="008549C4">
                    <w:rPr>
                      <w:sz w:val="20"/>
                      <w:szCs w:val="20"/>
                      <w:highlight w:val="yellow"/>
                      <w:lang w:val="nl-NL"/>
                    </w:rPr>
                    <w:br/>
                  </w:r>
                  <w:r w:rsidRPr="008549C4">
                    <w:rPr>
                      <w:sz w:val="20"/>
                      <w:szCs w:val="20"/>
                      <w:lang w:val="nl-NL"/>
                    </w:rPr>
                    <w:t>&lt;.01</w:t>
                  </w:r>
                </w:p>
              </w:txbxContent>
            </v:textbox>
          </v:shape>
        </w:pict>
      </w:r>
      <w:r w:rsidRPr="00F53CA6">
        <w:rPr>
          <w:noProof/>
          <w:sz w:val="20"/>
          <w:szCs w:val="20"/>
          <w:lang w:val="en-GB"/>
        </w:rPr>
        <w:pict>
          <v:shape id="_x0000_s1124" type="#_x0000_t202" style="position:absolute;margin-left:196.4pt;margin-top:22.55pt;width:108.4pt;height:36.65pt;z-index:251753472">
            <v:textbox style="mso-next-textbox:#_x0000_s1124">
              <w:txbxContent>
                <w:p w:rsidR="00D925BF" w:rsidRPr="004C4A1B" w:rsidRDefault="00D925BF" w:rsidP="00930D0C">
                  <w:pPr>
                    <w:rPr>
                      <w:sz w:val="20"/>
                      <w:szCs w:val="20"/>
                      <w:lang w:val="en-GB"/>
                    </w:rPr>
                  </w:pPr>
                  <w:r w:rsidRPr="004C4A1B">
                    <w:rPr>
                      <w:sz w:val="20"/>
                      <w:szCs w:val="20"/>
                      <w:lang w:val="en-GB"/>
                    </w:rPr>
                    <w:t>Involvement in business promotion</w:t>
                  </w:r>
                </w:p>
              </w:txbxContent>
            </v:textbox>
          </v:shape>
        </w:pict>
      </w:r>
      <w:r w:rsidRPr="00F53CA6">
        <w:rPr>
          <w:noProof/>
          <w:sz w:val="20"/>
          <w:szCs w:val="20"/>
          <w:lang w:val="en-GB"/>
        </w:rPr>
        <w:pict>
          <v:shape id="_x0000_s1119" type="#_x0000_t202" style="position:absolute;margin-left:-16.15pt;margin-top:10.5pt;width:106pt;height:54pt;z-index:251748352">
            <v:textbox style="mso-next-textbox:#_x0000_s1119">
              <w:txbxContent>
                <w:p w:rsidR="00D925BF" w:rsidRPr="004C4A1B" w:rsidRDefault="00D925BF" w:rsidP="00930D0C">
                  <w:pPr>
                    <w:rPr>
                      <w:sz w:val="20"/>
                      <w:szCs w:val="20"/>
                      <w:lang w:val="en-GB"/>
                    </w:rPr>
                  </w:pPr>
                  <w:r w:rsidRPr="004C4A1B">
                    <w:rPr>
                      <w:sz w:val="20"/>
                      <w:szCs w:val="20"/>
                      <w:lang w:val="en-GB"/>
                    </w:rPr>
                    <w:t>Ambassador’s opinion about Commercial diplomacy</w:t>
                  </w:r>
                </w:p>
              </w:txbxContent>
            </v:textbox>
          </v:shape>
        </w:pict>
      </w:r>
    </w:p>
    <w:p w:rsidR="00930D0C" w:rsidRPr="00C0283C" w:rsidRDefault="00F53CA6" w:rsidP="00930D0C">
      <w:pPr>
        <w:rPr>
          <w:sz w:val="20"/>
          <w:szCs w:val="20"/>
          <w:lang w:val="en-GB"/>
        </w:rPr>
      </w:pPr>
      <w:r w:rsidRPr="00F53CA6">
        <w:rPr>
          <w:noProof/>
          <w:sz w:val="20"/>
          <w:szCs w:val="20"/>
          <w:lang w:val="en-GB"/>
        </w:rPr>
        <w:pict>
          <v:shape id="_x0000_s1125" type="#_x0000_t32" style="position:absolute;margin-left:304.8pt;margin-top:16.75pt;width:64.35pt;height:141.05pt;z-index:251754496" o:connectortype="straight">
            <v:stroke endarrow="block"/>
          </v:shape>
        </w:pict>
      </w:r>
      <w:r w:rsidRPr="00F53CA6">
        <w:rPr>
          <w:noProof/>
          <w:sz w:val="20"/>
          <w:szCs w:val="20"/>
          <w:lang w:val="en-GB"/>
        </w:rPr>
        <w:pict>
          <v:shape id="_x0000_s1127" type="#_x0000_t32" style="position:absolute;margin-left:90.35pt;margin-top:16.75pt;width:106.05pt;height:0;z-index:251756544" o:connectortype="straight">
            <v:stroke endarrow="block"/>
          </v:shape>
        </w:pict>
      </w:r>
      <w:r w:rsidRPr="00F53CA6">
        <w:rPr>
          <w:noProof/>
          <w:sz w:val="20"/>
          <w:szCs w:val="20"/>
          <w:lang w:val="en-GB"/>
        </w:rPr>
        <w:pict>
          <v:shape id="_x0000_s1123" type="#_x0000_t32" style="position:absolute;margin-left:90.35pt;margin-top:16.75pt;width:278.8pt;height:141.05pt;z-index:251752448" o:connectortype="straight">
            <v:stroke endarrow="block"/>
          </v:shape>
        </w:pict>
      </w:r>
    </w:p>
    <w:p w:rsidR="00930D0C" w:rsidRPr="00C0283C" w:rsidRDefault="00930D0C" w:rsidP="00930D0C">
      <w:pPr>
        <w:rPr>
          <w:sz w:val="20"/>
          <w:szCs w:val="20"/>
          <w:lang w:val="en-GB"/>
        </w:rPr>
      </w:pPr>
    </w:p>
    <w:p w:rsidR="00930D0C" w:rsidRPr="00C0283C" w:rsidRDefault="00F53CA6" w:rsidP="00930D0C">
      <w:pPr>
        <w:rPr>
          <w:sz w:val="20"/>
          <w:szCs w:val="20"/>
          <w:lang w:val="en-GB"/>
        </w:rPr>
      </w:pPr>
      <w:r w:rsidRPr="00F53CA6">
        <w:rPr>
          <w:noProof/>
          <w:sz w:val="20"/>
          <w:szCs w:val="20"/>
          <w:lang w:val="en-GB"/>
        </w:rPr>
        <w:pict>
          <v:shape id="_x0000_s1128" type="#_x0000_t202" style="position:absolute;margin-left:335.4pt;margin-top:7.35pt;width:45.5pt;height:38.5pt;z-index:251757568" filled="f" stroked="f">
            <v:textbox style="mso-next-textbox:#_x0000_s1128">
              <w:txbxContent>
                <w:p w:rsidR="00D925BF" w:rsidRPr="008549C4" w:rsidRDefault="00D925BF" w:rsidP="00930D0C">
                  <w:pPr>
                    <w:rPr>
                      <w:sz w:val="20"/>
                      <w:szCs w:val="20"/>
                      <w:lang w:val="nl-NL"/>
                    </w:rPr>
                  </w:pPr>
                  <w:r w:rsidRPr="008549C4">
                    <w:rPr>
                      <w:sz w:val="20"/>
                      <w:szCs w:val="20"/>
                      <w:lang w:val="nl-NL"/>
                    </w:rPr>
                    <w:t>.395**</w:t>
                  </w:r>
                  <w:r w:rsidRPr="008549C4">
                    <w:rPr>
                      <w:sz w:val="20"/>
                      <w:szCs w:val="20"/>
                      <w:highlight w:val="yellow"/>
                      <w:lang w:val="nl-NL"/>
                    </w:rPr>
                    <w:br/>
                  </w:r>
                  <w:r w:rsidRPr="008549C4">
                    <w:rPr>
                      <w:sz w:val="20"/>
                      <w:szCs w:val="20"/>
                      <w:lang w:val="nl-NL"/>
                    </w:rPr>
                    <w:t>&lt;.01</w:t>
                  </w:r>
                </w:p>
              </w:txbxContent>
            </v:textbox>
          </v:shape>
        </w:pict>
      </w:r>
      <w:r w:rsidRPr="00F53CA6">
        <w:rPr>
          <w:noProof/>
          <w:sz w:val="20"/>
          <w:szCs w:val="20"/>
          <w:lang w:val="en-GB"/>
        </w:rPr>
        <w:pict>
          <v:shape id="_x0000_s1113" type="#_x0000_t202" style="position:absolute;margin-left:-16.15pt;margin-top:20.05pt;width:106.5pt;height:55.5pt;z-index:251742208">
            <v:textbox style="mso-next-textbox:#_x0000_s1113">
              <w:txbxContent>
                <w:p w:rsidR="00D925BF" w:rsidRPr="001C1148" w:rsidRDefault="00D925BF" w:rsidP="00930D0C">
                  <w:pPr>
                    <w:rPr>
                      <w:sz w:val="20"/>
                      <w:szCs w:val="20"/>
                    </w:rPr>
                  </w:pPr>
                  <w:r w:rsidRPr="001C1148">
                    <w:rPr>
                      <w:sz w:val="20"/>
                      <w:szCs w:val="20"/>
                    </w:rPr>
                    <w:t>Years worked in a private firm</w:t>
                  </w:r>
                </w:p>
              </w:txbxContent>
            </v:textbox>
          </v:shape>
        </w:pict>
      </w:r>
    </w:p>
    <w:p w:rsidR="00930D0C" w:rsidRPr="00C0283C" w:rsidRDefault="00F53CA6" w:rsidP="00930D0C">
      <w:pPr>
        <w:rPr>
          <w:sz w:val="20"/>
          <w:szCs w:val="20"/>
          <w:lang w:val="en-GB"/>
        </w:rPr>
      </w:pPr>
      <w:r w:rsidRPr="00F53CA6">
        <w:rPr>
          <w:noProof/>
          <w:sz w:val="20"/>
          <w:szCs w:val="20"/>
          <w:lang w:val="en-GB"/>
        </w:rPr>
        <w:pict>
          <v:shape id="_x0000_s1121" type="#_x0000_t32" style="position:absolute;margin-left:89.85pt;margin-top:18.1pt;width:96.3pt;height:78.1pt;z-index:251750400" o:connectortype="straight">
            <v:stroke endarrow="block"/>
          </v:shape>
        </w:pict>
      </w:r>
      <w:r w:rsidRPr="00F53CA6">
        <w:rPr>
          <w:noProof/>
          <w:lang w:val="en-GB"/>
        </w:rPr>
        <w:pict>
          <v:shape id="_x0000_s1129" type="#_x0000_t202" style="position:absolute;margin-left:174.65pt;margin-top:5.4pt;width:45.5pt;height:35.8pt;z-index:251758592" filled="f" stroked="f">
            <v:textbox style="mso-next-textbox:#_x0000_s1129">
              <w:txbxContent>
                <w:p w:rsidR="00D925BF" w:rsidRPr="008549C4" w:rsidRDefault="00D925BF" w:rsidP="00930D0C">
                  <w:pPr>
                    <w:rPr>
                      <w:sz w:val="20"/>
                      <w:szCs w:val="20"/>
                      <w:lang w:val="nl-NL"/>
                    </w:rPr>
                  </w:pPr>
                  <w:r w:rsidRPr="008549C4">
                    <w:rPr>
                      <w:sz w:val="20"/>
                      <w:szCs w:val="20"/>
                      <w:lang w:val="nl-NL"/>
                    </w:rPr>
                    <w:t>.589**</w:t>
                  </w:r>
                  <w:r w:rsidRPr="008549C4">
                    <w:rPr>
                      <w:sz w:val="20"/>
                      <w:szCs w:val="20"/>
                      <w:highlight w:val="yellow"/>
                      <w:lang w:val="nl-NL"/>
                    </w:rPr>
                    <w:br/>
                  </w:r>
                  <w:r w:rsidRPr="008549C4">
                    <w:rPr>
                      <w:sz w:val="20"/>
                      <w:szCs w:val="20"/>
                      <w:lang w:val="nl-NL"/>
                    </w:rPr>
                    <w:t>&lt;.01</w:t>
                  </w:r>
                </w:p>
              </w:txbxContent>
            </v:textbox>
          </v:shape>
        </w:pict>
      </w:r>
    </w:p>
    <w:p w:rsidR="00930D0C" w:rsidRPr="00C0283C" w:rsidRDefault="00F53CA6" w:rsidP="00930D0C">
      <w:pPr>
        <w:rPr>
          <w:sz w:val="20"/>
          <w:szCs w:val="20"/>
          <w:lang w:val="en-GB"/>
        </w:rPr>
      </w:pPr>
      <w:r w:rsidRPr="00F53CA6">
        <w:rPr>
          <w:noProof/>
          <w:sz w:val="20"/>
          <w:szCs w:val="20"/>
          <w:lang w:val="en-GB"/>
        </w:rPr>
        <w:pict>
          <v:shape id="_x0000_s1116" type="#_x0000_t202" style="position:absolute;margin-left:89.85pt;margin-top:17.1pt;width:50.5pt;height:38.5pt;z-index:251745280" filled="f" stroked="f">
            <v:textbox style="mso-next-textbox:#_x0000_s1116">
              <w:txbxContent>
                <w:p w:rsidR="00D925BF" w:rsidRPr="001C1148" w:rsidRDefault="00D925BF" w:rsidP="00930D0C">
                  <w:pPr>
                    <w:rPr>
                      <w:sz w:val="20"/>
                      <w:szCs w:val="20"/>
                      <w:lang w:val="nl-NL"/>
                    </w:rPr>
                  </w:pPr>
                  <w:r>
                    <w:rPr>
                      <w:sz w:val="20"/>
                      <w:szCs w:val="20"/>
                      <w:lang w:val="nl-NL"/>
                    </w:rPr>
                    <w:t>.</w:t>
                  </w:r>
                  <w:r w:rsidRPr="00A26D8C">
                    <w:rPr>
                      <w:sz w:val="20"/>
                      <w:szCs w:val="20"/>
                      <w:lang w:val="nl-NL"/>
                    </w:rPr>
                    <w:t>433**</w:t>
                  </w:r>
                  <w:r w:rsidRPr="00A26D8C">
                    <w:rPr>
                      <w:sz w:val="20"/>
                      <w:szCs w:val="20"/>
                      <w:lang w:val="nl-NL"/>
                    </w:rPr>
                    <w:br/>
                  </w:r>
                  <w:r>
                    <w:rPr>
                      <w:sz w:val="20"/>
                      <w:szCs w:val="20"/>
                      <w:lang w:val="nl-NL"/>
                    </w:rPr>
                    <w:t>&lt;.01</w:t>
                  </w:r>
                </w:p>
              </w:txbxContent>
            </v:textbox>
          </v:shape>
        </w:pict>
      </w:r>
    </w:p>
    <w:p w:rsidR="00930D0C" w:rsidRPr="00C0283C" w:rsidRDefault="00F53CA6" w:rsidP="00930D0C">
      <w:pPr>
        <w:rPr>
          <w:lang w:val="en-GB"/>
        </w:rPr>
      </w:pPr>
      <w:r w:rsidRPr="00F53CA6">
        <w:rPr>
          <w:noProof/>
          <w:sz w:val="20"/>
          <w:szCs w:val="20"/>
          <w:lang w:val="en-GB"/>
        </w:rPr>
        <w:pict>
          <v:shape id="_x0000_s1117" type="#_x0000_t202" style="position:absolute;margin-left:369.15pt;margin-top:15.05pt;width:149pt;height:47.35pt;z-index:251746304">
            <v:textbox style="mso-next-textbox:#_x0000_s1117">
              <w:txbxContent>
                <w:p w:rsidR="00D925BF" w:rsidRPr="001C1148" w:rsidRDefault="00D925BF" w:rsidP="00930D0C">
                  <w:pPr>
                    <w:rPr>
                      <w:sz w:val="20"/>
                      <w:szCs w:val="20"/>
                    </w:rPr>
                  </w:pPr>
                  <w:r>
                    <w:rPr>
                      <w:sz w:val="20"/>
                      <w:szCs w:val="20"/>
                    </w:rPr>
                    <w:t>Performance of the embassy’s</w:t>
                  </w:r>
                  <w:r w:rsidRPr="001C1148">
                    <w:rPr>
                      <w:sz w:val="20"/>
                      <w:szCs w:val="20"/>
                    </w:rPr>
                    <w:t xml:space="preserve"> economic department in commercial diplomacy.</w:t>
                  </w:r>
                </w:p>
              </w:txbxContent>
            </v:textbox>
          </v:shape>
        </w:pict>
      </w:r>
      <w:r w:rsidRPr="00F53CA6">
        <w:rPr>
          <w:noProof/>
          <w:sz w:val="20"/>
          <w:szCs w:val="20"/>
          <w:lang w:val="en-GB"/>
        </w:rPr>
        <w:pict>
          <v:shape id="_x0000_s1114" type="#_x0000_t202" style="position:absolute;margin-left:-16.15pt;margin-top:24.95pt;width:106.5pt;height:52pt;z-index:251743232">
            <v:textbox style="mso-next-textbox:#_x0000_s1114">
              <w:txbxContent>
                <w:p w:rsidR="00D925BF" w:rsidRPr="001C1148" w:rsidRDefault="00D925BF" w:rsidP="00930D0C">
                  <w:pPr>
                    <w:rPr>
                      <w:sz w:val="20"/>
                      <w:szCs w:val="20"/>
                      <w:lang w:val="en-GB"/>
                    </w:rPr>
                  </w:pPr>
                  <w:r w:rsidRPr="001C1148">
                    <w:rPr>
                      <w:sz w:val="20"/>
                      <w:szCs w:val="20"/>
                      <w:lang w:val="en-GB"/>
                    </w:rPr>
                    <w:t>Years worked for governmental organizations</w:t>
                  </w:r>
                </w:p>
              </w:txbxContent>
            </v:textbox>
          </v:shape>
        </w:pict>
      </w:r>
    </w:p>
    <w:p w:rsidR="00930D0C" w:rsidRPr="00C0283C" w:rsidRDefault="00F53CA6" w:rsidP="00930D0C">
      <w:pPr>
        <w:rPr>
          <w:lang w:val="en-GB"/>
        </w:rPr>
      </w:pPr>
      <w:r w:rsidRPr="00F53CA6">
        <w:rPr>
          <w:noProof/>
          <w:lang w:val="en-GB"/>
        </w:rPr>
        <w:pict>
          <v:shape id="_x0000_s1126" type="#_x0000_t202" style="position:absolute;margin-left:102.65pt;margin-top:22.7pt;width:45.5pt;height:38.5pt;z-index:251755520" filled="f" fillcolor="white [3212]" stroked="f">
            <v:fill opacity="56361f"/>
            <v:textbox style="mso-next-textbox:#_x0000_s1126">
              <w:txbxContent>
                <w:p w:rsidR="00D925BF" w:rsidRPr="001C1148" w:rsidRDefault="00D925BF" w:rsidP="00930D0C">
                  <w:pPr>
                    <w:rPr>
                      <w:sz w:val="20"/>
                      <w:szCs w:val="20"/>
                      <w:lang w:val="nl-NL"/>
                    </w:rPr>
                  </w:pPr>
                  <w:r w:rsidRPr="00A26D8C">
                    <w:rPr>
                      <w:sz w:val="20"/>
                      <w:szCs w:val="20"/>
                      <w:lang w:val="nl-NL"/>
                    </w:rPr>
                    <w:t>-.300*</w:t>
                  </w:r>
                  <w:r w:rsidRPr="00A26D8C">
                    <w:rPr>
                      <w:sz w:val="20"/>
                      <w:szCs w:val="20"/>
                      <w:lang w:val="nl-NL"/>
                    </w:rPr>
                    <w:br/>
                    <w:t>.03</w:t>
                  </w:r>
                </w:p>
              </w:txbxContent>
            </v:textbox>
          </v:shape>
        </w:pict>
      </w:r>
      <w:r w:rsidRPr="00F53CA6">
        <w:rPr>
          <w:noProof/>
          <w:sz w:val="20"/>
          <w:szCs w:val="20"/>
          <w:lang w:val="en-GB"/>
        </w:rPr>
        <w:pict>
          <v:shape id="_x0000_s1115" type="#_x0000_t202" style="position:absolute;margin-left:186.65pt;margin-top:6.15pt;width:121.5pt;height:34.8pt;z-index:251744256">
            <v:textbox style="mso-next-textbox:#_x0000_s1115">
              <w:txbxContent>
                <w:p w:rsidR="00D925BF" w:rsidRPr="001C1148" w:rsidRDefault="00D925BF" w:rsidP="00930D0C">
                  <w:pPr>
                    <w:rPr>
                      <w:sz w:val="20"/>
                      <w:szCs w:val="20"/>
                    </w:rPr>
                  </w:pPr>
                  <w:r w:rsidRPr="001C1148">
                    <w:rPr>
                      <w:sz w:val="20"/>
                      <w:szCs w:val="20"/>
                    </w:rPr>
                    <w:t>Percentage of time spent on commercial diplomacy</w:t>
                  </w:r>
                </w:p>
              </w:txbxContent>
            </v:textbox>
          </v:shape>
        </w:pict>
      </w:r>
      <w:r w:rsidRPr="00F53CA6">
        <w:rPr>
          <w:noProof/>
          <w:lang w:val="en-GB"/>
        </w:rPr>
        <w:pict>
          <v:shape id="_x0000_s1118" type="#_x0000_t202" style="position:absolute;margin-left:312.5pt;margin-top:13pt;width:45.5pt;height:38.5pt;z-index:251747328" stroked="f">
            <v:textbox style="mso-next-textbox:#_x0000_s1118">
              <w:txbxContent>
                <w:p w:rsidR="00D925BF" w:rsidRPr="008549C4" w:rsidRDefault="00D925BF" w:rsidP="00930D0C">
                  <w:pPr>
                    <w:rPr>
                      <w:sz w:val="20"/>
                      <w:szCs w:val="20"/>
                      <w:lang w:val="nl-NL"/>
                    </w:rPr>
                  </w:pPr>
                  <w:r w:rsidRPr="008549C4">
                    <w:rPr>
                      <w:sz w:val="20"/>
                      <w:szCs w:val="20"/>
                      <w:lang w:val="nl-NL"/>
                    </w:rPr>
                    <w:t>.374**</w:t>
                  </w:r>
                  <w:r w:rsidRPr="008549C4">
                    <w:rPr>
                      <w:sz w:val="20"/>
                      <w:szCs w:val="20"/>
                      <w:highlight w:val="yellow"/>
                      <w:lang w:val="nl-NL"/>
                    </w:rPr>
                    <w:br/>
                  </w:r>
                  <w:r w:rsidRPr="008549C4">
                    <w:rPr>
                      <w:sz w:val="20"/>
                      <w:szCs w:val="20"/>
                      <w:lang w:val="nl-NL"/>
                    </w:rPr>
                    <w:t>&lt;.01</w:t>
                  </w:r>
                </w:p>
              </w:txbxContent>
            </v:textbox>
          </v:shape>
        </w:pict>
      </w:r>
      <w:r w:rsidRPr="00F53CA6">
        <w:rPr>
          <w:noProof/>
          <w:sz w:val="20"/>
          <w:szCs w:val="20"/>
          <w:lang w:val="en-GB"/>
        </w:rPr>
        <w:pict>
          <v:shape id="_x0000_s1120" type="#_x0000_t32" style="position:absolute;margin-left:90.35pt;margin-top:24.1pt;width:96.3pt;height:0;z-index:251749376" o:connectortype="straight">
            <v:stroke endarrow="block"/>
          </v:shape>
        </w:pict>
      </w:r>
      <w:r w:rsidRPr="00F53CA6">
        <w:rPr>
          <w:noProof/>
          <w:lang w:val="en-GB"/>
        </w:rPr>
        <w:pict>
          <v:shape id="_x0000_s1122" type="#_x0000_t32" style="position:absolute;margin-left:308.15pt;margin-top:16.15pt;width:61pt;height:0;z-index:251751424" o:connectortype="straight">
            <v:stroke endarrow="block"/>
          </v:shape>
        </w:pict>
      </w:r>
    </w:p>
    <w:p w:rsidR="00930D0C" w:rsidRPr="00C0283C" w:rsidRDefault="00930D0C" w:rsidP="00930D0C">
      <w:pPr>
        <w:rPr>
          <w:lang w:val="en-GB"/>
        </w:rPr>
      </w:pPr>
    </w:p>
    <w:p w:rsidR="00930D0C" w:rsidRPr="00C0283C" w:rsidRDefault="00930D0C" w:rsidP="00930D0C">
      <w:pPr>
        <w:rPr>
          <w:lang w:val="en-GB"/>
        </w:rPr>
      </w:pPr>
    </w:p>
    <w:p w:rsidR="00930D0C" w:rsidRPr="00C0283C" w:rsidRDefault="00930D0C" w:rsidP="00930D0C">
      <w:pPr>
        <w:rPr>
          <w:b/>
          <w:sz w:val="18"/>
          <w:szCs w:val="18"/>
          <w:lang w:val="en-GB"/>
        </w:rPr>
      </w:pPr>
      <w:r w:rsidRPr="00C0283C">
        <w:rPr>
          <w:b/>
          <w:i/>
          <w:sz w:val="18"/>
          <w:szCs w:val="18"/>
          <w:lang w:val="en-GB"/>
        </w:rPr>
        <w:t>Figure</w:t>
      </w:r>
      <w:r w:rsidRPr="00C0283C">
        <w:rPr>
          <w:b/>
          <w:sz w:val="18"/>
          <w:szCs w:val="18"/>
          <w:lang w:val="en-GB"/>
        </w:rPr>
        <w:t xml:space="preserve"> </w:t>
      </w:r>
      <w:r w:rsidRPr="00C0283C">
        <w:rPr>
          <w:b/>
          <w:i/>
          <w:sz w:val="18"/>
          <w:szCs w:val="18"/>
          <w:lang w:val="en-GB"/>
        </w:rPr>
        <w:t>3</w:t>
      </w:r>
      <w:r w:rsidR="00B66573" w:rsidRPr="00C0283C">
        <w:rPr>
          <w:b/>
          <w:i/>
          <w:sz w:val="18"/>
          <w:szCs w:val="18"/>
          <w:lang w:val="en-GB"/>
        </w:rPr>
        <w:t>:</w:t>
      </w:r>
      <w:r w:rsidRPr="00C0283C">
        <w:rPr>
          <w:b/>
          <w:sz w:val="18"/>
          <w:szCs w:val="18"/>
          <w:lang w:val="en-GB"/>
        </w:rPr>
        <w:t xml:space="preserve"> </w:t>
      </w:r>
      <w:r w:rsidR="00B66573" w:rsidRPr="00C0283C">
        <w:rPr>
          <w:b/>
          <w:sz w:val="18"/>
          <w:szCs w:val="18"/>
          <w:lang w:val="en-GB"/>
        </w:rPr>
        <w:t>m</w:t>
      </w:r>
      <w:r w:rsidRPr="00C0283C">
        <w:rPr>
          <w:b/>
          <w:sz w:val="18"/>
          <w:szCs w:val="18"/>
          <w:lang w:val="en-GB"/>
        </w:rPr>
        <w:t>odel ov</w:t>
      </w:r>
      <w:r w:rsidR="008A36DD" w:rsidRPr="00C0283C">
        <w:rPr>
          <w:b/>
          <w:sz w:val="18"/>
          <w:szCs w:val="18"/>
          <w:lang w:val="en-GB"/>
        </w:rPr>
        <w:t>erview f</w:t>
      </w:r>
      <w:bookmarkStart w:id="65" w:name="_GoBack"/>
      <w:bookmarkEnd w:id="65"/>
      <w:r w:rsidR="008A36DD" w:rsidRPr="00C0283C">
        <w:rPr>
          <w:b/>
          <w:sz w:val="18"/>
          <w:szCs w:val="18"/>
          <w:lang w:val="en-GB"/>
        </w:rPr>
        <w:t>or the bivariate analyse</w:t>
      </w:r>
      <w:r w:rsidRPr="00C0283C">
        <w:rPr>
          <w:b/>
          <w:sz w:val="18"/>
          <w:szCs w:val="18"/>
          <w:lang w:val="en-GB"/>
        </w:rPr>
        <w:t>s</w:t>
      </w:r>
    </w:p>
    <w:p w:rsidR="00B13032" w:rsidRPr="00C0283C" w:rsidRDefault="0081074D" w:rsidP="00B13032">
      <w:pPr>
        <w:pStyle w:val="Kop2"/>
        <w:rPr>
          <w:color w:val="auto"/>
          <w:lang w:val="en-GB"/>
        </w:rPr>
      </w:pPr>
      <w:bookmarkStart w:id="66" w:name="_Toc374795830"/>
      <w:bookmarkStart w:id="67" w:name="_Toc375215144"/>
      <w:r w:rsidRPr="00C0283C">
        <w:rPr>
          <w:color w:val="auto"/>
          <w:lang w:val="en-GB"/>
        </w:rPr>
        <w:t>5.3 Discussion</w:t>
      </w:r>
      <w:bookmarkEnd w:id="66"/>
      <w:bookmarkEnd w:id="67"/>
    </w:p>
    <w:p w:rsidR="0081074D" w:rsidRPr="00C0283C" w:rsidRDefault="0081074D" w:rsidP="00B13032">
      <w:pPr>
        <w:pStyle w:val="Kop2"/>
        <w:rPr>
          <w:color w:val="auto"/>
          <w:lang w:val="en-GB"/>
        </w:rPr>
      </w:pPr>
      <w:bookmarkStart w:id="68" w:name="_Toc375214810"/>
      <w:bookmarkStart w:id="69" w:name="_Toc375215064"/>
      <w:bookmarkStart w:id="70" w:name="_Toc375215145"/>
      <w:r w:rsidRPr="00C0283C">
        <w:rPr>
          <w:color w:val="auto"/>
          <w:lang w:val="en-GB"/>
        </w:rPr>
        <w:t>5.3.1 Theoretical implications</w:t>
      </w:r>
      <w:bookmarkEnd w:id="68"/>
      <w:bookmarkEnd w:id="69"/>
      <w:bookmarkEnd w:id="70"/>
    </w:p>
    <w:p w:rsidR="00BE6E19" w:rsidRPr="00C0283C" w:rsidRDefault="00BE6E19" w:rsidP="00A17E2B">
      <w:pPr>
        <w:jc w:val="both"/>
        <w:rPr>
          <w:lang w:val="en-GB"/>
        </w:rPr>
      </w:pPr>
      <w:r w:rsidRPr="00C0283C">
        <w:rPr>
          <w:lang w:val="en-GB"/>
        </w:rPr>
        <w:t xml:space="preserve">In our literature review we found that there is hardly no research on ambassadors as head of the foreign mission, and </w:t>
      </w:r>
      <w:r w:rsidR="00567A37" w:rsidRPr="00C0283C">
        <w:rPr>
          <w:lang w:val="en-GB"/>
        </w:rPr>
        <w:t>especially not on the role of ambassadors in commercial diplomacy. We will discuss our findings with other research on commercial diplomacy. There is for example more literature about commercial diplomats</w:t>
      </w:r>
      <w:r w:rsidR="007A12E3" w:rsidRPr="00C0283C">
        <w:rPr>
          <w:lang w:val="en-GB"/>
        </w:rPr>
        <w:t xml:space="preserve"> and their success</w:t>
      </w:r>
      <w:r w:rsidR="00567A37" w:rsidRPr="00C0283C">
        <w:rPr>
          <w:lang w:val="en-GB"/>
        </w:rPr>
        <w:t xml:space="preserve"> in commercial diplomacy.</w:t>
      </w:r>
    </w:p>
    <w:p w:rsidR="00567A37" w:rsidRPr="00C0283C" w:rsidRDefault="00D925BF" w:rsidP="00A17E2B">
      <w:pPr>
        <w:jc w:val="both"/>
        <w:rPr>
          <w:lang w:val="en-GB"/>
        </w:rPr>
      </w:pPr>
      <w:r>
        <w:rPr>
          <w:lang w:val="en-GB"/>
        </w:rPr>
        <w:t>Two</w:t>
      </w:r>
      <w:r w:rsidRPr="00C0283C">
        <w:rPr>
          <w:lang w:val="en-GB"/>
        </w:rPr>
        <w:t xml:space="preserve"> of the few articles on ambassadors were from Rana (2004; 2005). </w:t>
      </w:r>
      <w:r w:rsidR="00567A37" w:rsidRPr="00C0283C">
        <w:rPr>
          <w:lang w:val="en-GB"/>
        </w:rPr>
        <w:t xml:space="preserve">He stated that ambassadors spent 60% of their promotional work on economic promotional work. We expect that this includes both economic as commercial diplomacy. With 42.6% spent by ambassadors on commercial diplomacy, we found a </w:t>
      </w:r>
      <w:r w:rsidR="007A12E3" w:rsidRPr="00C0283C">
        <w:rPr>
          <w:lang w:val="en-GB"/>
        </w:rPr>
        <w:t>lower percentage than Rana (2004</w:t>
      </w:r>
      <w:r w:rsidR="00567A37" w:rsidRPr="00C0283C">
        <w:rPr>
          <w:lang w:val="en-GB"/>
        </w:rPr>
        <w:t>) did</w:t>
      </w:r>
      <w:r w:rsidR="00BF2213" w:rsidRPr="00C0283C">
        <w:rPr>
          <w:lang w:val="en-GB"/>
        </w:rPr>
        <w:t xml:space="preserve">, where we off course </w:t>
      </w:r>
      <w:r w:rsidR="00567A37" w:rsidRPr="00C0283C">
        <w:rPr>
          <w:lang w:val="en-GB"/>
        </w:rPr>
        <w:t xml:space="preserve">only took commercial diplomacy into account. </w:t>
      </w:r>
      <w:r w:rsidR="00C76994" w:rsidRPr="00C0283C">
        <w:rPr>
          <w:lang w:val="en-GB"/>
        </w:rPr>
        <w:t xml:space="preserve">Where </w:t>
      </w:r>
      <w:r w:rsidR="00567A37" w:rsidRPr="00C0283C">
        <w:rPr>
          <w:lang w:val="en-GB"/>
        </w:rPr>
        <w:t>Rana (2005) didn’t had a large sample,</w:t>
      </w:r>
      <w:r w:rsidR="00C76994" w:rsidRPr="00C0283C">
        <w:rPr>
          <w:lang w:val="en-GB"/>
        </w:rPr>
        <w:t xml:space="preserve"> he derived the information from a business meeting in New Delhi in September 2002, where the French and German ambassadors told that they spend some 60 percent of their time on economic promotional work, we have a much larger sample, making </w:t>
      </w:r>
      <w:r w:rsidR="00FF4FE8" w:rsidRPr="00C0283C">
        <w:rPr>
          <w:lang w:val="en-GB"/>
        </w:rPr>
        <w:t>our</w:t>
      </w:r>
      <w:r w:rsidR="00C76994" w:rsidRPr="00C0283C">
        <w:rPr>
          <w:lang w:val="en-GB"/>
        </w:rPr>
        <w:t xml:space="preserve"> outcome more reliable.</w:t>
      </w:r>
    </w:p>
    <w:p w:rsidR="00FF4FE8" w:rsidRPr="00C0283C" w:rsidRDefault="00BF2213" w:rsidP="00F30735">
      <w:pPr>
        <w:jc w:val="both"/>
        <w:rPr>
          <w:rFonts w:cs="Calibri"/>
          <w:lang w:val="en-GB"/>
        </w:rPr>
      </w:pPr>
      <w:r w:rsidRPr="00C0283C">
        <w:rPr>
          <w:rFonts w:cs="Calibri"/>
          <w:lang w:val="en-GB"/>
        </w:rPr>
        <w:t>Where</w:t>
      </w:r>
      <w:r w:rsidR="001537EC" w:rsidRPr="00C0283C">
        <w:rPr>
          <w:rFonts w:cs="Calibri"/>
          <w:lang w:val="en-GB"/>
        </w:rPr>
        <w:t xml:space="preserve"> Naray (2008)</w:t>
      </w:r>
      <w:r w:rsidR="00C22004" w:rsidRPr="00C0283C">
        <w:rPr>
          <w:rFonts w:cs="Calibri"/>
          <w:lang w:val="en-GB"/>
        </w:rPr>
        <w:t>, Kostecki and</w:t>
      </w:r>
      <w:r w:rsidR="00F30735" w:rsidRPr="00C0283C">
        <w:rPr>
          <w:rFonts w:cs="Calibri"/>
          <w:lang w:val="en-GB"/>
        </w:rPr>
        <w:t xml:space="preserve"> Naray (2007), and Hogan et al. (1991)</w:t>
      </w:r>
      <w:r w:rsidRPr="00C0283C">
        <w:rPr>
          <w:rFonts w:cs="Calibri"/>
          <w:lang w:val="en-GB"/>
        </w:rPr>
        <w:t xml:space="preserve"> </w:t>
      </w:r>
      <w:r w:rsidR="00F30735" w:rsidRPr="00C0283C">
        <w:rPr>
          <w:rFonts w:cs="Calibri"/>
          <w:lang w:val="en-GB"/>
        </w:rPr>
        <w:t>conclude that b</w:t>
      </w:r>
      <w:r w:rsidR="001537EC" w:rsidRPr="00C0283C">
        <w:rPr>
          <w:rFonts w:cs="Calibri"/>
          <w:lang w:val="en-GB"/>
        </w:rPr>
        <w:t>usiness knowle</w:t>
      </w:r>
      <w:r w:rsidR="00F30735" w:rsidRPr="00C0283C">
        <w:rPr>
          <w:rFonts w:cs="Calibri"/>
          <w:lang w:val="en-GB"/>
        </w:rPr>
        <w:t xml:space="preserve">dge </w:t>
      </w:r>
      <w:r w:rsidR="001537EC" w:rsidRPr="00C0283C">
        <w:rPr>
          <w:rFonts w:cs="Calibri"/>
          <w:lang w:val="en-GB"/>
        </w:rPr>
        <w:t>and business experience</w:t>
      </w:r>
      <w:r w:rsidR="00F30735" w:rsidRPr="00C0283C">
        <w:rPr>
          <w:rFonts w:cs="Calibri"/>
          <w:lang w:val="en-GB"/>
        </w:rPr>
        <w:t xml:space="preserve"> are critical aspects of a successful and effective commercial diplomat, Ruël </w:t>
      </w:r>
      <w:r w:rsidR="00C22004" w:rsidRPr="00C0283C">
        <w:rPr>
          <w:rFonts w:cs="Calibri"/>
          <w:lang w:val="en-GB"/>
        </w:rPr>
        <w:t>and</w:t>
      </w:r>
      <w:r w:rsidR="00F30735" w:rsidRPr="00C0283C">
        <w:rPr>
          <w:rFonts w:cs="Calibri"/>
          <w:lang w:val="en-GB"/>
        </w:rPr>
        <w:t xml:space="preserve"> Zuidema (2011) were not able to find this relationship with a statistical analysis</w:t>
      </w:r>
      <w:r w:rsidR="001537EC" w:rsidRPr="00C0283C">
        <w:rPr>
          <w:rFonts w:cs="Calibri"/>
          <w:lang w:val="en-GB"/>
        </w:rPr>
        <w:t>.</w:t>
      </w:r>
      <w:r w:rsidR="009B3B05" w:rsidRPr="00C0283C">
        <w:rPr>
          <w:rFonts w:cs="Calibri"/>
          <w:lang w:val="en-GB"/>
        </w:rPr>
        <w:t xml:space="preserve"> </w:t>
      </w:r>
      <w:r w:rsidR="005C2691" w:rsidRPr="00C0283C">
        <w:rPr>
          <w:rFonts w:cs="Calibri"/>
          <w:lang w:val="en-GB"/>
        </w:rPr>
        <w:t xml:space="preserve">Our </w:t>
      </w:r>
      <w:r w:rsidR="005C2691" w:rsidRPr="00C0283C">
        <w:rPr>
          <w:rFonts w:cs="Calibri"/>
          <w:lang w:val="en-GB"/>
        </w:rPr>
        <w:lastRenderedPageBreak/>
        <w:t>research</w:t>
      </w:r>
      <w:r w:rsidR="00F30735" w:rsidRPr="00C0283C">
        <w:rPr>
          <w:rFonts w:cs="Calibri"/>
          <w:lang w:val="en-GB"/>
        </w:rPr>
        <w:t xml:space="preserve"> is in line with</w:t>
      </w:r>
      <w:r w:rsidR="005C2691" w:rsidRPr="00C0283C">
        <w:rPr>
          <w:rFonts w:cs="Calibri"/>
          <w:lang w:val="en-GB"/>
        </w:rPr>
        <w:t xml:space="preserve"> the outcome from </w:t>
      </w:r>
      <w:r w:rsidR="00F30735" w:rsidRPr="00C0283C">
        <w:rPr>
          <w:rFonts w:cs="Calibri"/>
          <w:lang w:val="en-GB"/>
        </w:rPr>
        <w:t xml:space="preserve">Naray (2008), Kostecki </w:t>
      </w:r>
      <w:r w:rsidR="00C22004" w:rsidRPr="00C0283C">
        <w:rPr>
          <w:rFonts w:cs="Calibri"/>
          <w:lang w:val="en-GB"/>
        </w:rPr>
        <w:t>and</w:t>
      </w:r>
      <w:r w:rsidR="00F30735" w:rsidRPr="00C0283C">
        <w:rPr>
          <w:rFonts w:cs="Calibri"/>
          <w:lang w:val="en-GB"/>
        </w:rPr>
        <w:t xml:space="preserve"> Naray (2007), and Hogan et al. (1991) for the part</w:t>
      </w:r>
      <w:r w:rsidR="005C2691" w:rsidRPr="00C0283C">
        <w:rPr>
          <w:rFonts w:cs="Calibri"/>
          <w:lang w:val="en-GB"/>
        </w:rPr>
        <w:t xml:space="preserve"> that business experience is important for the outcomes in commercial diplomacy. </w:t>
      </w:r>
      <w:r w:rsidR="00F30735" w:rsidRPr="00C0283C">
        <w:rPr>
          <w:rFonts w:cs="Calibri"/>
          <w:lang w:val="en-GB"/>
        </w:rPr>
        <w:t>Our relationship was</w:t>
      </w:r>
      <w:r w:rsidR="00FF4FE8" w:rsidRPr="00C0283C">
        <w:rPr>
          <w:rFonts w:cs="Calibri"/>
          <w:lang w:val="en-GB"/>
        </w:rPr>
        <w:t xml:space="preserve"> however</w:t>
      </w:r>
      <w:r w:rsidR="00F30735" w:rsidRPr="00C0283C">
        <w:rPr>
          <w:rFonts w:cs="Calibri"/>
          <w:lang w:val="en-GB"/>
        </w:rPr>
        <w:t xml:space="preserve"> not directly related to the outcomes in commercial diplomacy. </w:t>
      </w:r>
      <w:r w:rsidR="005C2691" w:rsidRPr="00C0283C">
        <w:rPr>
          <w:rFonts w:cs="Calibri"/>
          <w:lang w:val="en-GB"/>
        </w:rPr>
        <w:t>We found that ambassadors who have more experience in private firms, spend more time on commercial diplomacy. The time spent  on commercial diplomacy</w:t>
      </w:r>
      <w:r w:rsidR="008A36DD" w:rsidRPr="00C0283C">
        <w:rPr>
          <w:rFonts w:cs="Calibri"/>
          <w:lang w:val="en-GB"/>
        </w:rPr>
        <w:t xml:space="preserve"> </w:t>
      </w:r>
      <w:r w:rsidR="00FF4FE8" w:rsidRPr="00C0283C">
        <w:rPr>
          <w:rFonts w:cs="Calibri"/>
          <w:lang w:val="en-GB"/>
        </w:rPr>
        <w:t>is</w:t>
      </w:r>
      <w:r w:rsidR="00817A43" w:rsidRPr="00C0283C">
        <w:rPr>
          <w:rFonts w:cs="Calibri"/>
          <w:lang w:val="en-GB"/>
        </w:rPr>
        <w:t xml:space="preserve"> again</w:t>
      </w:r>
      <w:r w:rsidR="00FF4FE8" w:rsidRPr="00C0283C">
        <w:rPr>
          <w:rFonts w:cs="Calibri"/>
          <w:lang w:val="en-GB"/>
        </w:rPr>
        <w:t xml:space="preserve"> positively related to</w:t>
      </w:r>
      <w:r w:rsidR="008A36DD" w:rsidRPr="00C0283C">
        <w:rPr>
          <w:rFonts w:cs="Calibri"/>
          <w:lang w:val="en-GB"/>
        </w:rPr>
        <w:t xml:space="preserve"> the performance of the economic department of the embassy in commercial diplomacy. There was a negative significant relationship between years worked for governmental organizations and the tim</w:t>
      </w:r>
      <w:r w:rsidR="00FF4FE8" w:rsidRPr="00C0283C">
        <w:rPr>
          <w:rFonts w:cs="Calibri"/>
          <w:lang w:val="en-GB"/>
        </w:rPr>
        <w:t>e spent on commercial diplomacy, which did not hold when it was included into a multiple regression model.</w:t>
      </w:r>
    </w:p>
    <w:p w:rsidR="00054FEE" w:rsidRPr="00C0283C" w:rsidRDefault="00BF2213" w:rsidP="00F30735">
      <w:pPr>
        <w:jc w:val="both"/>
        <w:rPr>
          <w:rFonts w:cs="Calibri"/>
          <w:lang w:val="en-GB"/>
        </w:rPr>
      </w:pPr>
      <w:r w:rsidRPr="00C0283C">
        <w:rPr>
          <w:rFonts w:cs="Calibri"/>
          <w:lang w:val="en-GB"/>
        </w:rPr>
        <w:t xml:space="preserve">We were not able to find a relationship between economy/business as subject of the study of the ambassador and his/her performance in commercial diplomacy. </w:t>
      </w:r>
      <w:r w:rsidRPr="00C0283C">
        <w:rPr>
          <w:rFonts w:cs="Calibri"/>
        </w:rPr>
        <w:t>This might be due to the relatively small sample, and especially because of the low amount of ambassadors from our sample who had a background in Economy/Business.</w:t>
      </w:r>
      <w:r w:rsidR="00054FEE" w:rsidRPr="00C0283C">
        <w:rPr>
          <w:rFonts w:cs="Calibri"/>
        </w:rPr>
        <w:t xml:space="preserve"> </w:t>
      </w:r>
      <w:r w:rsidR="00D925BF" w:rsidRPr="00C0283C">
        <w:rPr>
          <w:rFonts w:cs="Calibri"/>
          <w:lang w:val="en-GB"/>
        </w:rPr>
        <w:t>Where Ruël and Zuidema (2012) found a relationship between the post experience</w:t>
      </w:r>
      <w:r w:rsidR="00D925BF">
        <w:rPr>
          <w:rFonts w:cs="Calibri"/>
          <w:lang w:val="en-GB"/>
        </w:rPr>
        <w:t xml:space="preserve"> and quality in commercial diplomacy</w:t>
      </w:r>
      <w:r w:rsidR="00D925BF" w:rsidRPr="00C0283C">
        <w:rPr>
          <w:rFonts w:cs="Calibri"/>
          <w:lang w:val="en-GB"/>
        </w:rPr>
        <w:t>, we were not able to find this relationship for the years worked at the current embassy and the performance in commercial diplomacy, nor involvement in commercial diplomacy and the performance in commercial diplomacy.</w:t>
      </w:r>
    </w:p>
    <w:p w:rsidR="00FF4FE8" w:rsidRPr="00C0283C" w:rsidRDefault="00054FEE" w:rsidP="009B0F00">
      <w:pPr>
        <w:jc w:val="both"/>
        <w:rPr>
          <w:rFonts w:cs="Calibri"/>
          <w:lang w:val="en-GB"/>
        </w:rPr>
      </w:pPr>
      <w:r w:rsidRPr="00C0283C">
        <w:rPr>
          <w:rFonts w:cs="Calibri"/>
          <w:lang w:val="en-GB"/>
        </w:rPr>
        <w:t xml:space="preserve">Where studies stress the importance of commercial diplomacy (Wilkinson &amp; Brouthers, 2006; Kostecki &amp; Naray, 2007; Rose, 2007; Yakop &amp; Bergeijk, 2009; Ruël </w:t>
      </w:r>
      <w:r w:rsidR="003A7840" w:rsidRPr="00C0283C">
        <w:rPr>
          <w:rFonts w:cs="Calibri"/>
          <w:lang w:val="en-GB"/>
        </w:rPr>
        <w:t>&amp;</w:t>
      </w:r>
      <w:r w:rsidRPr="00C0283C">
        <w:rPr>
          <w:rFonts w:cs="Calibri"/>
          <w:lang w:val="en-GB"/>
        </w:rPr>
        <w:t xml:space="preserve"> Zuidema, 2011) this</w:t>
      </w:r>
      <w:r w:rsidR="00FF4FE8" w:rsidRPr="00C0283C">
        <w:rPr>
          <w:rFonts w:cs="Calibri"/>
          <w:lang w:val="en-GB"/>
        </w:rPr>
        <w:t xml:space="preserve"> importance is supported by the sample of our research</w:t>
      </w:r>
      <w:r w:rsidRPr="00C0283C">
        <w:rPr>
          <w:rFonts w:cs="Calibri"/>
          <w:lang w:val="en-GB"/>
        </w:rPr>
        <w:t xml:space="preserve">, where ambassadors indicate that in their opinion commercial diplomacy is a very important </w:t>
      </w:r>
      <w:r w:rsidR="00A737C0" w:rsidRPr="00C0283C">
        <w:rPr>
          <w:rFonts w:cs="Calibri"/>
          <w:lang w:val="en-GB"/>
        </w:rPr>
        <w:t xml:space="preserve">diplomacy practice. </w:t>
      </w:r>
    </w:p>
    <w:p w:rsidR="0053187B" w:rsidRPr="00C0283C" w:rsidRDefault="00FF4FE8" w:rsidP="009B0F00">
      <w:pPr>
        <w:jc w:val="both"/>
        <w:rPr>
          <w:lang w:val="en-GB"/>
        </w:rPr>
      </w:pPr>
      <w:r w:rsidRPr="00C0283C">
        <w:rPr>
          <w:rFonts w:cs="Calibri"/>
          <w:lang w:val="en-GB"/>
        </w:rPr>
        <w:t xml:space="preserve">Many </w:t>
      </w:r>
      <w:r w:rsidR="00A737C0" w:rsidRPr="00C0283C">
        <w:rPr>
          <w:rFonts w:cs="Calibri"/>
          <w:lang w:val="en-GB"/>
        </w:rPr>
        <w:t xml:space="preserve">studies state </w:t>
      </w:r>
      <w:r w:rsidRPr="00C0283C">
        <w:rPr>
          <w:rFonts w:cs="Calibri"/>
          <w:lang w:val="en-GB"/>
        </w:rPr>
        <w:t>that</w:t>
      </w:r>
      <w:r w:rsidR="00A737C0" w:rsidRPr="00C0283C">
        <w:rPr>
          <w:rFonts w:cs="Calibri"/>
          <w:lang w:val="en-GB"/>
        </w:rPr>
        <w:t xml:space="preserve"> diplomacy is highly influenced by its context (Kostecki &amp; Naray, 2007; Reuvers &amp; Ruël, 2012) we were unfortunately not able to take the context into account. Due to </w:t>
      </w:r>
      <w:r w:rsidRPr="00C0283C">
        <w:rPr>
          <w:rFonts w:cs="Calibri"/>
          <w:lang w:val="en-GB"/>
        </w:rPr>
        <w:t>logistic</w:t>
      </w:r>
      <w:r w:rsidR="00A737C0" w:rsidRPr="00C0283C">
        <w:rPr>
          <w:rFonts w:cs="Calibri"/>
          <w:lang w:val="en-GB"/>
        </w:rPr>
        <w:t xml:space="preserve"> reasons, we only have sent our survey to the foreign ambassadors in the Netherlands. We were thus not able to check for differences related to the host country’s institutional profile.</w:t>
      </w:r>
    </w:p>
    <w:p w:rsidR="0081074D" w:rsidRPr="00C0283C" w:rsidRDefault="0081074D" w:rsidP="0081074D">
      <w:pPr>
        <w:pStyle w:val="Kop3"/>
        <w:rPr>
          <w:color w:val="auto"/>
        </w:rPr>
      </w:pPr>
      <w:r w:rsidRPr="00C0283C">
        <w:rPr>
          <w:color w:val="auto"/>
        </w:rPr>
        <w:t>5.3.2 Practical implications</w:t>
      </w:r>
    </w:p>
    <w:p w:rsidR="009B0F00" w:rsidRPr="00C0283C" w:rsidRDefault="009B0F00" w:rsidP="009B0F00">
      <w:pPr>
        <w:jc w:val="both"/>
      </w:pPr>
      <w:r w:rsidRPr="00C0283C">
        <w:t>We concluded in our literature review that different studies on commercial diplomacy stress the importance of commercial diplomacy and the effects of embassies and consulates on trade. Where western governments intend to close embassies and consulates due to budget cuts. We would</w:t>
      </w:r>
      <w:r w:rsidR="00964BCA" w:rsidRPr="00C0283C">
        <w:t xml:space="preserve"> also</w:t>
      </w:r>
      <w:r w:rsidRPr="00C0283C">
        <w:t xml:space="preserve"> like to stress the importance of these foreign posts. They will become more and more important to support businesses abroad, because of the upcoming economies, who will gain more and more power, resulting in a </w:t>
      </w:r>
      <w:r w:rsidR="00D61B3D" w:rsidRPr="00C0283C">
        <w:t>change of doing business globally. As Ruël (2013) mentioned: ‘’As part of the shifting global economic power balance, the role of and relationship between governments, international business, non-governmental organizations, and interest groups are changing. Advanced economies’ management and business practices may no longer be dominant, and advanced economies will need to intensify their efforts to benefit from this new global economic power balance’’.</w:t>
      </w:r>
    </w:p>
    <w:p w:rsidR="00773A3C" w:rsidRPr="00C0283C" w:rsidRDefault="00B13032" w:rsidP="00C22004">
      <w:pPr>
        <w:jc w:val="both"/>
        <w:rPr>
          <w:lang w:val="en-GB"/>
        </w:rPr>
      </w:pPr>
      <w:r w:rsidRPr="00C0283C">
        <w:rPr>
          <w:lang w:val="en-GB"/>
        </w:rPr>
        <w:t>Second, a</w:t>
      </w:r>
      <w:r w:rsidR="00D61B3D" w:rsidRPr="00C0283C">
        <w:rPr>
          <w:lang w:val="en-GB"/>
        </w:rPr>
        <w:t xml:space="preserve">mbassadors should gain much more business experience and business knowledge than they have at the moment. </w:t>
      </w:r>
      <w:r w:rsidRPr="00C0283C">
        <w:rPr>
          <w:lang w:val="en-GB"/>
        </w:rPr>
        <w:t>As this was already found for commercial diplomats</w:t>
      </w:r>
      <w:r w:rsidR="00964BCA" w:rsidRPr="00C0283C">
        <w:rPr>
          <w:lang w:val="en-GB"/>
        </w:rPr>
        <w:t>’</w:t>
      </w:r>
      <w:r w:rsidRPr="00C0283C">
        <w:rPr>
          <w:lang w:val="en-GB"/>
        </w:rPr>
        <w:t xml:space="preserve"> success in commercial diplomacy (Kost</w:t>
      </w:r>
      <w:r w:rsidR="00C22004" w:rsidRPr="00C0283C">
        <w:rPr>
          <w:lang w:val="en-GB"/>
        </w:rPr>
        <w:t>ecki &amp; Naray, 2007; Naray, 2008</w:t>
      </w:r>
      <w:r w:rsidRPr="00C0283C">
        <w:rPr>
          <w:lang w:val="en-GB"/>
        </w:rPr>
        <w:t>; Ruël &amp; Zuidema, 2011)</w:t>
      </w:r>
      <w:r w:rsidR="00964BCA" w:rsidRPr="00C0283C">
        <w:rPr>
          <w:lang w:val="en-GB"/>
        </w:rPr>
        <w:t>,</w:t>
      </w:r>
      <w:r w:rsidRPr="00C0283C">
        <w:rPr>
          <w:lang w:val="en-GB"/>
        </w:rPr>
        <w:t xml:space="preserve"> </w:t>
      </w:r>
      <w:r w:rsidR="00964BCA" w:rsidRPr="00C0283C">
        <w:rPr>
          <w:lang w:val="en-GB"/>
        </w:rPr>
        <w:t>o</w:t>
      </w:r>
      <w:r w:rsidR="00D61B3D" w:rsidRPr="00C0283C">
        <w:rPr>
          <w:lang w:val="en-GB"/>
        </w:rPr>
        <w:t xml:space="preserve">ur analysis indicated that ambassadors with more experience in private firm spend more time on commercial diplomacy, which is positively related to the performance of the economic department in commercial diplomacy. This advice </w:t>
      </w:r>
      <w:r w:rsidR="00D61B3D" w:rsidRPr="00C0283C">
        <w:rPr>
          <w:lang w:val="en-GB"/>
        </w:rPr>
        <w:lastRenderedPageBreak/>
        <w:t xml:space="preserve">is also supported by </w:t>
      </w:r>
      <w:r w:rsidR="00C22004" w:rsidRPr="00C0283C">
        <w:rPr>
          <w:lang w:val="en-GB"/>
        </w:rPr>
        <w:t>Rosenthal</w:t>
      </w:r>
      <w:r w:rsidR="00D61B3D" w:rsidRPr="00C0283C">
        <w:rPr>
          <w:lang w:val="en-GB"/>
        </w:rPr>
        <w:t xml:space="preserve"> (2011), former minister of Foreign Affairs in the Netherlands, and Rana (2005)</w:t>
      </w:r>
      <w:r w:rsidR="002D76CD" w:rsidRPr="00C0283C">
        <w:rPr>
          <w:lang w:val="en-GB"/>
        </w:rPr>
        <w:t>.</w:t>
      </w:r>
      <w:r w:rsidR="00D61B3D" w:rsidRPr="00C0283C">
        <w:rPr>
          <w:lang w:val="en-GB"/>
        </w:rPr>
        <w:t xml:space="preserve"> </w:t>
      </w:r>
      <w:r w:rsidR="00C22004" w:rsidRPr="00C0283C">
        <w:rPr>
          <w:lang w:val="en-GB"/>
        </w:rPr>
        <w:t>Rosenthal</w:t>
      </w:r>
      <w:r w:rsidR="00D61B3D" w:rsidRPr="00C0283C">
        <w:rPr>
          <w:lang w:val="en-GB"/>
        </w:rPr>
        <w:t xml:space="preserve"> (2011) stated that embassy employees should follow internships in private firms, to gain more experience about what is happening in certain </w:t>
      </w:r>
      <w:r w:rsidRPr="00C0283C">
        <w:rPr>
          <w:lang w:val="en-GB"/>
        </w:rPr>
        <w:t>business sectors</w:t>
      </w:r>
      <w:r w:rsidR="00D61B3D" w:rsidRPr="00C0283C">
        <w:rPr>
          <w:lang w:val="en-GB"/>
        </w:rPr>
        <w:t>.</w:t>
      </w:r>
      <w:r w:rsidRPr="00C0283C">
        <w:rPr>
          <w:lang w:val="en-GB"/>
        </w:rPr>
        <w:t xml:space="preserve"> </w:t>
      </w:r>
      <w:r w:rsidR="00C76994" w:rsidRPr="00C0283C">
        <w:rPr>
          <w:lang w:val="en-GB"/>
        </w:rPr>
        <w:t xml:space="preserve">Rana (2005) </w:t>
      </w:r>
      <w:r w:rsidR="00D61B3D" w:rsidRPr="00C0283C">
        <w:rPr>
          <w:lang w:val="en-GB"/>
        </w:rPr>
        <w:t>stated</w:t>
      </w:r>
      <w:r w:rsidR="00964BCA" w:rsidRPr="00C0283C">
        <w:rPr>
          <w:lang w:val="en-GB"/>
        </w:rPr>
        <w:t xml:space="preserve">: </w:t>
      </w:r>
      <w:r w:rsidR="00D925BF" w:rsidRPr="00C0283C">
        <w:rPr>
          <w:lang w:val="en-GB"/>
        </w:rPr>
        <w:t>‘’an</w:t>
      </w:r>
      <w:r w:rsidR="00C76994" w:rsidRPr="00C0283C">
        <w:rPr>
          <w:lang w:val="en-GB"/>
        </w:rPr>
        <w:t xml:space="preserve"> understanding of economics is already a </w:t>
      </w:r>
      <w:r w:rsidR="00C76994" w:rsidRPr="00C0283C">
        <w:rPr>
          <w:i/>
          <w:lang w:val="en-GB"/>
        </w:rPr>
        <w:t>sine qua non</w:t>
      </w:r>
      <w:r w:rsidR="00C76994" w:rsidRPr="00C0283C">
        <w:rPr>
          <w:lang w:val="en-GB"/>
        </w:rPr>
        <w:t xml:space="preserve"> for the profession. The ambassador needs to understand the national and international macro-economic forces that shape his country’s agenda. For instance he mus</w:t>
      </w:r>
      <w:r w:rsidRPr="00C0283C">
        <w:rPr>
          <w:lang w:val="en-GB"/>
        </w:rPr>
        <w:t>t comprehend the impact of global</w:t>
      </w:r>
      <w:r w:rsidR="00C76994" w:rsidRPr="00C0283C">
        <w:rPr>
          <w:lang w:val="en-GB"/>
        </w:rPr>
        <w:t>ization on his county as also the WTO process and the operation of the World Bank and the IMF, since they impact</w:t>
      </w:r>
      <w:r w:rsidR="00A737C0" w:rsidRPr="00C0283C">
        <w:rPr>
          <w:lang w:val="en-GB"/>
        </w:rPr>
        <w:t xml:space="preserve"> on bilateral diplomacy. He</w:t>
      </w:r>
      <w:r w:rsidR="00C76994" w:rsidRPr="00C0283C">
        <w:rPr>
          <w:lang w:val="en-GB"/>
        </w:rPr>
        <w:t xml:space="preserve"> must master the operational methodology of economic promotion, in order to assume a perso</w:t>
      </w:r>
      <w:r w:rsidR="00964BCA" w:rsidRPr="00C0283C">
        <w:rPr>
          <w:lang w:val="en-GB"/>
        </w:rPr>
        <w:t>nal leadership of this activity</w:t>
      </w:r>
      <w:r w:rsidR="00A737C0" w:rsidRPr="00C0283C">
        <w:rPr>
          <w:lang w:val="en-GB"/>
        </w:rPr>
        <w:t>’’</w:t>
      </w:r>
      <w:r w:rsidR="00964BCA" w:rsidRPr="00C0283C">
        <w:rPr>
          <w:lang w:val="en-GB"/>
        </w:rPr>
        <w:t>.</w:t>
      </w:r>
      <w:r w:rsidR="00A737C0" w:rsidRPr="00C0283C">
        <w:rPr>
          <w:lang w:val="en-GB"/>
        </w:rPr>
        <w:br/>
      </w:r>
      <w:r w:rsidRPr="00C0283C">
        <w:rPr>
          <w:lang w:val="en-GB"/>
        </w:rPr>
        <w:br/>
        <w:t>Third, g</w:t>
      </w:r>
      <w:r w:rsidR="00A737C0" w:rsidRPr="00C0283C">
        <w:rPr>
          <w:lang w:val="en-GB"/>
        </w:rPr>
        <w:t>overnments should convince</w:t>
      </w:r>
      <w:r w:rsidRPr="00C0283C">
        <w:rPr>
          <w:lang w:val="en-GB"/>
        </w:rPr>
        <w:t>/inform</w:t>
      </w:r>
      <w:r w:rsidR="00A737C0" w:rsidRPr="00C0283C">
        <w:rPr>
          <w:lang w:val="en-GB"/>
        </w:rPr>
        <w:t xml:space="preserve"> the ambassadors about the importance of commercial diplomacy. Although we already saw that ambassadors rate commercial diplomacy as an very important practice in diplomacy, we were still able to find a relationship between the </w:t>
      </w:r>
      <w:r w:rsidR="009B0F00" w:rsidRPr="00C0283C">
        <w:rPr>
          <w:lang w:val="en-GB"/>
        </w:rPr>
        <w:t>opinion of the ambassador about the importance of commercial diplomacy and the performance of the economic department of his/her embassy in commercial diplomacy.</w:t>
      </w:r>
      <w:r w:rsidRPr="00C0283C">
        <w:rPr>
          <w:lang w:val="en-GB"/>
        </w:rPr>
        <w:t xml:space="preserve"> </w:t>
      </w:r>
    </w:p>
    <w:p w:rsidR="0081074D" w:rsidRPr="00C0283C" w:rsidRDefault="0081074D" w:rsidP="0081074D">
      <w:pPr>
        <w:pStyle w:val="Kop2"/>
        <w:rPr>
          <w:color w:val="auto"/>
          <w:lang w:val="en-GB"/>
        </w:rPr>
      </w:pPr>
      <w:bookmarkStart w:id="71" w:name="_Toc374795831"/>
      <w:bookmarkStart w:id="72" w:name="_Toc375215146"/>
      <w:r w:rsidRPr="00C0283C">
        <w:rPr>
          <w:color w:val="auto"/>
          <w:lang w:val="en-GB"/>
        </w:rPr>
        <w:t>5.4 Limitations</w:t>
      </w:r>
      <w:bookmarkEnd w:id="71"/>
      <w:bookmarkEnd w:id="72"/>
    </w:p>
    <w:p w:rsidR="002F0F32" w:rsidRPr="00C0283C" w:rsidRDefault="002F0F32" w:rsidP="00C22004">
      <w:pPr>
        <w:jc w:val="both"/>
        <w:rPr>
          <w:lang w:val="en-GB"/>
        </w:rPr>
      </w:pPr>
      <w:r w:rsidRPr="00C0283C">
        <w:rPr>
          <w:lang w:val="en-GB"/>
        </w:rPr>
        <w:t xml:space="preserve">This study has several limitations that might affect the strength of our findings. First </w:t>
      </w:r>
      <w:r w:rsidR="0010062F" w:rsidRPr="00C0283C">
        <w:rPr>
          <w:lang w:val="en-GB"/>
        </w:rPr>
        <w:t>a re</w:t>
      </w:r>
      <w:r w:rsidR="00214716" w:rsidRPr="00C0283C">
        <w:rPr>
          <w:lang w:val="en-GB"/>
        </w:rPr>
        <w:t>sponse rate of 42% is above average</w:t>
      </w:r>
      <w:r w:rsidR="0010062F" w:rsidRPr="00C0283C">
        <w:rPr>
          <w:lang w:val="en-GB"/>
        </w:rPr>
        <w:t>.</w:t>
      </w:r>
      <w:r w:rsidR="00D71096" w:rsidRPr="00C0283C">
        <w:rPr>
          <w:lang w:val="en-GB"/>
        </w:rPr>
        <w:t xml:space="preserve"> Anseel et al. (2010</w:t>
      </w:r>
      <w:r w:rsidR="00462DD0" w:rsidRPr="00C0283C">
        <w:rPr>
          <w:lang w:val="en-GB"/>
        </w:rPr>
        <w:t>) found a response rate of 35% for mailed surveys to top executives.</w:t>
      </w:r>
      <w:r w:rsidR="0010062F" w:rsidRPr="00C0283C">
        <w:rPr>
          <w:lang w:val="en-GB"/>
        </w:rPr>
        <w:t xml:space="preserve"> </w:t>
      </w:r>
      <w:r w:rsidR="00D925BF" w:rsidRPr="00C0283C">
        <w:rPr>
          <w:lang w:val="en-GB"/>
        </w:rPr>
        <w:t>Although</w:t>
      </w:r>
      <w:r w:rsidRPr="00C0283C">
        <w:rPr>
          <w:lang w:val="en-GB"/>
        </w:rPr>
        <w:t xml:space="preserve"> the high response rate on our survey, we</w:t>
      </w:r>
      <w:r w:rsidR="00462DD0" w:rsidRPr="00C0283C">
        <w:rPr>
          <w:lang w:val="en-GB"/>
        </w:rPr>
        <w:t xml:space="preserve"> still</w:t>
      </w:r>
      <w:r w:rsidRPr="00C0283C">
        <w:rPr>
          <w:lang w:val="en-GB"/>
        </w:rPr>
        <w:t xml:space="preserve"> have a relative small sample.</w:t>
      </w:r>
      <w:r w:rsidR="00462DD0" w:rsidRPr="00C0283C">
        <w:rPr>
          <w:lang w:val="en-GB"/>
        </w:rPr>
        <w:t xml:space="preserve"> This might influence the outcomes of our research. </w:t>
      </w:r>
      <w:r w:rsidR="003C2585" w:rsidRPr="00C0283C">
        <w:rPr>
          <w:lang w:val="en-GB"/>
        </w:rPr>
        <w:t xml:space="preserve"> A relatively low sample size could have led to low statistical power. Lowered statistical power could have led to erroneously failing to reject the null hypotheses, it could have led to Type II Error (Saunders et al., 2009). However the results were not strikingly different in comparison with commercial diplomacy studies with other type of respondents. Best would be if other researchers could replicate this study with a larger sample size to clarify this.</w:t>
      </w:r>
      <w:r w:rsidR="00301BBC" w:rsidRPr="00C0283C">
        <w:rPr>
          <w:lang w:val="en-GB"/>
        </w:rPr>
        <w:t xml:space="preserve"> </w:t>
      </w:r>
    </w:p>
    <w:p w:rsidR="0010062F" w:rsidRPr="00C0283C" w:rsidRDefault="002F0F32" w:rsidP="00C22004">
      <w:pPr>
        <w:jc w:val="both"/>
        <w:rPr>
          <w:lang w:val="en-GB"/>
        </w:rPr>
      </w:pPr>
      <w:r w:rsidRPr="00C0283C">
        <w:rPr>
          <w:lang w:val="en-GB"/>
        </w:rPr>
        <w:t>Second we only invited foreign ambassadors in the Netherlands to participate in our survey.</w:t>
      </w:r>
      <w:r w:rsidR="0010062F" w:rsidRPr="00C0283C">
        <w:rPr>
          <w:lang w:val="en-GB"/>
        </w:rPr>
        <w:t xml:space="preserve"> So the context in other countries might be different.  This migh</w:t>
      </w:r>
      <w:r w:rsidR="003C2585" w:rsidRPr="00C0283C">
        <w:rPr>
          <w:lang w:val="en-GB"/>
        </w:rPr>
        <w:t xml:space="preserve">t have implications to generalising </w:t>
      </w:r>
      <w:r w:rsidR="0010062F" w:rsidRPr="00C0283C">
        <w:rPr>
          <w:lang w:val="en-GB"/>
        </w:rPr>
        <w:t xml:space="preserve">the results. The low involvement in the protection of intellectual property rights might for example be due to the positive environment in the Netherlands related to intellectual property rights. In developing countries </w:t>
      </w:r>
      <w:r w:rsidR="00534438">
        <w:rPr>
          <w:lang w:val="en-GB"/>
        </w:rPr>
        <w:t xml:space="preserve">for </w:t>
      </w:r>
      <w:r w:rsidR="00D925BF">
        <w:rPr>
          <w:lang w:val="en-GB"/>
        </w:rPr>
        <w:t>example, the</w:t>
      </w:r>
      <w:r w:rsidR="0010062F" w:rsidRPr="00C0283C">
        <w:rPr>
          <w:lang w:val="en-GB"/>
        </w:rPr>
        <w:t xml:space="preserve"> involvement in this area might be totally different. However we are confident that the results hold for foreign ambassadors in at least Western European countries since the context in these countries is often alike. Replication of this study could answer this.  </w:t>
      </w:r>
      <w:r w:rsidR="0005780F" w:rsidRPr="00C0283C">
        <w:rPr>
          <w:lang w:val="en-GB"/>
        </w:rPr>
        <w:t>However a strong point of the sample size is that it includes a lot of different home countries. These home countries might have different arrangements with regard to commercial diplomacy. But still we can see that these ambassadors with different home countries value commercial diplomacy as an important diplomacy area, that they are to a high extent involved in business promotion and that they spend much time on commercial diplomacy.</w:t>
      </w:r>
    </w:p>
    <w:p w:rsidR="003C2585" w:rsidRPr="00C0283C" w:rsidRDefault="003C2585" w:rsidP="00C22004">
      <w:pPr>
        <w:jc w:val="both"/>
        <w:rPr>
          <w:lang w:val="en-GB"/>
        </w:rPr>
      </w:pPr>
      <w:r w:rsidRPr="00C0283C">
        <w:rPr>
          <w:lang w:val="en-GB"/>
        </w:rPr>
        <w:t xml:space="preserve">Third the significant relationships were only found within the answers given in our survey. We were not able to find relationships with the trade figures </w:t>
      </w:r>
      <w:r w:rsidR="0005780F" w:rsidRPr="00C0283C">
        <w:rPr>
          <w:lang w:val="en-GB"/>
        </w:rPr>
        <w:t xml:space="preserve">between the Netherlands and the home countries. Single source bias might therefore be a problem to this research. For example the ambassador might be biased when he/she has to rate the performance of the economic department of his/her embassy in </w:t>
      </w:r>
      <w:r w:rsidR="0005780F" w:rsidRPr="00C0283C">
        <w:rPr>
          <w:lang w:val="en-GB"/>
        </w:rPr>
        <w:lastRenderedPageBreak/>
        <w:t>commercial diplomacy.</w:t>
      </w:r>
      <w:r w:rsidR="00214716" w:rsidRPr="00C0283C">
        <w:rPr>
          <w:lang w:val="en-GB"/>
        </w:rPr>
        <w:t xml:space="preserve"> </w:t>
      </w:r>
      <w:r w:rsidR="00D925BF" w:rsidRPr="00C0283C">
        <w:rPr>
          <w:lang w:val="en-GB"/>
        </w:rPr>
        <w:t>Ruël and</w:t>
      </w:r>
      <w:r w:rsidR="00214716" w:rsidRPr="00C0283C">
        <w:rPr>
          <w:lang w:val="en-GB"/>
        </w:rPr>
        <w:t xml:space="preserve"> Zuidema</w:t>
      </w:r>
      <w:r w:rsidR="00301BBC" w:rsidRPr="00C0283C">
        <w:rPr>
          <w:lang w:val="en-GB"/>
        </w:rPr>
        <w:t xml:space="preserve"> </w:t>
      </w:r>
      <w:r w:rsidR="00214716" w:rsidRPr="00C0283C">
        <w:rPr>
          <w:lang w:val="en-GB"/>
        </w:rPr>
        <w:t>(</w:t>
      </w:r>
      <w:r w:rsidR="00301BBC" w:rsidRPr="00C0283C">
        <w:rPr>
          <w:lang w:val="en-GB"/>
        </w:rPr>
        <w:t>2011</w:t>
      </w:r>
      <w:r w:rsidR="00214716" w:rsidRPr="00C0283C">
        <w:rPr>
          <w:lang w:val="en-GB"/>
        </w:rPr>
        <w:t>)</w:t>
      </w:r>
      <w:r w:rsidR="009A05F4" w:rsidRPr="00C0283C">
        <w:rPr>
          <w:lang w:val="en-GB"/>
        </w:rPr>
        <w:t xml:space="preserve"> also did not find a relationship between business as education for commercial diplomats and the quality of commercial diplomacy. They mentioned that it might be plausible that the respondents with significant business</w:t>
      </w:r>
      <w:r w:rsidR="00301BBC" w:rsidRPr="00C0283C">
        <w:rPr>
          <w:lang w:val="en-GB"/>
        </w:rPr>
        <w:t xml:space="preserve"> experience and</w:t>
      </w:r>
      <w:r w:rsidR="009A05F4" w:rsidRPr="00C0283C">
        <w:rPr>
          <w:lang w:val="en-GB"/>
        </w:rPr>
        <w:t xml:space="preserve"> education were more critical in assessing the quality of commercial diplomacy than those who had less business</w:t>
      </w:r>
      <w:r w:rsidR="00301BBC" w:rsidRPr="00C0283C">
        <w:rPr>
          <w:lang w:val="en-GB"/>
        </w:rPr>
        <w:t xml:space="preserve"> experience and</w:t>
      </w:r>
      <w:r w:rsidR="009A05F4" w:rsidRPr="00C0283C">
        <w:rPr>
          <w:lang w:val="en-GB"/>
        </w:rPr>
        <w:t xml:space="preserve"> educ</w:t>
      </w:r>
      <w:r w:rsidR="00301BBC" w:rsidRPr="00C0283C">
        <w:rPr>
          <w:lang w:val="en-GB"/>
        </w:rPr>
        <w:t>a</w:t>
      </w:r>
      <w:r w:rsidR="009A05F4" w:rsidRPr="00C0283C">
        <w:rPr>
          <w:lang w:val="en-GB"/>
        </w:rPr>
        <w:t>tion.</w:t>
      </w:r>
      <w:r w:rsidR="00301BBC" w:rsidRPr="00C0283C">
        <w:rPr>
          <w:lang w:val="en-GB"/>
        </w:rPr>
        <w:t xml:space="preserve"> This could also be the case with the ambassadors from our sample. This could therefore explain why we did not find a relationship between the years of experience in private firms and business education with the performance of the economic department of the embassy in commercial diplomacy.</w:t>
      </w:r>
    </w:p>
    <w:p w:rsidR="009A05F4" w:rsidRPr="00C0283C" w:rsidRDefault="009A05F4" w:rsidP="00C22004">
      <w:pPr>
        <w:jc w:val="both"/>
        <w:rPr>
          <w:lang w:val="en-GB"/>
        </w:rPr>
      </w:pPr>
      <w:r w:rsidRPr="00C0283C">
        <w:rPr>
          <w:lang w:val="en-GB"/>
        </w:rPr>
        <w:t>Fourth because we designed our own questionnaire, there may always be a chance to improve it.  This study can be seen as a first framework which can be used by other researchers.</w:t>
      </w:r>
      <w:r w:rsidR="00301BBC" w:rsidRPr="00C0283C">
        <w:rPr>
          <w:lang w:val="en-GB"/>
        </w:rPr>
        <w:t xml:space="preserve"> Other res</w:t>
      </w:r>
      <w:r w:rsidR="00AA3432">
        <w:rPr>
          <w:lang w:val="en-GB"/>
        </w:rPr>
        <w:t>earchers might retest and extent</w:t>
      </w:r>
      <w:r w:rsidR="00301BBC" w:rsidRPr="00C0283C">
        <w:rPr>
          <w:lang w:val="en-GB"/>
        </w:rPr>
        <w:t xml:space="preserve"> our framework.</w:t>
      </w:r>
      <w:r w:rsidRPr="00C0283C">
        <w:rPr>
          <w:lang w:val="en-GB"/>
        </w:rPr>
        <w:t xml:space="preserve"> </w:t>
      </w:r>
      <w:r w:rsidR="00301BBC" w:rsidRPr="00C0283C">
        <w:rPr>
          <w:lang w:val="en-GB"/>
        </w:rPr>
        <w:t>For an empirical study the results give a good introduction to the role of ambassadors in commercial diplomacy. What the influence of their background is on their involvement and the time they spent on commercial diplomacy. And last what variables influence the outcomes in commercial diplomacy. In the following part we will discuss what research might be done in the future, and how our research can be used in the future.</w:t>
      </w:r>
    </w:p>
    <w:p w:rsidR="008A36DD" w:rsidRPr="00C0283C" w:rsidRDefault="00964BCA" w:rsidP="00C22004">
      <w:pPr>
        <w:jc w:val="both"/>
        <w:rPr>
          <w:lang w:val="en-GB"/>
        </w:rPr>
      </w:pPr>
      <w:r w:rsidRPr="00C0283C">
        <w:rPr>
          <w:lang w:val="en-GB"/>
        </w:rPr>
        <w:t>Fifth</w:t>
      </w:r>
      <w:r w:rsidR="008A36DD" w:rsidRPr="00C0283C">
        <w:rPr>
          <w:lang w:val="en-GB"/>
        </w:rPr>
        <w:t xml:space="preserve"> our questions with regard to t</w:t>
      </w:r>
      <w:r w:rsidRPr="00C0283C">
        <w:rPr>
          <w:lang w:val="en-GB"/>
        </w:rPr>
        <w:t>he background of the ambassador</w:t>
      </w:r>
      <w:r w:rsidR="008A36DD" w:rsidRPr="00C0283C">
        <w:rPr>
          <w:lang w:val="en-GB"/>
        </w:rPr>
        <w:t xml:space="preserve"> missed one factor. We did not ask in our questionnaire how long the ambassador was working for the </w:t>
      </w:r>
      <w:r w:rsidR="00BF2213" w:rsidRPr="00C0283C">
        <w:rPr>
          <w:lang w:val="en-GB"/>
        </w:rPr>
        <w:t>Ministry of Foreign Affairs and other ministries</w:t>
      </w:r>
      <w:r w:rsidR="008A36DD" w:rsidRPr="00C0283C">
        <w:rPr>
          <w:lang w:val="en-GB"/>
        </w:rPr>
        <w:t>. We only asked for the years of governmental experience in general, and for the years of experience he had as an ambassador.</w:t>
      </w:r>
      <w:r w:rsidR="00BF2213" w:rsidRPr="00C0283C">
        <w:rPr>
          <w:lang w:val="en-GB"/>
        </w:rPr>
        <w:t xml:space="preserve"> If we included the years he worked for the ministry, we could have made a better distinction between governmental experience in general and governmental experience at his current ministry and other ministries.</w:t>
      </w:r>
    </w:p>
    <w:p w:rsidR="0081074D" w:rsidRPr="00C0283C" w:rsidRDefault="0081074D" w:rsidP="0081074D">
      <w:pPr>
        <w:pStyle w:val="Kop2"/>
        <w:rPr>
          <w:color w:val="auto"/>
          <w:lang w:val="en-GB"/>
        </w:rPr>
      </w:pPr>
      <w:bookmarkStart w:id="73" w:name="_Toc374795832"/>
      <w:bookmarkStart w:id="74" w:name="_Toc375215147"/>
      <w:r w:rsidRPr="00C0283C">
        <w:rPr>
          <w:color w:val="auto"/>
          <w:lang w:val="en-GB"/>
        </w:rPr>
        <w:t>5.5 Future research</w:t>
      </w:r>
      <w:bookmarkEnd w:id="73"/>
      <w:bookmarkEnd w:id="74"/>
    </w:p>
    <w:p w:rsidR="003C2585" w:rsidRPr="00C0283C" w:rsidRDefault="00301BBC" w:rsidP="003560CC">
      <w:pPr>
        <w:jc w:val="both"/>
        <w:rPr>
          <w:lang w:val="en-GB"/>
        </w:rPr>
      </w:pPr>
      <w:r w:rsidRPr="00C0283C">
        <w:rPr>
          <w:lang w:val="en-GB"/>
        </w:rPr>
        <w:t>Paragraph 4.4 mentioned already some suggestions for research in the future. This empirical study can be used as a starting point for research on ambassadors in commercial diplomacy.</w:t>
      </w:r>
      <w:r w:rsidR="00BE6E19" w:rsidRPr="00C0283C">
        <w:rPr>
          <w:lang w:val="en-GB"/>
        </w:rPr>
        <w:t xml:space="preserve">  First we urge to replicate our study with a larger sample across different countries. A better understanding of the involvement </w:t>
      </w:r>
      <w:r w:rsidR="00964BCA" w:rsidRPr="00C0283C">
        <w:rPr>
          <w:lang w:val="en-GB"/>
        </w:rPr>
        <w:t>of</w:t>
      </w:r>
      <w:r w:rsidR="00BE6E19" w:rsidRPr="00C0283C">
        <w:rPr>
          <w:lang w:val="en-GB"/>
        </w:rPr>
        <w:t xml:space="preserve"> amba</w:t>
      </w:r>
      <w:r w:rsidR="00964BCA" w:rsidRPr="00C0283C">
        <w:rPr>
          <w:lang w:val="en-GB"/>
        </w:rPr>
        <w:t>ssadors in commercial diplomacy</w:t>
      </w:r>
      <w:r w:rsidR="00BE6E19" w:rsidRPr="00C0283C">
        <w:rPr>
          <w:lang w:val="en-GB"/>
        </w:rPr>
        <w:t xml:space="preserve"> can be gained when a</w:t>
      </w:r>
      <w:r w:rsidR="00A737C0" w:rsidRPr="00C0283C">
        <w:rPr>
          <w:lang w:val="en-GB"/>
        </w:rPr>
        <w:t xml:space="preserve"> much larger</w:t>
      </w:r>
      <w:r w:rsidR="00BE6E19" w:rsidRPr="00C0283C">
        <w:rPr>
          <w:lang w:val="en-GB"/>
        </w:rPr>
        <w:t xml:space="preserve"> variety of different home and host countries are taken into account. When there are ambassadors from different home and host countries present in the sample, the context can</w:t>
      </w:r>
      <w:r w:rsidR="00964BCA" w:rsidRPr="00C0283C">
        <w:rPr>
          <w:lang w:val="en-GB"/>
        </w:rPr>
        <w:t xml:space="preserve"> also</w:t>
      </w:r>
      <w:r w:rsidR="00BE6E19" w:rsidRPr="00C0283C">
        <w:rPr>
          <w:lang w:val="en-GB"/>
        </w:rPr>
        <w:t xml:space="preserve"> be taken into account. </w:t>
      </w:r>
      <w:r w:rsidR="00964BCA" w:rsidRPr="00C0283C">
        <w:rPr>
          <w:lang w:val="en-GB"/>
        </w:rPr>
        <w:t>C</w:t>
      </w:r>
      <w:r w:rsidR="00BE6E19" w:rsidRPr="00C0283C">
        <w:rPr>
          <w:lang w:val="en-GB"/>
        </w:rPr>
        <w:t>ommercial diplomacy is highly influenced by external forces or its context (Reuvers &amp; Ruël, 2012). The home and host country characteristics shape the context for commercial diplomacy. Because this study accounts only for foreign ambassadors in Western European countries, the level of involvement in the different commercial diplomacy areas might be totally different when other host countries, for example developing countries</w:t>
      </w:r>
      <w:r w:rsidR="00964BCA" w:rsidRPr="00C0283C">
        <w:rPr>
          <w:lang w:val="en-GB"/>
        </w:rPr>
        <w:t>,</w:t>
      </w:r>
      <w:r w:rsidR="00BE6E19" w:rsidRPr="00C0283C">
        <w:rPr>
          <w:lang w:val="en-GB"/>
        </w:rPr>
        <w:t xml:space="preserve"> are added to </w:t>
      </w:r>
      <w:r w:rsidR="00964BCA" w:rsidRPr="00C0283C">
        <w:rPr>
          <w:lang w:val="en-GB"/>
        </w:rPr>
        <w:t>the</w:t>
      </w:r>
      <w:r w:rsidR="00BE6E19" w:rsidRPr="00C0283C">
        <w:rPr>
          <w:lang w:val="en-GB"/>
        </w:rPr>
        <w:t xml:space="preserve"> research.</w:t>
      </w:r>
    </w:p>
    <w:p w:rsidR="0081074D" w:rsidRPr="00C0283C" w:rsidRDefault="0081074D" w:rsidP="003560CC">
      <w:pPr>
        <w:jc w:val="both"/>
        <w:rPr>
          <w:lang w:val="en-GB"/>
        </w:rPr>
      </w:pPr>
      <w:r w:rsidRPr="00C0283C">
        <w:rPr>
          <w:lang w:val="en-GB"/>
        </w:rPr>
        <w:t xml:space="preserve">Because the ambassador has </w:t>
      </w:r>
      <w:r w:rsidR="00207CDF" w:rsidRPr="00C0283C">
        <w:rPr>
          <w:lang w:val="en-GB"/>
        </w:rPr>
        <w:t>an</w:t>
      </w:r>
      <w:r w:rsidRPr="00C0283C">
        <w:rPr>
          <w:lang w:val="en-GB"/>
        </w:rPr>
        <w:t xml:space="preserve"> also a great symbolic </w:t>
      </w:r>
      <w:r w:rsidR="00207CDF" w:rsidRPr="00C0283C">
        <w:rPr>
          <w:lang w:val="en-GB"/>
        </w:rPr>
        <w:t>role (</w:t>
      </w:r>
      <w:r w:rsidRPr="00C0283C">
        <w:rPr>
          <w:lang w:val="en-GB"/>
        </w:rPr>
        <w:t>Rana, 2005) it is also interesting to know on which kind of company the ambassador focuses. Does he only support large enterprises, or does he also support small and medium enterprises. And does he focus on certain sectors, which could be more relevant for the home country.</w:t>
      </w:r>
      <w:r w:rsidR="003560CC" w:rsidRPr="00C0283C">
        <w:rPr>
          <w:lang w:val="en-GB"/>
        </w:rPr>
        <w:t xml:space="preserve"> A more in depth analysis of ambassadors in commercial diplomacy might give an even better understanding about the involvement and tasks of ambassadors in commercial diplomacy.</w:t>
      </w:r>
    </w:p>
    <w:p w:rsidR="003560CC" w:rsidRPr="00C0283C" w:rsidRDefault="003560CC" w:rsidP="003560CC">
      <w:pPr>
        <w:jc w:val="both"/>
        <w:rPr>
          <w:lang w:val="en-GB"/>
        </w:rPr>
      </w:pPr>
      <w:r w:rsidRPr="00C0283C">
        <w:rPr>
          <w:lang w:val="en-GB"/>
        </w:rPr>
        <w:lastRenderedPageBreak/>
        <w:t>As mentioned in chapter 4, we were not able to indicate any relationship between the involvement of the ambassador in commercia</w:t>
      </w:r>
      <w:r w:rsidR="00521E12" w:rsidRPr="00C0283C">
        <w:rPr>
          <w:lang w:val="en-GB"/>
        </w:rPr>
        <w:t>l diplomacy, the time they spend</w:t>
      </w:r>
      <w:r w:rsidRPr="00C0283C">
        <w:rPr>
          <w:lang w:val="en-GB"/>
        </w:rPr>
        <w:t xml:space="preserve"> on commercial diplomacy, the background and experience of the ambassadors with growth in trade figures.</w:t>
      </w:r>
      <w:r w:rsidR="00B91854" w:rsidRPr="00C0283C">
        <w:rPr>
          <w:lang w:val="en-GB"/>
        </w:rPr>
        <w:t xml:space="preserve"> We used the im</w:t>
      </w:r>
      <w:r w:rsidR="00D05078" w:rsidRPr="00C0283C">
        <w:rPr>
          <w:lang w:val="en-GB"/>
        </w:rPr>
        <w:t>port,</w:t>
      </w:r>
      <w:r w:rsidR="00B91854" w:rsidRPr="00C0283C">
        <w:rPr>
          <w:lang w:val="en-GB"/>
        </w:rPr>
        <w:t xml:space="preserve"> export, and the total trade between the home and host country. The trade figures</w:t>
      </w:r>
      <w:r w:rsidR="00534438">
        <w:rPr>
          <w:lang w:val="en-GB"/>
        </w:rPr>
        <w:t xml:space="preserve"> are influenced</w:t>
      </w:r>
      <w:r w:rsidR="00B91854" w:rsidRPr="00C0283C">
        <w:rPr>
          <w:lang w:val="en-GB"/>
        </w:rPr>
        <w:t xml:space="preserve"> by many other factors making it hard to find relationships between the ambassadors involvement, experience and background and the trade figures.</w:t>
      </w:r>
      <w:r w:rsidRPr="00C0283C">
        <w:rPr>
          <w:lang w:val="en-GB"/>
        </w:rPr>
        <w:t xml:space="preserve"> Future research could </w:t>
      </w:r>
      <w:r w:rsidR="00B91854" w:rsidRPr="00C0283C">
        <w:rPr>
          <w:lang w:val="en-GB"/>
        </w:rPr>
        <w:t xml:space="preserve">therefore </w:t>
      </w:r>
      <w:r w:rsidRPr="00C0283C">
        <w:rPr>
          <w:lang w:val="en-GB"/>
        </w:rPr>
        <w:t>investigate the involvement</w:t>
      </w:r>
      <w:r w:rsidR="00B91854" w:rsidRPr="00C0283C">
        <w:rPr>
          <w:lang w:val="en-GB"/>
        </w:rPr>
        <w:t>, experience and background</w:t>
      </w:r>
      <w:r w:rsidRPr="00C0283C">
        <w:rPr>
          <w:lang w:val="en-GB"/>
        </w:rPr>
        <w:t xml:space="preserve"> of the ambassador with our survey and combine it</w:t>
      </w:r>
      <w:r w:rsidR="00534438">
        <w:rPr>
          <w:lang w:val="en-GB"/>
        </w:rPr>
        <w:t xml:space="preserve"> for example</w:t>
      </w:r>
      <w:r w:rsidRPr="00C0283C">
        <w:rPr>
          <w:lang w:val="en-GB"/>
        </w:rPr>
        <w:t xml:space="preserve"> with </w:t>
      </w:r>
      <w:r w:rsidR="00534438">
        <w:rPr>
          <w:lang w:val="en-GB"/>
        </w:rPr>
        <w:t>the gravity model which</w:t>
      </w:r>
      <w:r w:rsidR="00D05078" w:rsidRPr="00C0283C">
        <w:rPr>
          <w:lang w:val="en-GB"/>
        </w:rPr>
        <w:t xml:space="preserve"> is used by</w:t>
      </w:r>
      <w:r w:rsidR="005C2691" w:rsidRPr="00C0283C">
        <w:rPr>
          <w:lang w:val="en-GB"/>
        </w:rPr>
        <w:t xml:space="preserve"> Yakop and Berg</w:t>
      </w:r>
      <w:r w:rsidR="00D05078" w:rsidRPr="00C0283C">
        <w:rPr>
          <w:lang w:val="en-GB"/>
        </w:rPr>
        <w:t>eijk (2009)</w:t>
      </w:r>
    </w:p>
    <w:p w:rsidR="00B80320" w:rsidRPr="00C0283C" w:rsidRDefault="0081074D" w:rsidP="0081074D">
      <w:pPr>
        <w:rPr>
          <w:rFonts w:asciiTheme="majorHAnsi" w:eastAsiaTheme="majorEastAsia" w:hAnsiTheme="majorHAnsi" w:cstheme="majorBidi"/>
          <w:b/>
          <w:bCs/>
          <w:sz w:val="26"/>
          <w:szCs w:val="26"/>
          <w:lang w:val="en-GB"/>
        </w:rPr>
      </w:pPr>
      <w:r w:rsidRPr="00C0283C">
        <w:rPr>
          <w:sz w:val="20"/>
          <w:szCs w:val="20"/>
          <w:lang w:val="en-GB"/>
        </w:rPr>
        <w:br/>
      </w:r>
      <w:r w:rsidR="00B80320" w:rsidRPr="00C0283C">
        <w:rPr>
          <w:lang w:val="en-GB"/>
        </w:rPr>
        <w:br w:type="page"/>
      </w:r>
    </w:p>
    <w:p w:rsidR="00E631A4" w:rsidRPr="00C0283C" w:rsidRDefault="0046395B" w:rsidP="0046395B">
      <w:pPr>
        <w:pStyle w:val="Kop1"/>
        <w:rPr>
          <w:color w:val="auto"/>
          <w:lang w:val="en-GB"/>
        </w:rPr>
      </w:pPr>
      <w:bookmarkStart w:id="75" w:name="_Toc374795833"/>
      <w:bookmarkStart w:id="76" w:name="_Toc375215148"/>
      <w:r w:rsidRPr="00C0283C">
        <w:rPr>
          <w:color w:val="auto"/>
          <w:lang w:val="en-GB"/>
        </w:rPr>
        <w:lastRenderedPageBreak/>
        <w:t>6 References</w:t>
      </w:r>
      <w:bookmarkEnd w:id="75"/>
      <w:bookmarkEnd w:id="76"/>
    </w:p>
    <w:p w:rsidR="00A80D57" w:rsidRPr="00C0283C" w:rsidRDefault="00A80D57" w:rsidP="00A80D57">
      <w:r w:rsidRPr="00C0283C">
        <w:t xml:space="preserve">Afman, E. and Maurel, M. (2010), </w:t>
      </w:r>
      <w:r w:rsidRPr="00C0283C">
        <w:rPr>
          <w:i/>
        </w:rPr>
        <w:t>Diplomatic Relations and Trade Reorientation in Transition Countries</w:t>
      </w:r>
      <w:r w:rsidRPr="00C0283C">
        <w:t xml:space="preserve">, in: P.A.G. van Bergeijk and S. Brakman (eds), </w:t>
      </w:r>
      <w:r w:rsidRPr="00C0283C">
        <w:rPr>
          <w:i/>
        </w:rPr>
        <w:t>the Gravity model in International Trade: Advances and Application</w:t>
      </w:r>
      <w:r w:rsidRPr="00C0283C">
        <w:t>, Cambridge University Press, pp. 278-295</w:t>
      </w:r>
    </w:p>
    <w:p w:rsidR="002F394F" w:rsidRPr="00C0283C" w:rsidRDefault="002F394F" w:rsidP="002F394F">
      <w:pPr>
        <w:rPr>
          <w:rFonts w:cstheme="minorHAnsi"/>
        </w:rPr>
      </w:pPr>
      <w:r w:rsidRPr="00C0283C">
        <w:rPr>
          <w:rFonts w:cstheme="minorHAnsi"/>
        </w:rPr>
        <w:t>Allen</w:t>
      </w:r>
      <w:r w:rsidR="00024DAE" w:rsidRPr="00C0283C">
        <w:rPr>
          <w:rFonts w:cstheme="minorHAnsi"/>
        </w:rPr>
        <w:t>, C., Schewe, C. D., and</w:t>
      </w:r>
      <w:r w:rsidR="006E4D60" w:rsidRPr="00C0283C">
        <w:rPr>
          <w:rFonts w:cstheme="minorHAnsi"/>
        </w:rPr>
        <w:t xml:space="preserve"> Wijk, G.</w:t>
      </w:r>
      <w:r w:rsidRPr="00C0283C">
        <w:rPr>
          <w:rFonts w:cstheme="minorHAnsi"/>
        </w:rPr>
        <w:t xml:space="preserve"> </w:t>
      </w:r>
      <w:r w:rsidR="006E4D60" w:rsidRPr="00C0283C">
        <w:rPr>
          <w:rFonts w:cstheme="minorHAnsi"/>
        </w:rPr>
        <w:t>(</w:t>
      </w:r>
      <w:r w:rsidRPr="00C0283C">
        <w:rPr>
          <w:rFonts w:cstheme="minorHAnsi"/>
        </w:rPr>
        <w:t>1980</w:t>
      </w:r>
      <w:r w:rsidR="00024DAE" w:rsidRPr="00C0283C">
        <w:rPr>
          <w:rFonts w:cstheme="minorHAnsi"/>
        </w:rPr>
        <w:t>)</w:t>
      </w:r>
      <w:r w:rsidRPr="00C0283C">
        <w:rPr>
          <w:rFonts w:cstheme="minorHAnsi"/>
        </w:rPr>
        <w:t xml:space="preserve">, </w:t>
      </w:r>
      <w:r w:rsidRPr="00C0283C">
        <w:rPr>
          <w:rFonts w:cstheme="minorHAnsi"/>
          <w:i/>
        </w:rPr>
        <w:t>More on self-perception theory’s foot technique in the pre call/mail survey setting</w:t>
      </w:r>
      <w:r w:rsidRPr="00C0283C">
        <w:rPr>
          <w:rFonts w:cstheme="minorHAnsi"/>
        </w:rPr>
        <w:t>. Journal of Marketing Research, 17, 498–502</w:t>
      </w:r>
    </w:p>
    <w:p w:rsidR="002F394F" w:rsidRPr="00C0283C" w:rsidRDefault="002F394F" w:rsidP="002F394F">
      <w:pPr>
        <w:rPr>
          <w:rFonts w:cstheme="minorHAnsi"/>
        </w:rPr>
      </w:pPr>
      <w:r w:rsidRPr="00C0283C">
        <w:rPr>
          <w:rFonts w:cstheme="minorHAnsi"/>
        </w:rPr>
        <w:t>Akkerboom, H.,</w:t>
      </w:r>
      <w:r w:rsidR="00024DAE" w:rsidRPr="00C0283C">
        <w:rPr>
          <w:rFonts w:cstheme="minorHAnsi"/>
        </w:rPr>
        <w:t xml:space="preserve"> and</w:t>
      </w:r>
      <w:r w:rsidRPr="00C0283C">
        <w:rPr>
          <w:rFonts w:cstheme="minorHAnsi"/>
        </w:rPr>
        <w:t xml:space="preserve"> Dehue</w:t>
      </w:r>
      <w:r w:rsidR="00024DAE" w:rsidRPr="00C0283C">
        <w:rPr>
          <w:rFonts w:cstheme="minorHAnsi"/>
        </w:rPr>
        <w:t>,</w:t>
      </w:r>
      <w:r w:rsidR="006E4D60" w:rsidRPr="00C0283C">
        <w:rPr>
          <w:rFonts w:cstheme="minorHAnsi"/>
        </w:rPr>
        <w:t xml:space="preserve"> </w:t>
      </w:r>
      <w:r w:rsidR="006E4D60" w:rsidRPr="00C0283C">
        <w:t>F</w:t>
      </w:r>
      <w:r w:rsidR="00024DAE" w:rsidRPr="00C0283C">
        <w:t>. (</w:t>
      </w:r>
      <w:r w:rsidRPr="00C0283C">
        <w:t>1997</w:t>
      </w:r>
      <w:r w:rsidR="00024DAE" w:rsidRPr="00C0283C">
        <w:t xml:space="preserve">), </w:t>
      </w:r>
      <w:r w:rsidRPr="00C0283C">
        <w:t>The</w:t>
      </w:r>
      <w:r w:rsidRPr="00C0283C">
        <w:rPr>
          <w:rFonts w:cstheme="minorHAnsi"/>
          <w:i/>
        </w:rPr>
        <w:t xml:space="preserve"> Dutch Model of Data Collection Development for Official Surveys</w:t>
      </w:r>
      <w:r w:rsidRPr="00C0283C">
        <w:rPr>
          <w:rFonts w:cstheme="minorHAnsi"/>
        </w:rPr>
        <w:t>.International Journal of Public Opinion Research, 9(2)</w:t>
      </w:r>
    </w:p>
    <w:p w:rsidR="002F394F" w:rsidRPr="00C0283C" w:rsidRDefault="002F394F" w:rsidP="002F394F">
      <w:pPr>
        <w:rPr>
          <w:rFonts w:cstheme="minorHAnsi"/>
        </w:rPr>
      </w:pPr>
      <w:r w:rsidRPr="00C0283C">
        <w:rPr>
          <w:rFonts w:cstheme="minorHAnsi"/>
        </w:rPr>
        <w:t>Akkerboom, H., Dehue</w:t>
      </w:r>
      <w:r w:rsidR="00024DAE" w:rsidRPr="00C0283C">
        <w:rPr>
          <w:rFonts w:cstheme="minorHAnsi"/>
        </w:rPr>
        <w:t>, F.</w:t>
      </w:r>
      <w:r w:rsidRPr="00C0283C">
        <w:rPr>
          <w:rFonts w:cstheme="minorHAnsi"/>
        </w:rPr>
        <w:t xml:space="preserve"> and Snijkers,</w:t>
      </w:r>
      <w:r w:rsidR="00024DAE" w:rsidRPr="00C0283C">
        <w:rPr>
          <w:rFonts w:cstheme="minorHAnsi"/>
        </w:rPr>
        <w:t xml:space="preserve"> G.</w:t>
      </w:r>
      <w:r w:rsidRPr="00C0283C">
        <w:rPr>
          <w:rFonts w:cstheme="minorHAnsi"/>
        </w:rPr>
        <w:t xml:space="preserve"> </w:t>
      </w:r>
      <w:r w:rsidR="00024DAE" w:rsidRPr="00C0283C">
        <w:rPr>
          <w:rFonts w:cstheme="minorHAnsi"/>
        </w:rPr>
        <w:t>(</w:t>
      </w:r>
      <w:r w:rsidRPr="00C0283C">
        <w:rPr>
          <w:rFonts w:cstheme="minorHAnsi"/>
        </w:rPr>
        <w:t>1998</w:t>
      </w:r>
      <w:r w:rsidR="00024DAE" w:rsidRPr="00C0283C">
        <w:rPr>
          <w:rFonts w:cstheme="minorHAnsi"/>
        </w:rPr>
        <w:t>)</w:t>
      </w:r>
      <w:r w:rsidRPr="00C0283C">
        <w:rPr>
          <w:rFonts w:cstheme="minorHAnsi"/>
        </w:rPr>
        <w:t xml:space="preserve">, </w:t>
      </w:r>
      <w:r w:rsidRPr="00C0283C">
        <w:rPr>
          <w:rFonts w:cstheme="minorHAnsi"/>
          <w:i/>
        </w:rPr>
        <w:t>Qualitative Tests for Data Collection (Re-) Design. The Case of POLS.</w:t>
      </w:r>
      <w:r w:rsidRPr="00C0283C">
        <w:rPr>
          <w:rFonts w:cstheme="minorHAnsi"/>
        </w:rPr>
        <w:t xml:space="preserve"> In: Bakker &amp; Winkels (eds.), </w:t>
      </w:r>
      <w:r w:rsidRPr="00C0283C">
        <w:rPr>
          <w:rFonts w:cstheme="minorHAnsi"/>
          <w:i/>
        </w:rPr>
        <w:t>Integration of Household Surveys: Design, Advantage and Methods</w:t>
      </w:r>
      <w:r w:rsidR="00E15109" w:rsidRPr="00C0283C">
        <w:rPr>
          <w:rFonts w:cstheme="minorHAnsi"/>
        </w:rPr>
        <w:t>.</w:t>
      </w:r>
      <w:r w:rsidRPr="00C0283C">
        <w:rPr>
          <w:rFonts w:cstheme="minorHAnsi"/>
        </w:rPr>
        <w:t xml:space="preserve"> American Statistical Association, 1999</w:t>
      </w:r>
    </w:p>
    <w:p w:rsidR="002F394F" w:rsidRPr="00C0283C" w:rsidRDefault="00024DAE" w:rsidP="002F394F">
      <w:pPr>
        <w:rPr>
          <w:rFonts w:cstheme="minorHAnsi"/>
        </w:rPr>
      </w:pPr>
      <w:r w:rsidRPr="00C0283C">
        <w:rPr>
          <w:rFonts w:cstheme="minorHAnsi"/>
        </w:rPr>
        <w:t>Akkerboom, H., and</w:t>
      </w:r>
      <w:r w:rsidR="002F394F" w:rsidRPr="00C0283C">
        <w:rPr>
          <w:rFonts w:cstheme="minorHAnsi"/>
        </w:rPr>
        <w:t xml:space="preserve"> Luiten,</w:t>
      </w:r>
      <w:r w:rsidRPr="00C0283C">
        <w:rPr>
          <w:rFonts w:cstheme="minorHAnsi"/>
        </w:rPr>
        <w:t xml:space="preserve"> A.</w:t>
      </w:r>
      <w:r w:rsidR="002F394F" w:rsidRPr="00C0283C">
        <w:rPr>
          <w:rFonts w:cstheme="minorHAnsi"/>
        </w:rPr>
        <w:t xml:space="preserve"> </w:t>
      </w:r>
      <w:r w:rsidRPr="00C0283C">
        <w:rPr>
          <w:rFonts w:cstheme="minorHAnsi"/>
        </w:rPr>
        <w:t>(</w:t>
      </w:r>
      <w:r w:rsidR="002F394F" w:rsidRPr="00C0283C">
        <w:rPr>
          <w:rFonts w:cstheme="minorHAnsi"/>
        </w:rPr>
        <w:t>1996</w:t>
      </w:r>
      <w:r w:rsidRPr="00C0283C">
        <w:rPr>
          <w:rFonts w:cstheme="minorHAnsi"/>
        </w:rPr>
        <w:t>)</w:t>
      </w:r>
      <w:r w:rsidR="002F394F" w:rsidRPr="00C0283C">
        <w:rPr>
          <w:rFonts w:cstheme="minorHAnsi"/>
        </w:rPr>
        <w:t xml:space="preserve">, </w:t>
      </w:r>
      <w:r w:rsidR="002F394F" w:rsidRPr="00C0283C">
        <w:rPr>
          <w:rFonts w:cstheme="minorHAnsi"/>
          <w:i/>
        </w:rPr>
        <w:t>Selecting Pre-testing Tools according to a Model of Questionnaire Development, with Illustrations concerning Patient Satisfaction with medical care</w:t>
      </w:r>
      <w:r w:rsidR="002F394F" w:rsidRPr="00C0283C">
        <w:rPr>
          <w:rFonts w:cstheme="minorHAnsi"/>
        </w:rPr>
        <w:t>. In: Proceedings of the Conference of the American Association for Public Opinion Research, AAPOR, Salt Lake City.</w:t>
      </w:r>
    </w:p>
    <w:p w:rsidR="002F394F" w:rsidRPr="00C0283C" w:rsidRDefault="002F394F" w:rsidP="002F394F">
      <w:pPr>
        <w:rPr>
          <w:rFonts w:cstheme="minorHAnsi"/>
        </w:rPr>
      </w:pPr>
      <w:r w:rsidRPr="00C0283C">
        <w:rPr>
          <w:rFonts w:cstheme="minorHAnsi"/>
        </w:rPr>
        <w:t xml:space="preserve">Anseel, F., Lievens, F., </w:t>
      </w:r>
      <w:r w:rsidR="00024DAE" w:rsidRPr="00C0283C">
        <w:rPr>
          <w:rFonts w:cstheme="minorHAnsi"/>
        </w:rPr>
        <w:t>Schollaert, E., Choragwicka, B.</w:t>
      </w:r>
      <w:r w:rsidRPr="00C0283C">
        <w:rPr>
          <w:rFonts w:cstheme="minorHAnsi"/>
        </w:rPr>
        <w:t xml:space="preserve"> </w:t>
      </w:r>
      <w:r w:rsidR="00024DAE" w:rsidRPr="00C0283C">
        <w:rPr>
          <w:rFonts w:cstheme="minorHAnsi"/>
        </w:rPr>
        <w:t>(</w:t>
      </w:r>
      <w:r w:rsidRPr="00C0283C">
        <w:rPr>
          <w:rFonts w:cstheme="minorHAnsi"/>
        </w:rPr>
        <w:t>2010</w:t>
      </w:r>
      <w:r w:rsidR="00024DAE" w:rsidRPr="00C0283C">
        <w:rPr>
          <w:rFonts w:cstheme="minorHAnsi"/>
        </w:rPr>
        <w:t>)</w:t>
      </w:r>
      <w:r w:rsidRPr="00C0283C">
        <w:rPr>
          <w:rFonts w:cstheme="minorHAnsi"/>
        </w:rPr>
        <w:t xml:space="preserve">, </w:t>
      </w:r>
      <w:r w:rsidRPr="00C0283C">
        <w:rPr>
          <w:rFonts w:cstheme="minorHAnsi"/>
          <w:i/>
        </w:rPr>
        <w:t>Response rates in Organizational Science, 1995-2008: A Meta-analytic Review and Guidelines for Survey Researchers.</w:t>
      </w:r>
      <w:r w:rsidRPr="00C0283C">
        <w:rPr>
          <w:rFonts w:cstheme="minorHAnsi"/>
        </w:rPr>
        <w:t xml:space="preserve"> Journal of Business Psychology, 25</w:t>
      </w:r>
      <w:r w:rsidR="008C4E92" w:rsidRPr="00C0283C">
        <w:rPr>
          <w:rFonts w:cstheme="minorHAnsi"/>
        </w:rPr>
        <w:t>.</w:t>
      </w:r>
    </w:p>
    <w:p w:rsidR="002F394F" w:rsidRPr="00C0283C" w:rsidRDefault="002F394F" w:rsidP="002F394F">
      <w:pPr>
        <w:rPr>
          <w:rFonts w:cstheme="minorHAnsi"/>
        </w:rPr>
      </w:pPr>
      <w:r w:rsidRPr="00C0283C">
        <w:rPr>
          <w:rFonts w:cstheme="minorHAnsi"/>
        </w:rPr>
        <w:t xml:space="preserve">Babbie, E., </w:t>
      </w:r>
      <w:r w:rsidR="00024DAE" w:rsidRPr="00C0283C">
        <w:rPr>
          <w:rFonts w:cstheme="minorHAnsi"/>
        </w:rPr>
        <w:t>(</w:t>
      </w:r>
      <w:r w:rsidRPr="00C0283C">
        <w:rPr>
          <w:rFonts w:cstheme="minorHAnsi"/>
        </w:rPr>
        <w:t>2007</w:t>
      </w:r>
      <w:r w:rsidR="00024DAE" w:rsidRPr="00C0283C">
        <w:rPr>
          <w:rFonts w:cstheme="minorHAnsi"/>
        </w:rPr>
        <w:t>)</w:t>
      </w:r>
      <w:r w:rsidRPr="00C0283C">
        <w:rPr>
          <w:rFonts w:cstheme="minorHAnsi"/>
        </w:rPr>
        <w:t xml:space="preserve">, </w:t>
      </w:r>
      <w:r w:rsidRPr="00C0283C">
        <w:rPr>
          <w:rFonts w:cstheme="minorHAnsi"/>
          <w:i/>
          <w:iCs/>
        </w:rPr>
        <w:t>The Practice of social research</w:t>
      </w:r>
      <w:r w:rsidRPr="00C0283C">
        <w:rPr>
          <w:rFonts w:cstheme="minorHAnsi"/>
        </w:rPr>
        <w:t>. Thomson Wadsworth, 12th edition.</w:t>
      </w:r>
    </w:p>
    <w:p w:rsidR="00A80D57" w:rsidRPr="00C0283C" w:rsidRDefault="00A80D57" w:rsidP="00A80D57">
      <w:pPr>
        <w:rPr>
          <w:i/>
          <w:lang w:val="nl-NL"/>
        </w:rPr>
      </w:pPr>
      <w:r w:rsidRPr="00C0283C">
        <w:t xml:space="preserve">Bergeijk, P.A.G. van (2012). </w:t>
      </w:r>
      <w:r w:rsidRPr="00C0283C">
        <w:rPr>
          <w:lang w:val="nl-NL"/>
        </w:rPr>
        <w:t xml:space="preserve">Effectiviteit van Economische Diplomatie: Methoden en resultaten van onderzoek. Inspectie Ontwikkelingssamenwerking  en Beleidsevaluatie, </w:t>
      </w:r>
      <w:r w:rsidRPr="00C0283C">
        <w:rPr>
          <w:i/>
          <w:lang w:val="nl-NL"/>
        </w:rPr>
        <w:t>Ministerie van Buitenlandse Zaken.</w:t>
      </w:r>
    </w:p>
    <w:p w:rsidR="008C4E92" w:rsidRPr="00C0283C" w:rsidRDefault="008C4E92" w:rsidP="00A80D57">
      <w:r w:rsidRPr="00C0283C">
        <w:rPr>
          <w:lang w:val="nl-NL"/>
        </w:rPr>
        <w:t xml:space="preserve">Berridge, </w:t>
      </w:r>
      <w:r w:rsidR="004C0BD9" w:rsidRPr="00C0283C">
        <w:rPr>
          <w:lang w:val="nl-NL"/>
        </w:rPr>
        <w:t>G</w:t>
      </w:r>
      <w:r w:rsidR="00024DAE" w:rsidRPr="00C0283C">
        <w:rPr>
          <w:lang w:val="nl-NL"/>
        </w:rPr>
        <w:t>. R., and</w:t>
      </w:r>
      <w:r w:rsidRPr="00C0283C">
        <w:rPr>
          <w:lang w:val="nl-NL"/>
        </w:rPr>
        <w:t xml:space="preserve"> James, A. (2001). </w:t>
      </w:r>
      <w:r w:rsidRPr="00C0283C">
        <w:rPr>
          <w:i/>
        </w:rPr>
        <w:t>A dictionary of diplomacy</w:t>
      </w:r>
      <w:r w:rsidRPr="00C0283C">
        <w:t>. Basingstoke: Palgrave.</w:t>
      </w:r>
    </w:p>
    <w:p w:rsidR="004C0BD9" w:rsidRPr="00C0283C" w:rsidRDefault="004C0BD9" w:rsidP="00A80D57">
      <w:r w:rsidRPr="00C0283C">
        <w:rPr>
          <w:rFonts w:cs="Garamond"/>
        </w:rPr>
        <w:t xml:space="preserve">Berridge, G.R. (2005). </w:t>
      </w:r>
      <w:r w:rsidRPr="00C0283C">
        <w:rPr>
          <w:rFonts w:cs="Garamond"/>
          <w:i/>
        </w:rPr>
        <w:t>Diplomacy: Theory and Practice</w:t>
      </w:r>
      <w:r w:rsidR="004E0D00" w:rsidRPr="00C0283C">
        <w:rPr>
          <w:rFonts w:cs="Garamond"/>
          <w:i/>
        </w:rPr>
        <w:t>.</w:t>
      </w:r>
      <w:r w:rsidR="004E0D00" w:rsidRPr="00C0283C">
        <w:rPr>
          <w:rFonts w:cs="Garamond"/>
        </w:rPr>
        <w:t xml:space="preserve"> Great Britain, UK, Palgrave Macmillan.</w:t>
      </w:r>
    </w:p>
    <w:p w:rsidR="002F394F" w:rsidRPr="00C0283C" w:rsidRDefault="002F394F" w:rsidP="002F394F">
      <w:pPr>
        <w:rPr>
          <w:rFonts w:cstheme="minorHAnsi"/>
        </w:rPr>
      </w:pPr>
      <w:r w:rsidRPr="00C0283C">
        <w:rPr>
          <w:rFonts w:cstheme="minorHAnsi"/>
        </w:rPr>
        <w:t>Bruvold, N. T., Comer, J.</w:t>
      </w:r>
      <w:r w:rsidR="00024DAE" w:rsidRPr="00C0283C">
        <w:rPr>
          <w:rFonts w:cstheme="minorHAnsi"/>
        </w:rPr>
        <w:t xml:space="preserve"> M., &amp; Rospert, A. M.</w:t>
      </w:r>
      <w:r w:rsidRPr="00C0283C">
        <w:rPr>
          <w:rFonts w:cstheme="minorHAnsi"/>
        </w:rPr>
        <w:t xml:space="preserve"> </w:t>
      </w:r>
      <w:r w:rsidR="00024DAE" w:rsidRPr="00C0283C">
        <w:rPr>
          <w:rFonts w:cstheme="minorHAnsi"/>
        </w:rPr>
        <w:t>(</w:t>
      </w:r>
      <w:r w:rsidRPr="00C0283C">
        <w:rPr>
          <w:rFonts w:cstheme="minorHAnsi"/>
        </w:rPr>
        <w:t>1990</w:t>
      </w:r>
      <w:r w:rsidR="00024DAE" w:rsidRPr="00C0283C">
        <w:rPr>
          <w:rFonts w:cstheme="minorHAnsi"/>
        </w:rPr>
        <w:t>)</w:t>
      </w:r>
      <w:r w:rsidRPr="00C0283C">
        <w:rPr>
          <w:rFonts w:cstheme="minorHAnsi"/>
        </w:rPr>
        <w:t xml:space="preserve">, </w:t>
      </w:r>
      <w:r w:rsidRPr="00C0283C">
        <w:rPr>
          <w:rFonts w:cstheme="minorHAnsi"/>
          <w:i/>
        </w:rPr>
        <w:t xml:space="preserve">Interactive effects of major response facilitators. </w:t>
      </w:r>
      <w:r w:rsidRPr="00C0283C">
        <w:rPr>
          <w:rFonts w:cstheme="minorHAnsi"/>
        </w:rPr>
        <w:t>Decision Sciences, 21</w:t>
      </w:r>
      <w:r w:rsidR="008C4E92" w:rsidRPr="00C0283C">
        <w:rPr>
          <w:rFonts w:cstheme="minorHAnsi"/>
        </w:rPr>
        <w:t>.</w:t>
      </w:r>
    </w:p>
    <w:p w:rsidR="004E0D00" w:rsidRPr="00C0283C" w:rsidRDefault="004E0D00" w:rsidP="002F394F">
      <w:pPr>
        <w:rPr>
          <w:rFonts w:cstheme="minorHAnsi"/>
        </w:rPr>
      </w:pPr>
      <w:r w:rsidRPr="00C0283C">
        <w:rPr>
          <w:rFonts w:cstheme="minorHAnsi"/>
        </w:rPr>
        <w:t>Carrière de la, C.G. (1998)</w:t>
      </w:r>
      <w:r w:rsidR="0050129D" w:rsidRPr="00C0283C">
        <w:rPr>
          <w:rFonts w:cstheme="minorHAnsi"/>
        </w:rPr>
        <w:t xml:space="preserve">, </w:t>
      </w:r>
      <w:r w:rsidR="0050129D" w:rsidRPr="00C0283C">
        <w:rPr>
          <w:rFonts w:cstheme="minorHAnsi"/>
          <w:i/>
        </w:rPr>
        <w:t>La diplomatie économique: le diplomate et le marché</w:t>
      </w:r>
      <w:r w:rsidR="0050129D" w:rsidRPr="00C0283C">
        <w:rPr>
          <w:rFonts w:cstheme="minorHAnsi"/>
        </w:rPr>
        <w:t>, Paris, Economica.</w:t>
      </w:r>
      <w:r w:rsidRPr="00C0283C">
        <w:rPr>
          <w:rFonts w:cstheme="minorHAnsi"/>
        </w:rPr>
        <w:t xml:space="preserve"> </w:t>
      </w:r>
    </w:p>
    <w:p w:rsidR="009B3B05" w:rsidRPr="00C0283C" w:rsidRDefault="009B3B05" w:rsidP="002F394F">
      <w:pPr>
        <w:rPr>
          <w:rFonts w:cstheme="minorHAnsi"/>
          <w:lang w:val="nl-NL"/>
        </w:rPr>
      </w:pPr>
      <w:r w:rsidRPr="00C0283C">
        <w:rPr>
          <w:rFonts w:cstheme="minorHAnsi"/>
          <w:lang w:val="nl-NL"/>
        </w:rPr>
        <w:t>Centraal Bureau  voor de Statistiek (2012).</w:t>
      </w:r>
    </w:p>
    <w:p w:rsidR="002F394F" w:rsidRPr="00C0283C" w:rsidRDefault="002F394F" w:rsidP="002F394F">
      <w:pPr>
        <w:rPr>
          <w:rFonts w:cstheme="minorHAnsi"/>
        </w:rPr>
      </w:pPr>
      <w:r w:rsidRPr="00C0283C">
        <w:rPr>
          <w:rFonts w:cstheme="minorHAnsi"/>
        </w:rPr>
        <w:t>Chang, S.J</w:t>
      </w:r>
      <w:r w:rsidR="00024DAE" w:rsidRPr="00C0283C">
        <w:rPr>
          <w:rFonts w:cstheme="minorHAnsi"/>
        </w:rPr>
        <w:t>., Witteloostuijn, A., Eden, L.</w:t>
      </w:r>
      <w:r w:rsidRPr="00C0283C">
        <w:rPr>
          <w:rFonts w:cstheme="minorHAnsi"/>
        </w:rPr>
        <w:t xml:space="preserve"> </w:t>
      </w:r>
      <w:r w:rsidR="00024DAE" w:rsidRPr="00C0283C">
        <w:rPr>
          <w:rFonts w:cstheme="minorHAnsi"/>
        </w:rPr>
        <w:t>(</w:t>
      </w:r>
      <w:r w:rsidRPr="00C0283C">
        <w:rPr>
          <w:rFonts w:cstheme="minorHAnsi"/>
        </w:rPr>
        <w:t>2010</w:t>
      </w:r>
      <w:r w:rsidR="00024DAE" w:rsidRPr="00C0283C">
        <w:rPr>
          <w:rFonts w:cstheme="minorHAnsi"/>
        </w:rPr>
        <w:t>)</w:t>
      </w:r>
      <w:r w:rsidRPr="00C0283C">
        <w:rPr>
          <w:rFonts w:cstheme="minorHAnsi"/>
        </w:rPr>
        <w:t xml:space="preserve">, </w:t>
      </w:r>
      <w:r w:rsidRPr="00C0283C">
        <w:rPr>
          <w:rFonts w:cstheme="minorHAnsi"/>
          <w:i/>
        </w:rPr>
        <w:t>From the editors: Common method variance in international business research.</w:t>
      </w:r>
      <w:r w:rsidRPr="00C0283C">
        <w:rPr>
          <w:rFonts w:cstheme="minorHAnsi"/>
        </w:rPr>
        <w:t xml:space="preserve"> Journal of International Business Studies, 41</w:t>
      </w:r>
      <w:r w:rsidR="008C4E92" w:rsidRPr="00C0283C">
        <w:rPr>
          <w:rFonts w:cstheme="minorHAnsi"/>
        </w:rPr>
        <w:t>.</w:t>
      </w:r>
    </w:p>
    <w:p w:rsidR="002F394F" w:rsidRPr="00C0283C" w:rsidRDefault="002F394F" w:rsidP="002F394F">
      <w:pPr>
        <w:rPr>
          <w:rFonts w:cstheme="minorHAnsi"/>
        </w:rPr>
      </w:pPr>
      <w:r w:rsidRPr="00C0283C">
        <w:rPr>
          <w:rFonts w:cstheme="minorHAnsi"/>
        </w:rPr>
        <w:t xml:space="preserve">Church, A. H., </w:t>
      </w:r>
      <w:r w:rsidR="00024DAE" w:rsidRPr="00C0283C">
        <w:rPr>
          <w:rFonts w:cstheme="minorHAnsi"/>
        </w:rPr>
        <w:t>(</w:t>
      </w:r>
      <w:r w:rsidRPr="00C0283C">
        <w:rPr>
          <w:rFonts w:cstheme="minorHAnsi"/>
        </w:rPr>
        <w:t>1993</w:t>
      </w:r>
      <w:r w:rsidR="00024DAE" w:rsidRPr="00C0283C">
        <w:rPr>
          <w:rFonts w:cstheme="minorHAnsi"/>
        </w:rPr>
        <w:t>)</w:t>
      </w:r>
      <w:r w:rsidRPr="00C0283C">
        <w:rPr>
          <w:rFonts w:cstheme="minorHAnsi"/>
        </w:rPr>
        <w:t xml:space="preserve">, </w:t>
      </w:r>
      <w:r w:rsidRPr="00C0283C">
        <w:rPr>
          <w:rFonts w:cstheme="minorHAnsi"/>
          <w:i/>
        </w:rPr>
        <w:t>Estimating the effect of incentives on mail survey response rates: A meta-analysis.</w:t>
      </w:r>
      <w:r w:rsidRPr="00C0283C">
        <w:rPr>
          <w:rFonts w:cstheme="minorHAnsi"/>
        </w:rPr>
        <w:t xml:space="preserve"> Public Opinion Quarterly, 57</w:t>
      </w:r>
    </w:p>
    <w:p w:rsidR="002F394F" w:rsidRPr="00C0283C" w:rsidRDefault="00024DAE" w:rsidP="002F394F">
      <w:pPr>
        <w:rPr>
          <w:rFonts w:cstheme="minorHAnsi"/>
        </w:rPr>
      </w:pPr>
      <w:r w:rsidRPr="00C0283C">
        <w:rPr>
          <w:rFonts w:cstheme="minorHAnsi"/>
        </w:rPr>
        <w:lastRenderedPageBreak/>
        <w:t>Clark, H., and Schober, M.</w:t>
      </w:r>
      <w:r w:rsidR="002F394F" w:rsidRPr="00C0283C">
        <w:rPr>
          <w:rFonts w:cstheme="minorHAnsi"/>
        </w:rPr>
        <w:t xml:space="preserve"> </w:t>
      </w:r>
      <w:r w:rsidRPr="00C0283C">
        <w:rPr>
          <w:rFonts w:cstheme="minorHAnsi"/>
        </w:rPr>
        <w:t>(</w:t>
      </w:r>
      <w:r w:rsidR="002F394F" w:rsidRPr="00C0283C">
        <w:rPr>
          <w:rFonts w:cstheme="minorHAnsi"/>
        </w:rPr>
        <w:t>1992</w:t>
      </w:r>
      <w:r w:rsidRPr="00C0283C">
        <w:rPr>
          <w:rFonts w:cstheme="minorHAnsi"/>
        </w:rPr>
        <w:t>)</w:t>
      </w:r>
      <w:r w:rsidR="002F394F" w:rsidRPr="00C0283C">
        <w:rPr>
          <w:rFonts w:cstheme="minorHAnsi"/>
        </w:rPr>
        <w:t xml:space="preserve">, </w:t>
      </w:r>
      <w:r w:rsidR="002F394F" w:rsidRPr="00C0283C">
        <w:rPr>
          <w:rFonts w:cstheme="minorHAnsi"/>
          <w:i/>
        </w:rPr>
        <w:t>Asking Questions and Influencing Answers</w:t>
      </w:r>
      <w:r w:rsidR="002F394F" w:rsidRPr="00C0283C">
        <w:rPr>
          <w:rFonts w:cstheme="minorHAnsi"/>
        </w:rPr>
        <w:t>. In: Tanur (ed.), Questions about Questions, Clark and Marshall, 1981</w:t>
      </w:r>
    </w:p>
    <w:p w:rsidR="002F394F" w:rsidRPr="00C0283C" w:rsidRDefault="002F394F" w:rsidP="002F394F">
      <w:pPr>
        <w:rPr>
          <w:rFonts w:cstheme="minorHAnsi"/>
        </w:rPr>
      </w:pPr>
      <w:r w:rsidRPr="00C0283C">
        <w:rPr>
          <w:rFonts w:cstheme="minorHAnsi"/>
        </w:rPr>
        <w:t>Co</w:t>
      </w:r>
      <w:r w:rsidR="00024DAE" w:rsidRPr="00C0283C">
        <w:rPr>
          <w:rFonts w:cstheme="minorHAnsi"/>
        </w:rPr>
        <w:t>oper, D.R. and Schindler, P.S. (</w:t>
      </w:r>
      <w:r w:rsidRPr="00C0283C">
        <w:rPr>
          <w:rFonts w:cstheme="minorHAnsi"/>
        </w:rPr>
        <w:t>2006</w:t>
      </w:r>
      <w:r w:rsidR="00024DAE" w:rsidRPr="00C0283C">
        <w:rPr>
          <w:rFonts w:cstheme="minorHAnsi"/>
        </w:rPr>
        <w:t>)</w:t>
      </w:r>
      <w:r w:rsidRPr="00C0283C">
        <w:rPr>
          <w:rFonts w:cstheme="minorHAnsi"/>
        </w:rPr>
        <w:t xml:space="preserve">. </w:t>
      </w:r>
      <w:r w:rsidRPr="00C0283C">
        <w:rPr>
          <w:rFonts w:cstheme="minorHAnsi"/>
          <w:i/>
          <w:iCs/>
        </w:rPr>
        <w:t xml:space="preserve">Business Research Methods, </w:t>
      </w:r>
      <w:r w:rsidRPr="00C0283C">
        <w:rPr>
          <w:rFonts w:cstheme="minorHAnsi"/>
        </w:rPr>
        <w:t>9th Edition, NY: McGraw-Hill.</w:t>
      </w:r>
    </w:p>
    <w:p w:rsidR="004E0D00" w:rsidRPr="00C0283C" w:rsidRDefault="004E0D00" w:rsidP="004E0D00">
      <w:pPr>
        <w:autoSpaceDE w:val="0"/>
        <w:autoSpaceDN w:val="0"/>
        <w:adjustRightInd w:val="0"/>
        <w:spacing w:after="0" w:line="240" w:lineRule="auto"/>
        <w:rPr>
          <w:rFonts w:cs="Times New Roman"/>
        </w:rPr>
      </w:pPr>
      <w:r w:rsidRPr="00C0283C">
        <w:rPr>
          <w:rFonts w:cs="Times New Roman"/>
        </w:rPr>
        <w:t>Czinkota, M. (2002). Export Promotion: Framework for finding opportunity in change.</w:t>
      </w:r>
    </w:p>
    <w:p w:rsidR="004E0D00" w:rsidRPr="00C0283C" w:rsidRDefault="004E0D00" w:rsidP="004E0D00">
      <w:pPr>
        <w:rPr>
          <w:rFonts w:cstheme="minorHAnsi"/>
        </w:rPr>
      </w:pPr>
      <w:r w:rsidRPr="00C0283C">
        <w:rPr>
          <w:rFonts w:cs="Times New Roman"/>
          <w:i/>
          <w:iCs/>
        </w:rPr>
        <w:t>Thunderbird International Business Review, 44</w:t>
      </w:r>
      <w:r w:rsidRPr="00C0283C">
        <w:rPr>
          <w:rFonts w:cs="Times New Roman"/>
        </w:rPr>
        <w:t>(3), 315-324.</w:t>
      </w:r>
    </w:p>
    <w:p w:rsidR="002F394F" w:rsidRPr="00C0283C" w:rsidRDefault="00024DAE" w:rsidP="002F394F">
      <w:pPr>
        <w:rPr>
          <w:rFonts w:cstheme="minorHAnsi"/>
        </w:rPr>
      </w:pPr>
      <w:r w:rsidRPr="00C0283C">
        <w:rPr>
          <w:rFonts w:cstheme="minorHAnsi"/>
        </w:rPr>
        <w:t>Denscombe, M.</w:t>
      </w:r>
      <w:r w:rsidR="002F394F" w:rsidRPr="00C0283C">
        <w:rPr>
          <w:rFonts w:cstheme="minorHAnsi"/>
        </w:rPr>
        <w:t xml:space="preserve"> </w:t>
      </w:r>
      <w:r w:rsidRPr="00C0283C">
        <w:rPr>
          <w:rFonts w:cstheme="minorHAnsi"/>
        </w:rPr>
        <w:t>(</w:t>
      </w:r>
      <w:r w:rsidR="002F394F" w:rsidRPr="00C0283C">
        <w:rPr>
          <w:rFonts w:cstheme="minorHAnsi"/>
        </w:rPr>
        <w:t>2009</w:t>
      </w:r>
      <w:r w:rsidRPr="00C0283C">
        <w:rPr>
          <w:rFonts w:cstheme="minorHAnsi"/>
        </w:rPr>
        <w:t>)</w:t>
      </w:r>
      <w:r w:rsidR="002F394F" w:rsidRPr="00C0283C">
        <w:rPr>
          <w:rFonts w:cstheme="minorHAnsi"/>
        </w:rPr>
        <w:t xml:space="preserve">, </w:t>
      </w:r>
      <w:r w:rsidR="002F394F" w:rsidRPr="00C0283C">
        <w:rPr>
          <w:rFonts w:cstheme="minorHAnsi"/>
          <w:i/>
        </w:rPr>
        <w:t>Item non‐response rates: a comparison of online and paper questionnaires</w:t>
      </w:r>
      <w:r w:rsidR="002F394F" w:rsidRPr="00C0283C">
        <w:rPr>
          <w:rFonts w:cstheme="minorHAnsi"/>
        </w:rPr>
        <w:t>. International Journal of Social Research Methodology, 12:4, 281-291</w:t>
      </w:r>
    </w:p>
    <w:p w:rsidR="002F394F" w:rsidRPr="00C0283C" w:rsidRDefault="00024DAE" w:rsidP="002F394F">
      <w:pPr>
        <w:rPr>
          <w:rFonts w:cstheme="minorHAnsi"/>
        </w:rPr>
      </w:pPr>
      <w:r w:rsidRPr="00C0283C">
        <w:rPr>
          <w:rFonts w:cstheme="minorHAnsi"/>
        </w:rPr>
        <w:t>Dehue, F.</w:t>
      </w:r>
      <w:r w:rsidR="002F394F" w:rsidRPr="00C0283C">
        <w:rPr>
          <w:rFonts w:cstheme="minorHAnsi"/>
        </w:rPr>
        <w:t xml:space="preserve"> </w:t>
      </w:r>
      <w:r w:rsidRPr="00C0283C">
        <w:rPr>
          <w:rFonts w:cstheme="minorHAnsi"/>
        </w:rPr>
        <w:t>(</w:t>
      </w:r>
      <w:r w:rsidR="002F394F" w:rsidRPr="00C0283C">
        <w:rPr>
          <w:rFonts w:cstheme="minorHAnsi"/>
        </w:rPr>
        <w:t>1996</w:t>
      </w:r>
      <w:r w:rsidRPr="00C0283C">
        <w:rPr>
          <w:rFonts w:cstheme="minorHAnsi"/>
        </w:rPr>
        <w:t>)</w:t>
      </w:r>
      <w:r w:rsidR="002F394F" w:rsidRPr="00C0283C">
        <w:rPr>
          <w:rFonts w:cstheme="minorHAnsi"/>
        </w:rPr>
        <w:t xml:space="preserve">, </w:t>
      </w:r>
      <w:r w:rsidR="002F394F" w:rsidRPr="00C0283C">
        <w:rPr>
          <w:rFonts w:cstheme="minorHAnsi"/>
          <w:i/>
        </w:rPr>
        <w:t>Cognitive Laboratory Test.</w:t>
      </w:r>
      <w:r w:rsidR="002F394F" w:rsidRPr="00C0283C">
        <w:rPr>
          <w:rFonts w:cstheme="minorHAnsi"/>
        </w:rPr>
        <w:t xml:space="preserve"> In: De Heer (ed.), Continuous Survey on Living Conditions: Qualitative Test Program</w:t>
      </w:r>
    </w:p>
    <w:p w:rsidR="008C4E92" w:rsidRPr="00C0283C" w:rsidRDefault="008C4E92" w:rsidP="002F394F">
      <w:pPr>
        <w:rPr>
          <w:rFonts w:cstheme="minorHAnsi"/>
        </w:rPr>
      </w:pPr>
      <w:r w:rsidRPr="00C0283C">
        <w:rPr>
          <w:lang w:val="nl-NL"/>
        </w:rPr>
        <w:t xml:space="preserve">De Veaux, R. D., Velleman, P. F., &amp; Bock, D. E. (2007). </w:t>
      </w:r>
      <w:r w:rsidRPr="00C0283C">
        <w:rPr>
          <w:i/>
        </w:rPr>
        <w:t>Stats: Data and Models</w:t>
      </w:r>
      <w:r w:rsidRPr="00C0283C">
        <w:t xml:space="preserve"> (Second Edition ed.). London: Pearson Education.</w:t>
      </w:r>
    </w:p>
    <w:p w:rsidR="002F394F" w:rsidRPr="00C0283C" w:rsidRDefault="00024DAE" w:rsidP="002F394F">
      <w:pPr>
        <w:rPr>
          <w:rFonts w:cstheme="minorHAnsi"/>
        </w:rPr>
      </w:pPr>
      <w:r w:rsidRPr="00C0283C">
        <w:rPr>
          <w:rFonts w:cstheme="minorHAnsi"/>
        </w:rPr>
        <w:t>Dillman, D.A.</w:t>
      </w:r>
      <w:r w:rsidR="002F394F" w:rsidRPr="00C0283C">
        <w:rPr>
          <w:rFonts w:cstheme="minorHAnsi"/>
        </w:rPr>
        <w:t xml:space="preserve"> </w:t>
      </w:r>
      <w:r w:rsidRPr="00C0283C">
        <w:rPr>
          <w:rFonts w:cstheme="minorHAnsi"/>
        </w:rPr>
        <w:t>(</w:t>
      </w:r>
      <w:r w:rsidR="002F394F" w:rsidRPr="00C0283C">
        <w:rPr>
          <w:rFonts w:cstheme="minorHAnsi"/>
        </w:rPr>
        <w:t>2000</w:t>
      </w:r>
      <w:r w:rsidRPr="00C0283C">
        <w:rPr>
          <w:rFonts w:cstheme="minorHAnsi"/>
        </w:rPr>
        <w:t>)</w:t>
      </w:r>
      <w:r w:rsidR="002F394F" w:rsidRPr="00C0283C">
        <w:rPr>
          <w:rFonts w:cstheme="minorHAnsi"/>
        </w:rPr>
        <w:t xml:space="preserve">, </w:t>
      </w:r>
      <w:r w:rsidR="002F394F" w:rsidRPr="00C0283C">
        <w:rPr>
          <w:rFonts w:cstheme="minorHAnsi"/>
          <w:i/>
        </w:rPr>
        <w:t>Mail and Internet Surveys: The Tailored Design Method</w:t>
      </w:r>
      <w:r w:rsidR="002F394F" w:rsidRPr="00C0283C">
        <w:rPr>
          <w:rFonts w:cstheme="minorHAnsi"/>
        </w:rPr>
        <w:t>. Wiley, New York</w:t>
      </w:r>
    </w:p>
    <w:p w:rsidR="002F394F" w:rsidRPr="00C0283C" w:rsidRDefault="00024DAE" w:rsidP="002F394F">
      <w:pPr>
        <w:rPr>
          <w:rFonts w:cstheme="minorHAnsi"/>
        </w:rPr>
      </w:pPr>
      <w:r w:rsidRPr="00C0283C">
        <w:rPr>
          <w:rFonts w:cstheme="minorHAnsi"/>
        </w:rPr>
        <w:t>Fallowfield, L. (</w:t>
      </w:r>
      <w:r w:rsidR="002F394F" w:rsidRPr="00C0283C">
        <w:rPr>
          <w:rFonts w:cstheme="minorHAnsi"/>
        </w:rPr>
        <w:t>1995</w:t>
      </w:r>
      <w:r w:rsidRPr="00C0283C">
        <w:rPr>
          <w:rFonts w:cstheme="minorHAnsi"/>
        </w:rPr>
        <w:t>)</w:t>
      </w:r>
      <w:r w:rsidR="002F394F" w:rsidRPr="00C0283C">
        <w:rPr>
          <w:rFonts w:cstheme="minorHAnsi"/>
        </w:rPr>
        <w:t xml:space="preserve">, </w:t>
      </w:r>
      <w:r w:rsidR="002F394F" w:rsidRPr="00C0283C">
        <w:rPr>
          <w:rFonts w:cstheme="minorHAnsi"/>
          <w:i/>
        </w:rPr>
        <w:t>Questionnaire design.</w:t>
      </w:r>
      <w:r w:rsidR="002F394F" w:rsidRPr="00C0283C">
        <w:rPr>
          <w:rFonts w:cstheme="minorHAnsi"/>
        </w:rPr>
        <w:t xml:space="preserve"> Archives of Disease in Childhood, 72</w:t>
      </w:r>
    </w:p>
    <w:p w:rsidR="002F394F" w:rsidRPr="00C0283C" w:rsidRDefault="002F394F" w:rsidP="002F394F">
      <w:pPr>
        <w:rPr>
          <w:rFonts w:cstheme="minorHAnsi"/>
        </w:rPr>
      </w:pPr>
      <w:r w:rsidRPr="00C0283C">
        <w:rPr>
          <w:rFonts w:cstheme="minorHAnsi"/>
        </w:rPr>
        <w:t>Fox,</w:t>
      </w:r>
      <w:r w:rsidR="00024DAE" w:rsidRPr="00C0283C">
        <w:rPr>
          <w:rFonts w:cstheme="minorHAnsi"/>
        </w:rPr>
        <w:t xml:space="preserve"> R. J., Crask, M. R., and Kim, J. (</w:t>
      </w:r>
      <w:r w:rsidRPr="00C0283C">
        <w:rPr>
          <w:rFonts w:cstheme="minorHAnsi"/>
        </w:rPr>
        <w:t>1988</w:t>
      </w:r>
      <w:r w:rsidR="00024DAE" w:rsidRPr="00C0283C">
        <w:rPr>
          <w:rFonts w:cstheme="minorHAnsi"/>
        </w:rPr>
        <w:t>)</w:t>
      </w:r>
      <w:r w:rsidRPr="00C0283C">
        <w:rPr>
          <w:rFonts w:cstheme="minorHAnsi"/>
        </w:rPr>
        <w:t xml:space="preserve">, </w:t>
      </w:r>
      <w:r w:rsidRPr="00C0283C">
        <w:rPr>
          <w:rFonts w:cstheme="minorHAnsi"/>
          <w:i/>
        </w:rPr>
        <w:t xml:space="preserve">Mail survey response rate: A meta-analysis of selected techniques for inducing response. </w:t>
      </w:r>
      <w:r w:rsidRPr="00C0283C">
        <w:rPr>
          <w:rFonts w:cstheme="minorHAnsi"/>
        </w:rPr>
        <w:t>Public Opinion Quarterly, 52</w:t>
      </w:r>
    </w:p>
    <w:p w:rsidR="00BE6659" w:rsidRPr="00C0283C" w:rsidRDefault="00BE6659" w:rsidP="002F394F">
      <w:pPr>
        <w:rPr>
          <w:rFonts w:cstheme="minorHAnsi"/>
        </w:rPr>
      </w:pPr>
      <w:r w:rsidRPr="00C0283C">
        <w:rPr>
          <w:rFonts w:cstheme="minorHAnsi"/>
        </w:rPr>
        <w:t xml:space="preserve">Field, A.P. (2009), </w:t>
      </w:r>
      <w:r w:rsidRPr="00C0283C">
        <w:rPr>
          <w:rFonts w:cstheme="minorHAnsi"/>
          <w:i/>
        </w:rPr>
        <w:t xml:space="preserve">Discovering statistics using SPSS (and sex and drugs and rock’ n’ roll) </w:t>
      </w:r>
      <w:r w:rsidRPr="00C0283C">
        <w:rPr>
          <w:rFonts w:cstheme="minorHAnsi"/>
        </w:rPr>
        <w:t>(3</w:t>
      </w:r>
      <w:r w:rsidRPr="00C0283C">
        <w:rPr>
          <w:rFonts w:cstheme="minorHAnsi"/>
          <w:vertAlign w:val="superscript"/>
        </w:rPr>
        <w:t>rd</w:t>
      </w:r>
      <w:r w:rsidRPr="00C0283C">
        <w:rPr>
          <w:rFonts w:cstheme="minorHAnsi"/>
        </w:rPr>
        <w:t xml:space="preserve"> ed.). London: Sage.</w:t>
      </w:r>
    </w:p>
    <w:p w:rsidR="00A80D57" w:rsidRPr="00C0283C" w:rsidRDefault="00A80D57" w:rsidP="00A80D57">
      <w:pPr>
        <w:spacing w:line="360" w:lineRule="auto"/>
        <w:jc w:val="both"/>
        <w:rPr>
          <w:rFonts w:cstheme="minorHAnsi"/>
          <w:noProof/>
        </w:rPr>
      </w:pPr>
      <w:r w:rsidRPr="00C0283C">
        <w:rPr>
          <w:rFonts w:cstheme="minorHAnsi"/>
          <w:noProof/>
        </w:rPr>
        <w:t xml:space="preserve">Friedman, T.L. (2005). </w:t>
      </w:r>
      <w:r w:rsidRPr="00C0283C">
        <w:rPr>
          <w:rFonts w:cstheme="minorHAnsi"/>
          <w:i/>
          <w:noProof/>
        </w:rPr>
        <w:t>The  World Is Flat: A Brief History of  the Twenty-First Century</w:t>
      </w:r>
      <w:r w:rsidRPr="00C0283C">
        <w:rPr>
          <w:rFonts w:cstheme="minorHAnsi"/>
          <w:noProof/>
        </w:rPr>
        <w:t>. Penguin Books UK</w:t>
      </w:r>
    </w:p>
    <w:p w:rsidR="00830F64" w:rsidRPr="00C0283C" w:rsidRDefault="00830F64" w:rsidP="00830F64">
      <w:pPr>
        <w:autoSpaceDE w:val="0"/>
        <w:autoSpaceDN w:val="0"/>
        <w:adjustRightInd w:val="0"/>
        <w:spacing w:after="0" w:line="240" w:lineRule="auto"/>
        <w:rPr>
          <w:rFonts w:ascii="Garamond" w:hAnsi="Garamond" w:cs="Garamond"/>
          <w:sz w:val="21"/>
          <w:szCs w:val="21"/>
        </w:rPr>
      </w:pPr>
      <w:r w:rsidRPr="00C0283C">
        <w:rPr>
          <w:rFonts w:cs="Garamond"/>
        </w:rPr>
        <w:t>Gil-Pareja, S., Llorca-Viveroa</w:t>
      </w:r>
      <w:r w:rsidR="004C0BD9" w:rsidRPr="00C0283C">
        <w:rPr>
          <w:rFonts w:cs="Garamond"/>
        </w:rPr>
        <w:t xml:space="preserve">, R., </w:t>
      </w:r>
      <w:r w:rsidRPr="00C0283C">
        <w:rPr>
          <w:rFonts w:cs="Garamond"/>
        </w:rPr>
        <w:t>Ma</w:t>
      </w:r>
      <w:r w:rsidR="004C0BD9" w:rsidRPr="00C0283C">
        <w:rPr>
          <w:rFonts w:cs="Garamond"/>
        </w:rPr>
        <w:t>rtínez-Serrano, J.A. (</w:t>
      </w:r>
      <w:r w:rsidRPr="00C0283C">
        <w:rPr>
          <w:rFonts w:cs="Garamond"/>
        </w:rPr>
        <w:t>2007</w:t>
      </w:r>
      <w:r w:rsidR="004C0BD9" w:rsidRPr="00C0283C">
        <w:rPr>
          <w:rFonts w:cs="Garamond"/>
        </w:rPr>
        <w:t>)</w:t>
      </w:r>
      <w:r w:rsidRPr="00C0283C">
        <w:rPr>
          <w:rFonts w:cs="Garamond"/>
        </w:rPr>
        <w:t>, ‘</w:t>
      </w:r>
      <w:r w:rsidRPr="00C0283C">
        <w:rPr>
          <w:rFonts w:cs="Garamond"/>
          <w:i/>
        </w:rPr>
        <w:t>The Impact of Embassies and Consulates on Tourism</w:t>
      </w:r>
      <w:r w:rsidRPr="00C0283C">
        <w:rPr>
          <w:rFonts w:cs="Garamond"/>
        </w:rPr>
        <w:t xml:space="preserve">’, </w:t>
      </w:r>
      <w:r w:rsidRPr="00C0283C">
        <w:rPr>
          <w:rFonts w:cs="Garamond-Italic"/>
          <w:iCs/>
        </w:rPr>
        <w:t>Tourism Management</w:t>
      </w:r>
      <w:r w:rsidRPr="00C0283C">
        <w:rPr>
          <w:rFonts w:cs="Garamond"/>
        </w:rPr>
        <w:t>, 28, (2), pp. 355–60</w:t>
      </w:r>
      <w:r w:rsidRPr="00C0283C">
        <w:rPr>
          <w:rFonts w:ascii="Garamond" w:hAnsi="Garamond" w:cs="Garamond"/>
          <w:sz w:val="21"/>
          <w:szCs w:val="21"/>
        </w:rPr>
        <w:t>.</w:t>
      </w:r>
    </w:p>
    <w:p w:rsidR="004E0D00" w:rsidRPr="00C0283C" w:rsidRDefault="004E0D00" w:rsidP="00830F64">
      <w:pPr>
        <w:autoSpaceDE w:val="0"/>
        <w:autoSpaceDN w:val="0"/>
        <w:adjustRightInd w:val="0"/>
        <w:spacing w:after="0" w:line="240" w:lineRule="auto"/>
        <w:rPr>
          <w:rFonts w:ascii="Garamond" w:hAnsi="Garamond" w:cs="Garamond"/>
          <w:sz w:val="21"/>
          <w:szCs w:val="21"/>
        </w:rPr>
      </w:pPr>
    </w:p>
    <w:p w:rsidR="004E0D00" w:rsidRPr="00C0283C" w:rsidRDefault="004E0D00" w:rsidP="004E0D00">
      <w:pPr>
        <w:autoSpaceDE w:val="0"/>
        <w:autoSpaceDN w:val="0"/>
        <w:adjustRightInd w:val="0"/>
        <w:spacing w:after="0" w:line="240" w:lineRule="auto"/>
        <w:rPr>
          <w:rFonts w:cs="Garamond"/>
          <w:lang w:val="nl-NL"/>
        </w:rPr>
      </w:pPr>
      <w:r w:rsidRPr="00C0283C">
        <w:rPr>
          <w:rFonts w:cs="Times New Roman"/>
          <w:lang w:val="nl-NL"/>
        </w:rPr>
        <w:t xml:space="preserve">Haan, A. (2010). </w:t>
      </w:r>
      <w:r w:rsidRPr="00C0283C">
        <w:rPr>
          <w:rFonts w:cs="Times New Roman"/>
          <w:i/>
          <w:lang w:val="nl-NL"/>
        </w:rPr>
        <w:t>Omvat economische diplomatie ook ontwikkelingssamenwerking?</w:t>
      </w:r>
      <w:r w:rsidR="00024DAE" w:rsidRPr="00C0283C">
        <w:rPr>
          <w:rFonts w:cs="Times New Roman"/>
          <w:i/>
          <w:lang w:val="nl-NL"/>
        </w:rPr>
        <w:t xml:space="preserve">, </w:t>
      </w:r>
      <w:r w:rsidRPr="00C0283C">
        <w:rPr>
          <w:rFonts w:cs="Times New Roman"/>
          <w:iCs/>
          <w:lang w:val="nl-NL"/>
        </w:rPr>
        <w:t>Internationale Spectator</w:t>
      </w:r>
      <w:r w:rsidRPr="00C0283C">
        <w:rPr>
          <w:rFonts w:cs="Times New Roman"/>
          <w:i/>
          <w:iCs/>
          <w:lang w:val="nl-NL"/>
        </w:rPr>
        <w:t>, 64</w:t>
      </w:r>
      <w:r w:rsidRPr="00C0283C">
        <w:rPr>
          <w:rFonts w:cs="Times New Roman"/>
          <w:lang w:val="nl-NL"/>
        </w:rPr>
        <w:t>(2), 70-72.</w:t>
      </w:r>
    </w:p>
    <w:p w:rsidR="00830F64" w:rsidRPr="00C0283C" w:rsidRDefault="00830F64" w:rsidP="00830F64">
      <w:pPr>
        <w:autoSpaceDE w:val="0"/>
        <w:autoSpaceDN w:val="0"/>
        <w:adjustRightInd w:val="0"/>
        <w:spacing w:after="0" w:line="240" w:lineRule="auto"/>
        <w:rPr>
          <w:rFonts w:cstheme="minorHAnsi"/>
          <w:noProof/>
          <w:lang w:val="nl-NL"/>
        </w:rPr>
      </w:pPr>
    </w:p>
    <w:p w:rsidR="002F394F" w:rsidRPr="00C0283C" w:rsidRDefault="002F394F" w:rsidP="002F394F">
      <w:pPr>
        <w:rPr>
          <w:rFonts w:cstheme="minorHAnsi"/>
        </w:rPr>
      </w:pPr>
      <w:r w:rsidRPr="00C0283C">
        <w:rPr>
          <w:rFonts w:cstheme="minorHAnsi"/>
        </w:rPr>
        <w:t>Harrison, D. A., McLau</w:t>
      </w:r>
      <w:r w:rsidR="00024DAE" w:rsidRPr="00C0283C">
        <w:rPr>
          <w:rFonts w:cstheme="minorHAnsi"/>
        </w:rPr>
        <w:t>ghlin, M. E., &amp; Coalter, T. M. (</w:t>
      </w:r>
      <w:r w:rsidRPr="00C0283C">
        <w:rPr>
          <w:rFonts w:cstheme="minorHAnsi"/>
        </w:rPr>
        <w:t>1996</w:t>
      </w:r>
      <w:r w:rsidR="00024DAE" w:rsidRPr="00C0283C">
        <w:rPr>
          <w:rFonts w:cstheme="minorHAnsi"/>
        </w:rPr>
        <w:t>)</w:t>
      </w:r>
      <w:r w:rsidRPr="00C0283C">
        <w:rPr>
          <w:rFonts w:cstheme="minorHAnsi"/>
        </w:rPr>
        <w:t xml:space="preserve">, </w:t>
      </w:r>
      <w:r w:rsidRPr="00C0283C">
        <w:rPr>
          <w:rFonts w:cstheme="minorHAnsi"/>
          <w:i/>
        </w:rPr>
        <w:t xml:space="preserve">Context, cognition, and common method variance: Psychometric and verbal protocol evidence. </w:t>
      </w:r>
      <w:r w:rsidRPr="00C0283C">
        <w:rPr>
          <w:rFonts w:cstheme="minorHAnsi"/>
        </w:rPr>
        <w:t>Organizational Behavior and Human Decision Processes, 68(3)</w:t>
      </w:r>
    </w:p>
    <w:p w:rsidR="002F394F" w:rsidRPr="00C0283C" w:rsidRDefault="002F394F" w:rsidP="00A80D57">
      <w:pPr>
        <w:tabs>
          <w:tab w:val="left" w:pos="8133"/>
        </w:tabs>
        <w:rPr>
          <w:rFonts w:cstheme="minorHAnsi"/>
        </w:rPr>
      </w:pPr>
      <w:r w:rsidRPr="00C0283C">
        <w:rPr>
          <w:rFonts w:cstheme="minorHAnsi"/>
        </w:rPr>
        <w:t xml:space="preserve">Hart, H., Boeije, H., Hox, J. </w:t>
      </w:r>
      <w:r w:rsidR="00024DAE" w:rsidRPr="00C0283C">
        <w:rPr>
          <w:rFonts w:cstheme="minorHAnsi"/>
        </w:rPr>
        <w:t>(</w:t>
      </w:r>
      <w:r w:rsidRPr="00C0283C">
        <w:rPr>
          <w:rFonts w:cstheme="minorHAnsi"/>
        </w:rPr>
        <w:t>2005</w:t>
      </w:r>
      <w:r w:rsidR="00024DAE" w:rsidRPr="00C0283C">
        <w:rPr>
          <w:rFonts w:cstheme="minorHAnsi"/>
        </w:rPr>
        <w:t>)</w:t>
      </w:r>
      <w:r w:rsidRPr="00C0283C">
        <w:rPr>
          <w:rFonts w:cstheme="minorHAnsi"/>
        </w:rPr>
        <w:t xml:space="preserve">, </w:t>
      </w:r>
      <w:r w:rsidRPr="00C0283C">
        <w:rPr>
          <w:rFonts w:cstheme="minorHAnsi"/>
          <w:i/>
        </w:rPr>
        <w:t>Onderzoeksmethoden.</w:t>
      </w:r>
      <w:r w:rsidRPr="00C0283C">
        <w:rPr>
          <w:rFonts w:cstheme="minorHAnsi"/>
        </w:rPr>
        <w:t xml:space="preserve"> Boom onderwijs, 7th. Edition</w:t>
      </w:r>
      <w:r w:rsidR="00A80D57" w:rsidRPr="00C0283C">
        <w:rPr>
          <w:rFonts w:cstheme="minorHAnsi"/>
        </w:rPr>
        <w:tab/>
      </w:r>
    </w:p>
    <w:p w:rsidR="00A80D57" w:rsidRPr="00C0283C" w:rsidRDefault="00A80D57" w:rsidP="00A80D57">
      <w:pPr>
        <w:jc w:val="both"/>
        <w:rPr>
          <w:rFonts w:cstheme="minorHAnsi"/>
          <w:noProof/>
        </w:rPr>
      </w:pPr>
      <w:r w:rsidRPr="00C0283C">
        <w:rPr>
          <w:rFonts w:cstheme="minorHAnsi"/>
          <w:noProof/>
        </w:rPr>
        <w:t xml:space="preserve">Head, K. and Ries, J. (2006), Do trade missions increase trade?, </w:t>
      </w:r>
      <w:r w:rsidRPr="00C0283C">
        <w:rPr>
          <w:rFonts w:cstheme="minorHAnsi"/>
          <w:i/>
          <w:noProof/>
        </w:rPr>
        <w:t>Working Paper Series, Sauder School of Business</w:t>
      </w:r>
      <w:r w:rsidRPr="00C0283C">
        <w:rPr>
          <w:rFonts w:cstheme="minorHAnsi"/>
          <w:noProof/>
        </w:rPr>
        <w:t>, 2006</w:t>
      </w:r>
    </w:p>
    <w:p w:rsidR="002F394F" w:rsidRPr="00C0283C" w:rsidRDefault="002F394F" w:rsidP="002F394F">
      <w:pPr>
        <w:rPr>
          <w:rFonts w:cstheme="minorHAnsi"/>
          <w:lang w:val="nl-NL"/>
        </w:rPr>
      </w:pPr>
      <w:r w:rsidRPr="00C0283C">
        <w:rPr>
          <w:rFonts w:cstheme="minorHAnsi"/>
        </w:rPr>
        <w:t>Hebe</w:t>
      </w:r>
      <w:r w:rsidR="00F44548" w:rsidRPr="00C0283C">
        <w:rPr>
          <w:rFonts w:cstheme="minorHAnsi"/>
        </w:rPr>
        <w:t>rlein, T. A., &amp; Baumgartner, R.</w:t>
      </w:r>
      <w:r w:rsidRPr="00C0283C">
        <w:rPr>
          <w:rFonts w:cstheme="minorHAnsi"/>
        </w:rPr>
        <w:t xml:space="preserve"> </w:t>
      </w:r>
      <w:r w:rsidR="00F44548" w:rsidRPr="00C0283C">
        <w:rPr>
          <w:rFonts w:cstheme="minorHAnsi"/>
        </w:rPr>
        <w:t>(</w:t>
      </w:r>
      <w:r w:rsidRPr="00C0283C">
        <w:rPr>
          <w:rFonts w:cstheme="minorHAnsi"/>
        </w:rPr>
        <w:t>1978</w:t>
      </w:r>
      <w:r w:rsidR="00F44548" w:rsidRPr="00C0283C">
        <w:rPr>
          <w:rFonts w:cstheme="minorHAnsi"/>
        </w:rPr>
        <w:t>)</w:t>
      </w:r>
      <w:r w:rsidRPr="00C0283C">
        <w:rPr>
          <w:rFonts w:cstheme="minorHAnsi"/>
        </w:rPr>
        <w:t xml:space="preserve">, </w:t>
      </w:r>
      <w:r w:rsidRPr="00C0283C">
        <w:rPr>
          <w:rFonts w:cstheme="minorHAnsi"/>
          <w:i/>
        </w:rPr>
        <w:t>Factors affecting response rates to mailed questionnaires: A quantitative analysis of the published literature</w:t>
      </w:r>
      <w:r w:rsidRPr="00C0283C">
        <w:rPr>
          <w:rFonts w:cstheme="minorHAnsi"/>
        </w:rPr>
        <w:t xml:space="preserve">. </w:t>
      </w:r>
      <w:r w:rsidRPr="00C0283C">
        <w:rPr>
          <w:rFonts w:cstheme="minorHAnsi"/>
          <w:lang w:val="nl-NL"/>
        </w:rPr>
        <w:t>American Sociological Review, 43</w:t>
      </w:r>
    </w:p>
    <w:p w:rsidR="00973DE8" w:rsidRPr="00C0283C" w:rsidRDefault="00973DE8" w:rsidP="002F394F">
      <w:pPr>
        <w:rPr>
          <w:rFonts w:cstheme="minorHAnsi"/>
        </w:rPr>
      </w:pPr>
      <w:r w:rsidRPr="00C0283C">
        <w:rPr>
          <w:rFonts w:cstheme="minorHAnsi"/>
          <w:lang w:val="nl-NL"/>
        </w:rPr>
        <w:lastRenderedPageBreak/>
        <w:t xml:space="preserve">Heemskers, F. (2010). </w:t>
      </w:r>
      <w:r w:rsidRPr="00C0283C">
        <w:rPr>
          <w:rFonts w:cstheme="minorHAnsi"/>
          <w:i/>
          <w:lang w:val="nl-NL"/>
        </w:rPr>
        <w:t>Toenemend belang van economische diplomatie voor Nederland</w:t>
      </w:r>
      <w:r w:rsidRPr="00C0283C">
        <w:rPr>
          <w:rFonts w:cstheme="minorHAnsi"/>
          <w:lang w:val="nl-NL"/>
        </w:rPr>
        <w:t xml:space="preserve">. </w:t>
      </w:r>
      <w:r w:rsidRPr="00C0283C">
        <w:rPr>
          <w:rFonts w:cstheme="minorHAnsi"/>
        </w:rPr>
        <w:t>Internationale Spectator, 64(2), 70-72.</w:t>
      </w:r>
    </w:p>
    <w:p w:rsidR="002F394F" w:rsidRPr="00C0283C" w:rsidRDefault="002F394F" w:rsidP="002F394F">
      <w:pPr>
        <w:rPr>
          <w:rFonts w:cstheme="minorHAnsi"/>
        </w:rPr>
      </w:pPr>
      <w:r w:rsidRPr="00C0283C">
        <w:rPr>
          <w:rFonts w:cstheme="minorHAnsi"/>
        </w:rPr>
        <w:t>Hippler, H.J., Schwarz,</w:t>
      </w:r>
      <w:r w:rsidR="00F44548" w:rsidRPr="00C0283C">
        <w:rPr>
          <w:rFonts w:cstheme="minorHAnsi"/>
        </w:rPr>
        <w:t xml:space="preserve"> N.,</w:t>
      </w:r>
      <w:r w:rsidRPr="00C0283C">
        <w:rPr>
          <w:rFonts w:cstheme="minorHAnsi"/>
        </w:rPr>
        <w:t xml:space="preserve"> a</w:t>
      </w:r>
      <w:r w:rsidR="00F44548" w:rsidRPr="00C0283C">
        <w:rPr>
          <w:rFonts w:cstheme="minorHAnsi"/>
        </w:rPr>
        <w:t>nd Sudman S.</w:t>
      </w:r>
      <w:r w:rsidRPr="00C0283C">
        <w:rPr>
          <w:rFonts w:cstheme="minorHAnsi"/>
        </w:rPr>
        <w:t xml:space="preserve"> </w:t>
      </w:r>
      <w:r w:rsidR="00F44548" w:rsidRPr="00C0283C">
        <w:rPr>
          <w:rFonts w:cstheme="minorHAnsi"/>
        </w:rPr>
        <w:t>(</w:t>
      </w:r>
      <w:r w:rsidRPr="00C0283C">
        <w:rPr>
          <w:rFonts w:cstheme="minorHAnsi"/>
        </w:rPr>
        <w:t>1987</w:t>
      </w:r>
      <w:r w:rsidR="00F44548" w:rsidRPr="00C0283C">
        <w:rPr>
          <w:rFonts w:cstheme="minorHAnsi"/>
        </w:rPr>
        <w:t>)</w:t>
      </w:r>
      <w:r w:rsidRPr="00C0283C">
        <w:rPr>
          <w:rFonts w:cstheme="minorHAnsi"/>
        </w:rPr>
        <w:t xml:space="preserve">, </w:t>
      </w:r>
      <w:r w:rsidRPr="00C0283C">
        <w:rPr>
          <w:rFonts w:cstheme="minorHAnsi"/>
          <w:i/>
        </w:rPr>
        <w:t>Social Information Processing and Survey Methodology</w:t>
      </w:r>
      <w:r w:rsidRPr="00C0283C">
        <w:rPr>
          <w:rFonts w:cstheme="minorHAnsi"/>
        </w:rPr>
        <w:t>. Springer-Verlag, New York</w:t>
      </w:r>
    </w:p>
    <w:p w:rsidR="00DD31E5" w:rsidRPr="00C0283C" w:rsidRDefault="00DD31E5" w:rsidP="002F394F">
      <w:pPr>
        <w:rPr>
          <w:rFonts w:cstheme="minorHAnsi"/>
        </w:rPr>
      </w:pPr>
      <w:r w:rsidRPr="00C0283C">
        <w:t>Hogan, P., Keesing, D. B., &amp; Singer, A. (1991). The role of support services in expanding manufactered exports in developing countries (Vol. 053). Washington, D.C.: Economic Development Institute, World Bank.</w:t>
      </w:r>
    </w:p>
    <w:p w:rsidR="002F394F" w:rsidRPr="00C0283C" w:rsidRDefault="00F44548" w:rsidP="002F394F">
      <w:pPr>
        <w:rPr>
          <w:rFonts w:cstheme="minorHAnsi"/>
        </w:rPr>
      </w:pPr>
      <w:r w:rsidRPr="00C0283C">
        <w:rPr>
          <w:rFonts w:cstheme="minorHAnsi"/>
        </w:rPr>
        <w:t>Hox, J.J. (</w:t>
      </w:r>
      <w:r w:rsidR="002F394F" w:rsidRPr="00C0283C">
        <w:rPr>
          <w:rFonts w:cstheme="minorHAnsi"/>
        </w:rPr>
        <w:t>1997</w:t>
      </w:r>
      <w:r w:rsidRPr="00C0283C">
        <w:rPr>
          <w:rFonts w:cstheme="minorHAnsi"/>
        </w:rPr>
        <w:t>)</w:t>
      </w:r>
      <w:r w:rsidR="002F394F" w:rsidRPr="00C0283C">
        <w:rPr>
          <w:rFonts w:cstheme="minorHAnsi"/>
          <w:i/>
        </w:rPr>
        <w:t>, From Theoretical Concept to Survey Question</w:t>
      </w:r>
      <w:r w:rsidR="002F394F" w:rsidRPr="00C0283C">
        <w:rPr>
          <w:rFonts w:cstheme="minorHAnsi"/>
        </w:rPr>
        <w:t>. In: Lyberg et al. (eds.), Survey Measurement and Process Quality</w:t>
      </w:r>
    </w:p>
    <w:p w:rsidR="002F394F" w:rsidRPr="00C0283C" w:rsidRDefault="002F394F" w:rsidP="002F394F">
      <w:pPr>
        <w:rPr>
          <w:rFonts w:cstheme="minorHAnsi"/>
        </w:rPr>
      </w:pPr>
      <w:r w:rsidRPr="00C0283C">
        <w:rPr>
          <w:rFonts w:cstheme="minorHAnsi"/>
        </w:rPr>
        <w:t xml:space="preserve">Jabine, T.B., M.L. Straf, J.M. Tanur, and R. Tourangeau (eds.), </w:t>
      </w:r>
      <w:r w:rsidR="00F44548" w:rsidRPr="00C0283C">
        <w:rPr>
          <w:rFonts w:cstheme="minorHAnsi"/>
        </w:rPr>
        <w:t>(</w:t>
      </w:r>
      <w:r w:rsidRPr="00C0283C">
        <w:rPr>
          <w:rFonts w:cstheme="minorHAnsi"/>
        </w:rPr>
        <w:t>1984</w:t>
      </w:r>
      <w:r w:rsidR="00F44548" w:rsidRPr="00C0283C">
        <w:rPr>
          <w:rFonts w:cstheme="minorHAnsi"/>
        </w:rPr>
        <w:t>)</w:t>
      </w:r>
      <w:r w:rsidRPr="00C0283C">
        <w:rPr>
          <w:rFonts w:cstheme="minorHAnsi"/>
        </w:rPr>
        <w:t xml:space="preserve">, </w:t>
      </w:r>
      <w:r w:rsidRPr="00C0283C">
        <w:rPr>
          <w:rFonts w:cstheme="minorHAnsi"/>
          <w:i/>
        </w:rPr>
        <w:t>Cognitive Aspects of Survey Methodology: Building a Bridge between Disciplines. Report of the Advanced Research Seminar on Cognitive Aspects of Survey Methodology.</w:t>
      </w:r>
      <w:r w:rsidRPr="00C0283C">
        <w:rPr>
          <w:rFonts w:cstheme="minorHAnsi"/>
        </w:rPr>
        <w:t xml:space="preserve"> National Academy Press, Washington, D.C.</w:t>
      </w:r>
    </w:p>
    <w:p w:rsidR="002F394F" w:rsidRPr="00C0283C" w:rsidRDefault="002F394F" w:rsidP="002F394F">
      <w:pPr>
        <w:rPr>
          <w:rFonts w:cstheme="minorHAnsi"/>
        </w:rPr>
      </w:pPr>
      <w:r w:rsidRPr="00C0283C">
        <w:rPr>
          <w:rFonts w:cstheme="minorHAnsi"/>
        </w:rPr>
        <w:t>Kelley, K., Clark,</w:t>
      </w:r>
      <w:r w:rsidR="00F44548" w:rsidRPr="00C0283C">
        <w:rPr>
          <w:rFonts w:cstheme="minorHAnsi"/>
        </w:rPr>
        <w:t xml:space="preserve"> B., Brown, V., and Sitzia, J. (</w:t>
      </w:r>
      <w:r w:rsidRPr="00C0283C">
        <w:rPr>
          <w:rFonts w:cstheme="minorHAnsi"/>
        </w:rPr>
        <w:t>2003</w:t>
      </w:r>
      <w:r w:rsidR="00F44548" w:rsidRPr="00C0283C">
        <w:rPr>
          <w:rFonts w:cstheme="minorHAnsi"/>
        </w:rPr>
        <w:t>)</w:t>
      </w:r>
      <w:r w:rsidRPr="00C0283C">
        <w:rPr>
          <w:rFonts w:cstheme="minorHAnsi"/>
        </w:rPr>
        <w:t xml:space="preserve">, </w:t>
      </w:r>
      <w:r w:rsidRPr="00C0283C">
        <w:rPr>
          <w:rFonts w:cstheme="minorHAnsi"/>
          <w:i/>
        </w:rPr>
        <w:t>Good practice in the conduct and reporting of survey research</w:t>
      </w:r>
      <w:r w:rsidRPr="00C0283C">
        <w:rPr>
          <w:rFonts w:cstheme="minorHAnsi"/>
        </w:rPr>
        <w:t>., International Journal for Quality in Health Care, 15(3)</w:t>
      </w:r>
    </w:p>
    <w:p w:rsidR="002F394F" w:rsidRPr="00C0283C" w:rsidRDefault="002F394F" w:rsidP="002F394F">
      <w:pPr>
        <w:rPr>
          <w:rFonts w:cstheme="minorHAnsi"/>
        </w:rPr>
      </w:pPr>
      <w:r w:rsidRPr="00C0283C">
        <w:rPr>
          <w:rFonts w:cstheme="minorHAnsi"/>
        </w:rPr>
        <w:t>Kitche</w:t>
      </w:r>
      <w:r w:rsidR="00F44548" w:rsidRPr="00C0283C">
        <w:rPr>
          <w:rFonts w:cstheme="minorHAnsi"/>
        </w:rPr>
        <w:t>nham, B.A., and pfleeger, S.L. (</w:t>
      </w:r>
      <w:r w:rsidRPr="00C0283C">
        <w:rPr>
          <w:rFonts w:cstheme="minorHAnsi"/>
        </w:rPr>
        <w:t>2002</w:t>
      </w:r>
      <w:r w:rsidR="00F44548" w:rsidRPr="00C0283C">
        <w:rPr>
          <w:rFonts w:cstheme="minorHAnsi"/>
        </w:rPr>
        <w:t>)</w:t>
      </w:r>
      <w:r w:rsidRPr="00C0283C">
        <w:rPr>
          <w:rFonts w:cstheme="minorHAnsi"/>
        </w:rPr>
        <w:t xml:space="preserve">, </w:t>
      </w:r>
      <w:r w:rsidRPr="00C0283C">
        <w:rPr>
          <w:rFonts w:cstheme="minorHAnsi"/>
          <w:i/>
        </w:rPr>
        <w:t xml:space="preserve">Principles of Survey Research Part 3: Constructing a Survey Instrument. </w:t>
      </w:r>
      <w:r w:rsidRPr="00C0283C">
        <w:rPr>
          <w:rFonts w:cstheme="minorHAnsi"/>
        </w:rPr>
        <w:t>Software Engineering Notes, 27(2)</w:t>
      </w:r>
    </w:p>
    <w:p w:rsidR="00D71096" w:rsidRPr="00C0283C" w:rsidRDefault="00D71096" w:rsidP="00D71096">
      <w:pPr>
        <w:spacing w:line="360" w:lineRule="auto"/>
        <w:jc w:val="both"/>
        <w:rPr>
          <w:rFonts w:cstheme="minorHAnsi"/>
          <w:b/>
        </w:rPr>
      </w:pPr>
      <w:r w:rsidRPr="00C0283C">
        <w:rPr>
          <w:rFonts w:cstheme="minorHAnsi"/>
          <w:noProof/>
        </w:rPr>
        <w:t xml:space="preserve">Kotabe, M., and Czinkota, M. R. (1992). </w:t>
      </w:r>
      <w:r w:rsidRPr="00C0283C">
        <w:rPr>
          <w:rFonts w:cstheme="minorHAnsi"/>
          <w:i/>
          <w:noProof/>
        </w:rPr>
        <w:t>State government promotion of manufacturing exports: A gap analysis.</w:t>
      </w:r>
      <w:r w:rsidRPr="00C0283C">
        <w:rPr>
          <w:rFonts w:cstheme="minorHAnsi"/>
          <w:noProof/>
        </w:rPr>
        <w:t xml:space="preserve"> Journal of International Business Studies</w:t>
      </w:r>
      <w:r w:rsidRPr="00C0283C">
        <w:rPr>
          <w:rFonts w:cstheme="minorHAnsi"/>
          <w:i/>
          <w:noProof/>
        </w:rPr>
        <w:t>, 23</w:t>
      </w:r>
      <w:r w:rsidRPr="00C0283C">
        <w:rPr>
          <w:rFonts w:cstheme="minorHAnsi"/>
          <w:noProof/>
        </w:rPr>
        <w:t>(4), 637-658</w:t>
      </w:r>
    </w:p>
    <w:p w:rsidR="00D71096" w:rsidRPr="00C0283C" w:rsidRDefault="00D71096" w:rsidP="00D71096">
      <w:pPr>
        <w:spacing w:line="360" w:lineRule="auto"/>
        <w:jc w:val="both"/>
        <w:rPr>
          <w:rFonts w:eastAsia="MS Mincho" w:cstheme="minorHAnsi"/>
          <w:noProof/>
          <w:lang w:val="en-GB"/>
        </w:rPr>
      </w:pPr>
      <w:r w:rsidRPr="00C0283C">
        <w:rPr>
          <w:rFonts w:eastAsia="MS Mincho" w:cstheme="minorHAnsi"/>
          <w:noProof/>
          <w:lang w:val="en-GB"/>
        </w:rPr>
        <w:t xml:space="preserve">Kostecki, M. and Naray, O. (2007). </w:t>
      </w:r>
      <w:r w:rsidRPr="00C0283C">
        <w:rPr>
          <w:rFonts w:eastAsia="MS Mincho" w:cstheme="minorHAnsi"/>
          <w:i/>
          <w:noProof/>
          <w:lang w:val="en-GB"/>
        </w:rPr>
        <w:t>Commercial diplomacy and international business.</w:t>
      </w:r>
      <w:r w:rsidRPr="00C0283C">
        <w:rPr>
          <w:rFonts w:eastAsia="MS Mincho" w:cstheme="minorHAnsi"/>
          <w:noProof/>
          <w:lang w:val="en-GB"/>
        </w:rPr>
        <w:t xml:space="preserve">  Discussion Papers in Diplomacy, No. 107, Netherlands Institute of International Relations Clingendael, The Hague.</w:t>
      </w:r>
    </w:p>
    <w:p w:rsidR="00830F64" w:rsidRPr="00C0283C" w:rsidRDefault="00830F64" w:rsidP="00830F64">
      <w:pPr>
        <w:autoSpaceDE w:val="0"/>
        <w:autoSpaceDN w:val="0"/>
        <w:adjustRightInd w:val="0"/>
        <w:spacing w:after="0" w:line="240" w:lineRule="auto"/>
        <w:rPr>
          <w:rFonts w:cs="Calibri"/>
        </w:rPr>
      </w:pPr>
      <w:r w:rsidRPr="00C0283C">
        <w:rPr>
          <w:rFonts w:cs="Calibri"/>
        </w:rPr>
        <w:t xml:space="preserve">Lee, D. (2004). </w:t>
      </w:r>
      <w:r w:rsidRPr="00C0283C">
        <w:rPr>
          <w:rFonts w:cs="Calibri,Italic"/>
          <w:i/>
          <w:iCs/>
        </w:rPr>
        <w:t xml:space="preserve">The embedded business-diplomat: How institutional reform upholds the role of business in UK. diplomatic practice </w:t>
      </w:r>
      <w:r w:rsidRPr="00C0283C">
        <w:rPr>
          <w:rFonts w:cs="Calibri"/>
        </w:rPr>
        <w:t>Paper presented at the Diplomacy and Business: Beyond the Hegemony of the State, Montreal, Canada.</w:t>
      </w:r>
    </w:p>
    <w:p w:rsidR="00830F64" w:rsidRPr="00C0283C" w:rsidRDefault="00830F64" w:rsidP="00830F64">
      <w:pPr>
        <w:autoSpaceDE w:val="0"/>
        <w:autoSpaceDN w:val="0"/>
        <w:adjustRightInd w:val="0"/>
        <w:spacing w:after="0" w:line="240" w:lineRule="auto"/>
        <w:rPr>
          <w:rFonts w:eastAsia="MS Mincho" w:cstheme="minorHAnsi"/>
          <w:noProof/>
          <w:lang w:val="en-GB"/>
        </w:rPr>
      </w:pPr>
    </w:p>
    <w:p w:rsidR="00D71096" w:rsidRPr="00C0283C" w:rsidRDefault="00D71096" w:rsidP="00D71096">
      <w:pPr>
        <w:spacing w:line="360" w:lineRule="auto"/>
        <w:jc w:val="both"/>
        <w:rPr>
          <w:rFonts w:cstheme="minorHAnsi"/>
          <w:lang w:val="en-GB"/>
        </w:rPr>
      </w:pPr>
      <w:r w:rsidRPr="00C0283C">
        <w:rPr>
          <w:rFonts w:cstheme="minorHAnsi"/>
          <w:lang w:val="en-GB"/>
        </w:rPr>
        <w:t xml:space="preserve">Lee, D. and Hudson, D. (2004). </w:t>
      </w:r>
      <w:r w:rsidRPr="00C0283C">
        <w:rPr>
          <w:rFonts w:cstheme="minorHAnsi"/>
          <w:i/>
          <w:lang w:val="en-GB"/>
        </w:rPr>
        <w:t>The old and new significance of political economy in diplomacy</w:t>
      </w:r>
      <w:r w:rsidRPr="00C0283C">
        <w:rPr>
          <w:rFonts w:cstheme="minorHAnsi"/>
          <w:lang w:val="en-GB"/>
        </w:rPr>
        <w:t xml:space="preserve">. Review of International Studies, Vol. 30, No. 1,  pp. 343-360. </w:t>
      </w:r>
    </w:p>
    <w:p w:rsidR="00A80D57" w:rsidRPr="00C0283C" w:rsidRDefault="00A80D57" w:rsidP="00A80D57">
      <w:pPr>
        <w:jc w:val="both"/>
        <w:rPr>
          <w:rFonts w:cstheme="minorHAnsi"/>
          <w:lang w:val="en-GB"/>
        </w:rPr>
      </w:pPr>
      <w:r w:rsidRPr="00C0283C">
        <w:rPr>
          <w:rFonts w:cstheme="minorHAnsi"/>
          <w:lang w:val="en-GB"/>
        </w:rPr>
        <w:t xml:space="preserve">Lederman, D., Olarreaga, M. And Payton, L. (2006), </w:t>
      </w:r>
      <w:r w:rsidRPr="00C0283C">
        <w:rPr>
          <w:rFonts w:cstheme="minorHAnsi"/>
          <w:i/>
          <w:lang w:val="en-GB"/>
        </w:rPr>
        <w:t>Export Promotion Agencies: What works and what doesn’t</w:t>
      </w:r>
      <w:r w:rsidRPr="00C0283C">
        <w:rPr>
          <w:rFonts w:cstheme="minorHAnsi"/>
          <w:lang w:val="en-GB"/>
        </w:rPr>
        <w:t>, Working Paper, 4044, World Bank Policy Research, 2006</w:t>
      </w:r>
    </w:p>
    <w:p w:rsidR="002F394F" w:rsidRPr="00C0283C" w:rsidRDefault="002F394F" w:rsidP="002F394F">
      <w:pPr>
        <w:rPr>
          <w:rFonts w:cstheme="minorHAnsi"/>
        </w:rPr>
      </w:pPr>
      <w:r w:rsidRPr="00C0283C">
        <w:rPr>
          <w:rFonts w:cstheme="minorHAnsi"/>
        </w:rPr>
        <w:t>L</w:t>
      </w:r>
      <w:r w:rsidR="00F44548" w:rsidRPr="00C0283C">
        <w:rPr>
          <w:rFonts w:cstheme="minorHAnsi"/>
        </w:rPr>
        <w:t>indell, M. K., &amp; Whitney, D. J.</w:t>
      </w:r>
      <w:r w:rsidRPr="00C0283C">
        <w:rPr>
          <w:rFonts w:cstheme="minorHAnsi"/>
        </w:rPr>
        <w:t xml:space="preserve"> </w:t>
      </w:r>
      <w:r w:rsidR="00F44548" w:rsidRPr="00C0283C">
        <w:rPr>
          <w:rFonts w:cstheme="minorHAnsi"/>
        </w:rPr>
        <w:t>(</w:t>
      </w:r>
      <w:r w:rsidRPr="00C0283C">
        <w:rPr>
          <w:rFonts w:cstheme="minorHAnsi"/>
        </w:rPr>
        <w:t>2001</w:t>
      </w:r>
      <w:r w:rsidR="00F44548" w:rsidRPr="00C0283C">
        <w:rPr>
          <w:rFonts w:cstheme="minorHAnsi"/>
        </w:rPr>
        <w:t>)</w:t>
      </w:r>
      <w:r w:rsidRPr="00C0283C">
        <w:rPr>
          <w:rFonts w:cstheme="minorHAnsi"/>
        </w:rPr>
        <w:t xml:space="preserve">, </w:t>
      </w:r>
      <w:r w:rsidRPr="00C0283C">
        <w:rPr>
          <w:rFonts w:cstheme="minorHAnsi"/>
          <w:i/>
        </w:rPr>
        <w:t>Accounting for common method variance in cross-sectional research designs.</w:t>
      </w:r>
      <w:r w:rsidRPr="00C0283C">
        <w:rPr>
          <w:rFonts w:cstheme="minorHAnsi"/>
        </w:rPr>
        <w:t xml:space="preserve"> Journal of Applied Psychology, 86(1)</w:t>
      </w:r>
    </w:p>
    <w:p w:rsidR="002F394F" w:rsidRPr="00C0283C" w:rsidRDefault="002F394F" w:rsidP="002F394F">
      <w:pPr>
        <w:rPr>
          <w:sz w:val="23"/>
          <w:szCs w:val="23"/>
          <w:lang w:val="en-GB"/>
        </w:rPr>
      </w:pPr>
      <w:r w:rsidRPr="00C0283C">
        <w:rPr>
          <w:sz w:val="23"/>
          <w:szCs w:val="23"/>
          <w:lang w:val="en-GB"/>
        </w:rPr>
        <w:t xml:space="preserve">Melissen, Jan. 1999. </w:t>
      </w:r>
      <w:r w:rsidRPr="00C0283C">
        <w:rPr>
          <w:i/>
          <w:iCs/>
          <w:sz w:val="23"/>
          <w:szCs w:val="23"/>
          <w:lang w:val="en-GB"/>
        </w:rPr>
        <w:t>Innovation in Diplomatic Practice</w:t>
      </w:r>
      <w:r w:rsidRPr="00C0283C">
        <w:rPr>
          <w:sz w:val="23"/>
          <w:szCs w:val="23"/>
          <w:lang w:val="en-GB"/>
        </w:rPr>
        <w:t>. McMillan Press. London.</w:t>
      </w:r>
    </w:p>
    <w:p w:rsidR="00DD31E5" w:rsidRPr="00C0283C" w:rsidRDefault="00DD31E5" w:rsidP="002F394F">
      <w:pPr>
        <w:rPr>
          <w:lang w:val="en-GB"/>
        </w:rPr>
      </w:pPr>
      <w:r w:rsidRPr="00C0283C">
        <w:lastRenderedPageBreak/>
        <w:t xml:space="preserve">Naray, O. (2008). </w:t>
      </w:r>
      <w:r w:rsidRPr="00C0283C">
        <w:rPr>
          <w:i/>
        </w:rPr>
        <w:t>Commercial diplomacy: A conceptual overview</w:t>
      </w:r>
      <w:r w:rsidRPr="00C0283C">
        <w:t>. Paper presented at the 7th World Conference of TPOs, The Hague, The Netherlands.</w:t>
      </w:r>
    </w:p>
    <w:p w:rsidR="00D71096" w:rsidRPr="00C0283C" w:rsidRDefault="00D71096" w:rsidP="00D71096">
      <w:pPr>
        <w:spacing w:line="360" w:lineRule="auto"/>
        <w:rPr>
          <w:rFonts w:cstheme="minorHAnsi"/>
          <w:noProof/>
        </w:rPr>
      </w:pPr>
      <w:r w:rsidRPr="00C0283C">
        <w:rPr>
          <w:rFonts w:cstheme="minorHAnsi"/>
          <w:noProof/>
        </w:rPr>
        <w:t xml:space="preserve">Naray, O. (2010a). </w:t>
      </w:r>
      <w:r w:rsidRPr="00C0283C">
        <w:rPr>
          <w:rFonts w:cstheme="minorHAnsi"/>
          <w:i/>
          <w:noProof/>
        </w:rPr>
        <w:t>Commercial Diplomats in the context of International Business</w:t>
      </w:r>
      <w:r w:rsidRPr="00C0283C">
        <w:rPr>
          <w:rFonts w:cstheme="minorHAnsi"/>
          <w:noProof/>
        </w:rPr>
        <w:t>. The Hague Journal of Diplomacy, 6, 121-148.</w:t>
      </w:r>
    </w:p>
    <w:p w:rsidR="00A80D57" w:rsidRPr="00C0283C" w:rsidRDefault="00D71096" w:rsidP="00A80D57">
      <w:pPr>
        <w:spacing w:line="360" w:lineRule="auto"/>
        <w:rPr>
          <w:rFonts w:cstheme="minorHAnsi"/>
          <w:noProof/>
        </w:rPr>
      </w:pPr>
      <w:r w:rsidRPr="00C0283C">
        <w:rPr>
          <w:rFonts w:cstheme="minorHAnsi"/>
          <w:noProof/>
        </w:rPr>
        <w:t xml:space="preserve">Naray, O. (2010b). </w:t>
      </w:r>
      <w:r w:rsidRPr="00C0283C">
        <w:rPr>
          <w:rFonts w:cstheme="minorHAnsi"/>
          <w:i/>
          <w:noProof/>
        </w:rPr>
        <w:t>What a good commercial diplomat has to know and be capable of</w:t>
      </w:r>
      <w:r w:rsidRPr="00C0283C">
        <w:rPr>
          <w:rFonts w:cstheme="minorHAnsi"/>
          <w:noProof/>
        </w:rPr>
        <w:t>. Exchange The Magazine for International Business and Diplomacy, 2(December 2010), 8-9.</w:t>
      </w:r>
    </w:p>
    <w:p w:rsidR="004E0D00" w:rsidRPr="00C0283C" w:rsidRDefault="004E0D00" w:rsidP="004E0D00">
      <w:pPr>
        <w:autoSpaceDE w:val="0"/>
        <w:autoSpaceDN w:val="0"/>
        <w:adjustRightInd w:val="0"/>
        <w:spacing w:after="0" w:line="240" w:lineRule="auto"/>
        <w:rPr>
          <w:rFonts w:cs="Times New Roman"/>
        </w:rPr>
      </w:pPr>
      <w:r w:rsidRPr="00C0283C">
        <w:rPr>
          <w:rFonts w:cs="Times New Roman"/>
        </w:rPr>
        <w:t xml:space="preserve">Neumayer, E. (2007). Distance, power and ideology: diplomatic representation in a world of nation-states. </w:t>
      </w:r>
      <w:r w:rsidRPr="00C0283C">
        <w:rPr>
          <w:rFonts w:cs="Times New Roman"/>
          <w:i/>
          <w:iCs/>
        </w:rPr>
        <w:t>Area, 40</w:t>
      </w:r>
      <w:r w:rsidRPr="00C0283C">
        <w:rPr>
          <w:rFonts w:cs="Times New Roman"/>
        </w:rPr>
        <w:t>(2), 228-236.</w:t>
      </w:r>
    </w:p>
    <w:p w:rsidR="004E0D00" w:rsidRPr="00C0283C" w:rsidRDefault="004E0D00" w:rsidP="004E0D00">
      <w:pPr>
        <w:autoSpaceDE w:val="0"/>
        <w:autoSpaceDN w:val="0"/>
        <w:adjustRightInd w:val="0"/>
        <w:spacing w:after="0" w:line="240" w:lineRule="auto"/>
        <w:rPr>
          <w:rFonts w:cstheme="minorHAnsi"/>
          <w:noProof/>
        </w:rPr>
      </w:pPr>
    </w:p>
    <w:p w:rsidR="004E0D00" w:rsidRPr="00C0283C" w:rsidRDefault="004E0D00" w:rsidP="004E0D00">
      <w:pPr>
        <w:autoSpaceDE w:val="0"/>
        <w:autoSpaceDN w:val="0"/>
        <w:adjustRightInd w:val="0"/>
        <w:spacing w:after="0" w:line="240" w:lineRule="auto"/>
        <w:rPr>
          <w:rFonts w:cs="Times New Roman"/>
        </w:rPr>
      </w:pPr>
      <w:r w:rsidRPr="00C0283C">
        <w:rPr>
          <w:rFonts w:cs="Times New Roman"/>
        </w:rPr>
        <w:t xml:space="preserve">Nitsch, V. (2005). </w:t>
      </w:r>
      <w:r w:rsidRPr="00C0283C">
        <w:rPr>
          <w:rFonts w:cs="Times New Roman"/>
          <w:i/>
        </w:rPr>
        <w:t>State visits and international trade</w:t>
      </w:r>
      <w:r w:rsidRPr="00C0283C">
        <w:rPr>
          <w:rFonts w:cs="Times New Roman"/>
        </w:rPr>
        <w:t xml:space="preserve">. </w:t>
      </w:r>
      <w:r w:rsidRPr="00C0283C">
        <w:rPr>
          <w:rFonts w:cs="Times New Roman"/>
          <w:iCs/>
        </w:rPr>
        <w:t>Munich: CESifo Group, CESifo</w:t>
      </w:r>
      <w:r w:rsidRPr="00C0283C">
        <w:rPr>
          <w:rFonts w:cs="Times New Roman"/>
          <w:i/>
          <w:iCs/>
        </w:rPr>
        <w:t xml:space="preserve"> Working paper, 1582</w:t>
      </w:r>
      <w:r w:rsidRPr="00C0283C">
        <w:rPr>
          <w:rFonts w:cs="Times New Roman"/>
        </w:rPr>
        <w:t>.</w:t>
      </w:r>
    </w:p>
    <w:p w:rsidR="004E0D00" w:rsidRPr="00C0283C" w:rsidRDefault="004E0D00" w:rsidP="004E0D00">
      <w:pPr>
        <w:autoSpaceDE w:val="0"/>
        <w:autoSpaceDN w:val="0"/>
        <w:adjustRightInd w:val="0"/>
        <w:spacing w:after="0" w:line="240" w:lineRule="auto"/>
        <w:rPr>
          <w:rFonts w:cstheme="minorHAnsi"/>
          <w:noProof/>
        </w:rPr>
      </w:pPr>
    </w:p>
    <w:p w:rsidR="00A80D57" w:rsidRPr="00C0283C" w:rsidRDefault="00A80D57" w:rsidP="00A80D57">
      <w:pPr>
        <w:jc w:val="both"/>
        <w:rPr>
          <w:rFonts w:cstheme="minorHAnsi"/>
        </w:rPr>
      </w:pPr>
      <w:r w:rsidRPr="00C0283C">
        <w:rPr>
          <w:rFonts w:cstheme="minorHAnsi"/>
        </w:rPr>
        <w:t>Nit</w:t>
      </w:r>
      <w:r w:rsidR="004E0D00" w:rsidRPr="00C0283C">
        <w:rPr>
          <w:rFonts w:cstheme="minorHAnsi"/>
        </w:rPr>
        <w:t>s</w:t>
      </w:r>
      <w:r w:rsidRPr="00C0283C">
        <w:rPr>
          <w:rFonts w:cstheme="minorHAnsi"/>
        </w:rPr>
        <w:t xml:space="preserve">ch, V. (2007), </w:t>
      </w:r>
      <w:r w:rsidRPr="00C0283C">
        <w:rPr>
          <w:rFonts w:cstheme="minorHAnsi"/>
          <w:i/>
        </w:rPr>
        <w:t>State visits and international trade</w:t>
      </w:r>
      <w:r w:rsidRPr="00C0283C">
        <w:rPr>
          <w:rFonts w:cstheme="minorHAnsi"/>
        </w:rPr>
        <w:t>, The World Economy, 30(12), pp. 1797-1816</w:t>
      </w:r>
    </w:p>
    <w:p w:rsidR="008C4E92" w:rsidRPr="00C0283C" w:rsidRDefault="008C4E92" w:rsidP="00A80D57">
      <w:pPr>
        <w:jc w:val="both"/>
        <w:rPr>
          <w:lang w:val="nl-NL"/>
        </w:rPr>
      </w:pPr>
      <w:r w:rsidRPr="00C0283C">
        <w:rPr>
          <w:lang w:val="nl-NL"/>
        </w:rPr>
        <w:t xml:space="preserve">Okano-Heijmans, M. (2010). </w:t>
      </w:r>
      <w:r w:rsidRPr="00C0283C">
        <w:rPr>
          <w:i/>
          <w:lang w:val="nl-NL"/>
        </w:rPr>
        <w:t>Hantering van het begrip economische diplomatie</w:t>
      </w:r>
      <w:r w:rsidRPr="00C0283C">
        <w:rPr>
          <w:lang w:val="nl-NL"/>
        </w:rPr>
        <w:t>. Internationale Spectator, 62.</w:t>
      </w:r>
    </w:p>
    <w:p w:rsidR="009B3B05" w:rsidRPr="00C0283C" w:rsidRDefault="009B3B05" w:rsidP="00A80D57">
      <w:pPr>
        <w:jc w:val="both"/>
        <w:rPr>
          <w:rFonts w:cstheme="minorHAnsi"/>
        </w:rPr>
      </w:pPr>
      <w:r w:rsidRPr="00C0283C">
        <w:rPr>
          <w:lang w:val="nl-NL"/>
        </w:rPr>
        <w:t>Okano-Heijmans, M.,</w:t>
      </w:r>
      <w:r w:rsidR="00F44548" w:rsidRPr="00C0283C">
        <w:rPr>
          <w:lang w:val="nl-NL"/>
        </w:rPr>
        <w:t xml:space="preserve"> and</w:t>
      </w:r>
      <w:r w:rsidRPr="00C0283C">
        <w:rPr>
          <w:lang w:val="nl-NL"/>
        </w:rPr>
        <w:t xml:space="preserve"> Ruël, H.J.M. (2011). </w:t>
      </w:r>
      <w:r w:rsidRPr="00C0283C">
        <w:rPr>
          <w:i/>
          <w:lang w:val="nl-NL"/>
        </w:rPr>
        <w:t>Commerciële diplomatie en international o</w:t>
      </w:r>
      <w:r w:rsidR="00973DE8" w:rsidRPr="00C0283C">
        <w:rPr>
          <w:i/>
          <w:lang w:val="nl-NL"/>
        </w:rPr>
        <w:t>ndernemen</w:t>
      </w:r>
      <w:r w:rsidR="00973DE8" w:rsidRPr="00C0283C">
        <w:rPr>
          <w:lang w:val="nl-NL"/>
        </w:rPr>
        <w:t xml:space="preserve">. </w:t>
      </w:r>
      <w:r w:rsidR="00973DE8" w:rsidRPr="00C0283C">
        <w:t>Internationale Spectator, 65(9), 463-467.</w:t>
      </w:r>
    </w:p>
    <w:p w:rsidR="002F394F" w:rsidRPr="00C0283C" w:rsidRDefault="002F394F" w:rsidP="00A80D57">
      <w:pPr>
        <w:spacing w:line="360" w:lineRule="auto"/>
        <w:rPr>
          <w:rFonts w:cstheme="minorHAnsi"/>
        </w:rPr>
      </w:pPr>
      <w:r w:rsidRPr="00C0283C">
        <w:rPr>
          <w:rFonts w:cstheme="minorHAnsi"/>
        </w:rPr>
        <w:t>Paxson, M.C., Dillman</w:t>
      </w:r>
      <w:r w:rsidR="00F44548" w:rsidRPr="00C0283C">
        <w:rPr>
          <w:rFonts w:cstheme="minorHAnsi"/>
        </w:rPr>
        <w:t xml:space="preserve">, D.A. </w:t>
      </w:r>
      <w:r w:rsidRPr="00C0283C">
        <w:rPr>
          <w:rFonts w:cstheme="minorHAnsi"/>
        </w:rPr>
        <w:t xml:space="preserve"> and Tarnai,</w:t>
      </w:r>
      <w:r w:rsidR="00F44548" w:rsidRPr="00C0283C">
        <w:rPr>
          <w:rFonts w:cstheme="minorHAnsi"/>
        </w:rPr>
        <w:t xml:space="preserve"> J. (</w:t>
      </w:r>
      <w:r w:rsidRPr="00C0283C">
        <w:rPr>
          <w:rFonts w:cstheme="minorHAnsi"/>
        </w:rPr>
        <w:t>1995</w:t>
      </w:r>
      <w:r w:rsidR="00F44548" w:rsidRPr="00C0283C">
        <w:rPr>
          <w:rFonts w:cstheme="minorHAnsi"/>
        </w:rPr>
        <w:t>)</w:t>
      </w:r>
      <w:r w:rsidRPr="00C0283C">
        <w:rPr>
          <w:rFonts w:cstheme="minorHAnsi"/>
          <w:i/>
        </w:rPr>
        <w:t>, Improving Response to Business Mail Surveys</w:t>
      </w:r>
      <w:r w:rsidRPr="00C0283C">
        <w:rPr>
          <w:rFonts w:cstheme="minorHAnsi"/>
        </w:rPr>
        <w:t>. In: Cox et al. (eds.), Business Survey Methods</w:t>
      </w:r>
      <w:r w:rsidR="00B13032" w:rsidRPr="00C0283C">
        <w:rPr>
          <w:rFonts w:cstheme="minorHAnsi"/>
        </w:rPr>
        <w:t>.</w:t>
      </w:r>
    </w:p>
    <w:p w:rsidR="00D71096" w:rsidRPr="00C0283C" w:rsidRDefault="00D71096" w:rsidP="00D71096">
      <w:pPr>
        <w:spacing w:line="360" w:lineRule="auto"/>
        <w:jc w:val="both"/>
        <w:rPr>
          <w:rFonts w:cstheme="minorHAnsi"/>
        </w:rPr>
      </w:pPr>
      <w:r w:rsidRPr="00C0283C">
        <w:rPr>
          <w:rFonts w:cstheme="minorHAnsi"/>
        </w:rPr>
        <w:t xml:space="preserve">Pisani, N. (2009). </w:t>
      </w:r>
      <w:r w:rsidRPr="00C0283C">
        <w:rPr>
          <w:rFonts w:cstheme="minorHAnsi"/>
          <w:i/>
        </w:rPr>
        <w:t>International Management Research: investigating its recent diffusion in top management journals</w:t>
      </w:r>
      <w:r w:rsidRPr="00C0283C">
        <w:rPr>
          <w:rFonts w:cstheme="minorHAnsi"/>
        </w:rPr>
        <w:t>. Journal of Management</w:t>
      </w:r>
      <w:r w:rsidRPr="00C0283C">
        <w:rPr>
          <w:rFonts w:cstheme="minorHAnsi"/>
          <w:i/>
        </w:rPr>
        <w:t xml:space="preserve">, </w:t>
      </w:r>
      <w:r w:rsidRPr="00C0283C">
        <w:rPr>
          <w:rFonts w:cstheme="minorHAnsi"/>
        </w:rPr>
        <w:t>35, pp. 199 – 218.</w:t>
      </w:r>
    </w:p>
    <w:p w:rsidR="002F394F" w:rsidRPr="00C0283C" w:rsidRDefault="002F394F" w:rsidP="002F394F">
      <w:pPr>
        <w:rPr>
          <w:rFonts w:cstheme="minorHAnsi"/>
        </w:rPr>
      </w:pPr>
      <w:r w:rsidRPr="00C0283C">
        <w:rPr>
          <w:rFonts w:cstheme="minorHAnsi"/>
        </w:rPr>
        <w:t>Podsakoff, P. M., MacKenzie, S. B.,</w:t>
      </w:r>
      <w:r w:rsidR="00F44548" w:rsidRPr="00C0283C">
        <w:rPr>
          <w:rFonts w:cstheme="minorHAnsi"/>
        </w:rPr>
        <w:t xml:space="preserve"> Lee, J. Y., and Podsakoff, N. P.</w:t>
      </w:r>
      <w:r w:rsidRPr="00C0283C">
        <w:rPr>
          <w:rFonts w:cstheme="minorHAnsi"/>
        </w:rPr>
        <w:t xml:space="preserve"> </w:t>
      </w:r>
      <w:r w:rsidR="00F44548" w:rsidRPr="00C0283C">
        <w:rPr>
          <w:rFonts w:cstheme="minorHAnsi"/>
        </w:rPr>
        <w:t>(</w:t>
      </w:r>
      <w:r w:rsidRPr="00C0283C">
        <w:rPr>
          <w:rFonts w:cstheme="minorHAnsi"/>
        </w:rPr>
        <w:t>2003</w:t>
      </w:r>
      <w:r w:rsidR="00F44548" w:rsidRPr="00C0283C">
        <w:rPr>
          <w:rFonts w:cstheme="minorHAnsi"/>
        </w:rPr>
        <w:t>)</w:t>
      </w:r>
      <w:r w:rsidRPr="00C0283C">
        <w:rPr>
          <w:rFonts w:cstheme="minorHAnsi"/>
        </w:rPr>
        <w:t xml:space="preserve">,  </w:t>
      </w:r>
      <w:r w:rsidRPr="00C0283C">
        <w:rPr>
          <w:rFonts w:cstheme="minorHAnsi"/>
          <w:i/>
        </w:rPr>
        <w:t xml:space="preserve">Common method biases in behavioral research: A critical review of the literature and recommended remedies. </w:t>
      </w:r>
      <w:r w:rsidRPr="00C0283C">
        <w:rPr>
          <w:rFonts w:cstheme="minorHAnsi"/>
        </w:rPr>
        <w:t>Journal of Applied Psychology, 88(5)</w:t>
      </w:r>
      <w:r w:rsidR="00830F64" w:rsidRPr="00C0283C">
        <w:rPr>
          <w:rFonts w:cstheme="minorHAnsi"/>
        </w:rPr>
        <w:t>.</w:t>
      </w:r>
    </w:p>
    <w:p w:rsidR="00BE6659" w:rsidRPr="00C0283C" w:rsidRDefault="00BE6659" w:rsidP="002F394F">
      <w:pPr>
        <w:rPr>
          <w:rFonts w:cstheme="minorHAnsi"/>
        </w:rPr>
      </w:pPr>
      <w:r w:rsidRPr="00C0283C">
        <w:rPr>
          <w:lang w:val="en-GB"/>
        </w:rPr>
        <w:t xml:space="preserve">Porter M. (1980), </w:t>
      </w:r>
      <w:r w:rsidRPr="00C0283C">
        <w:rPr>
          <w:i/>
          <w:lang w:val="en-GB"/>
        </w:rPr>
        <w:t>Competitive Strategy: Techniques for Analysing Industries and Competitors</w:t>
      </w:r>
      <w:r w:rsidRPr="00C0283C">
        <w:rPr>
          <w:lang w:val="en-GB"/>
        </w:rPr>
        <w:t>, New York, Free Press.</w:t>
      </w:r>
    </w:p>
    <w:p w:rsidR="008C4E92" w:rsidRPr="00C0283C" w:rsidRDefault="008C4E92" w:rsidP="002F394F">
      <w:pPr>
        <w:rPr>
          <w:rFonts w:cstheme="minorHAnsi"/>
        </w:rPr>
      </w:pPr>
      <w:r w:rsidRPr="00C0283C">
        <w:t xml:space="preserve">Potter, E. H. (2004). </w:t>
      </w:r>
      <w:r w:rsidRPr="00C0283C">
        <w:rPr>
          <w:i/>
        </w:rPr>
        <w:t>Branding Canada: The renaissance of Canada‟s commercial diplomacy</w:t>
      </w:r>
      <w:r w:rsidRPr="00C0283C">
        <w:t>. International Studies Perspective, 5, 5.</w:t>
      </w:r>
    </w:p>
    <w:p w:rsidR="00A80D57" w:rsidRPr="00C0283C" w:rsidRDefault="00A80D57" w:rsidP="00A80D57">
      <w:pPr>
        <w:jc w:val="both"/>
        <w:rPr>
          <w:rFonts w:cstheme="minorHAnsi"/>
        </w:rPr>
      </w:pPr>
      <w:r w:rsidRPr="00C0283C">
        <w:rPr>
          <w:rFonts w:cstheme="minorHAnsi"/>
        </w:rPr>
        <w:t xml:space="preserve">Rana, K.S. (2004). </w:t>
      </w:r>
      <w:r w:rsidRPr="00C0283C">
        <w:rPr>
          <w:rFonts w:cstheme="minorHAnsi"/>
          <w:i/>
        </w:rPr>
        <w:t>Economic Diplomacy in India: A practitioner perspective</w:t>
      </w:r>
      <w:r w:rsidRPr="00C0283C">
        <w:rPr>
          <w:rFonts w:cstheme="minorHAnsi"/>
        </w:rPr>
        <w:t>. International studies perspectives,</w:t>
      </w:r>
      <w:r w:rsidRPr="00C0283C">
        <w:rPr>
          <w:rFonts w:cstheme="minorHAnsi"/>
          <w:i/>
        </w:rPr>
        <w:t xml:space="preserve"> </w:t>
      </w:r>
      <w:r w:rsidRPr="00C0283C">
        <w:rPr>
          <w:rFonts w:cstheme="minorHAnsi"/>
        </w:rPr>
        <w:t>5, 66-70.</w:t>
      </w:r>
    </w:p>
    <w:p w:rsidR="007A12E3" w:rsidRPr="00C0283C" w:rsidRDefault="007A12E3" w:rsidP="00A80D57">
      <w:pPr>
        <w:jc w:val="both"/>
        <w:rPr>
          <w:rFonts w:cstheme="minorHAnsi"/>
        </w:rPr>
      </w:pPr>
      <w:r w:rsidRPr="00C0283C">
        <w:rPr>
          <w:rFonts w:cstheme="minorHAnsi"/>
        </w:rPr>
        <w:t xml:space="preserve">Rana, K.S. (2005). The </w:t>
      </w:r>
      <w:r w:rsidRPr="00C0283C">
        <w:rPr>
          <w:rFonts w:cstheme="minorHAnsi"/>
          <w:i/>
        </w:rPr>
        <w:t>21</w:t>
      </w:r>
      <w:r w:rsidRPr="00C0283C">
        <w:rPr>
          <w:rFonts w:cstheme="minorHAnsi"/>
          <w:i/>
          <w:vertAlign w:val="superscript"/>
        </w:rPr>
        <w:t>st</w:t>
      </w:r>
      <w:r w:rsidRPr="00C0283C">
        <w:rPr>
          <w:rFonts w:cstheme="minorHAnsi"/>
          <w:i/>
        </w:rPr>
        <w:t xml:space="preserve"> century Ambassador, Plenipotentiary to Chief Executive.</w:t>
      </w:r>
      <w:r w:rsidRPr="00C0283C">
        <w:rPr>
          <w:rFonts w:cstheme="minorHAnsi"/>
        </w:rPr>
        <w:t xml:space="preserve"> Oxford University Press, New Delhi.</w:t>
      </w:r>
    </w:p>
    <w:p w:rsidR="00A80D57" w:rsidRPr="00C0283C" w:rsidRDefault="00A80D57" w:rsidP="00A80D57">
      <w:pPr>
        <w:spacing w:line="360" w:lineRule="auto"/>
        <w:jc w:val="both"/>
        <w:rPr>
          <w:rFonts w:eastAsia="Calibri" w:cstheme="minorHAnsi"/>
          <w:bCs/>
        </w:rPr>
      </w:pPr>
      <w:r w:rsidRPr="00C0283C">
        <w:rPr>
          <w:rFonts w:cstheme="minorHAnsi"/>
        </w:rPr>
        <w:lastRenderedPageBreak/>
        <w:t xml:space="preserve">Reuvers, S. &amp; Ruël, H.J.M.(2012). </w:t>
      </w:r>
      <w:r w:rsidRPr="00C0283C">
        <w:rPr>
          <w:rFonts w:eastAsia="Calibri" w:cstheme="minorHAnsi"/>
          <w:bCs/>
          <w:i/>
        </w:rPr>
        <w:t>Research on Commercial Diplomacy: Review and implications</w:t>
      </w:r>
      <w:r w:rsidRPr="00C0283C">
        <w:rPr>
          <w:rFonts w:eastAsia="Calibri" w:cstheme="minorHAnsi"/>
          <w:bCs/>
        </w:rPr>
        <w:t xml:space="preserve">. In: Ruël, H.J.M. (Ed.), </w:t>
      </w:r>
      <w:r w:rsidRPr="00C0283C">
        <w:rPr>
          <w:rFonts w:eastAsia="Calibri" w:cstheme="minorHAnsi"/>
          <w:bCs/>
          <w:i/>
        </w:rPr>
        <w:t xml:space="preserve">Commercial Diplomacy and International Business: a conceptual and empirical exploration. </w:t>
      </w:r>
      <w:r w:rsidRPr="00C0283C">
        <w:rPr>
          <w:rFonts w:eastAsia="Calibri" w:cstheme="minorHAnsi"/>
          <w:bCs/>
        </w:rPr>
        <w:t>Bedfordshire (UK)/New Milford (USA): Emerald Books – Advanced Series in Management</w:t>
      </w:r>
      <w:r w:rsidR="00830F64" w:rsidRPr="00C0283C">
        <w:rPr>
          <w:rFonts w:eastAsia="Calibri" w:cstheme="minorHAnsi"/>
          <w:bCs/>
        </w:rPr>
        <w:t>.</w:t>
      </w:r>
    </w:p>
    <w:p w:rsidR="0050129D" w:rsidRPr="00C0283C" w:rsidRDefault="0050129D" w:rsidP="00830F64">
      <w:pPr>
        <w:autoSpaceDE w:val="0"/>
        <w:autoSpaceDN w:val="0"/>
        <w:adjustRightInd w:val="0"/>
        <w:spacing w:after="0" w:line="240" w:lineRule="auto"/>
        <w:rPr>
          <w:rFonts w:cs="Calibri"/>
        </w:rPr>
      </w:pPr>
      <w:r w:rsidRPr="00C0283C">
        <w:rPr>
          <w:rFonts w:cs="Calibri"/>
        </w:rPr>
        <w:t xml:space="preserve">Rogelberg, S.G. &amp; Stanton, J.M. (2007). </w:t>
      </w:r>
      <w:r w:rsidRPr="00C0283C">
        <w:rPr>
          <w:rFonts w:cs="Calibri"/>
          <w:i/>
        </w:rPr>
        <w:t>Understanding and Dealing With Organizational Survey Nonresponse</w:t>
      </w:r>
      <w:r w:rsidRPr="00C0283C">
        <w:rPr>
          <w:rFonts w:cs="Calibri"/>
        </w:rPr>
        <w:t>. Organizational Research Methods, 10(2), 195-209.</w:t>
      </w:r>
    </w:p>
    <w:p w:rsidR="0050129D" w:rsidRPr="00C0283C" w:rsidRDefault="0050129D" w:rsidP="00830F64">
      <w:pPr>
        <w:autoSpaceDE w:val="0"/>
        <w:autoSpaceDN w:val="0"/>
        <w:adjustRightInd w:val="0"/>
        <w:spacing w:after="0" w:line="240" w:lineRule="auto"/>
        <w:rPr>
          <w:rFonts w:cs="Calibri"/>
        </w:rPr>
      </w:pPr>
    </w:p>
    <w:p w:rsidR="00830F64" w:rsidRPr="00C0283C" w:rsidRDefault="00830F64" w:rsidP="00830F64">
      <w:pPr>
        <w:autoSpaceDE w:val="0"/>
        <w:autoSpaceDN w:val="0"/>
        <w:adjustRightInd w:val="0"/>
        <w:spacing w:after="0" w:line="240" w:lineRule="auto"/>
        <w:rPr>
          <w:rFonts w:cs="Calibri"/>
          <w:lang w:val="nl-NL"/>
        </w:rPr>
      </w:pPr>
      <w:r w:rsidRPr="00C0283C">
        <w:rPr>
          <w:rFonts w:cs="Calibri"/>
        </w:rPr>
        <w:t xml:space="preserve">Rose, A. K. (2007). </w:t>
      </w:r>
      <w:r w:rsidRPr="00C0283C">
        <w:rPr>
          <w:rFonts w:cs="Calibri"/>
          <w:i/>
        </w:rPr>
        <w:t>The foreign service and the foreign trade: Embassies as export promotion</w:t>
      </w:r>
      <w:r w:rsidRPr="00C0283C">
        <w:rPr>
          <w:rFonts w:cs="Calibri"/>
        </w:rPr>
        <w:t xml:space="preserve">. </w:t>
      </w:r>
      <w:r w:rsidRPr="00C0283C">
        <w:rPr>
          <w:rFonts w:cs="Calibri,Italic"/>
          <w:iCs/>
          <w:lang w:val="nl-NL"/>
        </w:rPr>
        <w:t>The World Economy,</w:t>
      </w:r>
      <w:r w:rsidRPr="00C0283C">
        <w:rPr>
          <w:rFonts w:cs="Calibri,Italic"/>
          <w:i/>
          <w:iCs/>
          <w:lang w:val="nl-NL"/>
        </w:rPr>
        <w:t xml:space="preserve"> 30</w:t>
      </w:r>
      <w:r w:rsidRPr="00C0283C">
        <w:rPr>
          <w:rFonts w:cs="Calibri"/>
          <w:lang w:val="nl-NL"/>
        </w:rPr>
        <w:t>(1), 16.</w:t>
      </w:r>
    </w:p>
    <w:p w:rsidR="00830F64" w:rsidRPr="00C0283C" w:rsidRDefault="00830F64" w:rsidP="00830F64">
      <w:pPr>
        <w:autoSpaceDE w:val="0"/>
        <w:autoSpaceDN w:val="0"/>
        <w:adjustRightInd w:val="0"/>
        <w:spacing w:after="0" w:line="240" w:lineRule="auto"/>
        <w:rPr>
          <w:rFonts w:eastAsia="Calibri" w:cstheme="minorHAnsi"/>
          <w:bCs/>
          <w:lang w:val="nl-NL"/>
        </w:rPr>
      </w:pPr>
    </w:p>
    <w:p w:rsidR="00A80D57" w:rsidRPr="00C0283C" w:rsidRDefault="00A80D57" w:rsidP="00A80D57">
      <w:pPr>
        <w:rPr>
          <w:rFonts w:cstheme="minorHAnsi"/>
          <w:lang w:val="nl-NL"/>
        </w:rPr>
      </w:pPr>
      <w:r w:rsidRPr="00C0283C">
        <w:rPr>
          <w:rFonts w:cstheme="minorHAnsi"/>
          <w:noProof/>
          <w:lang w:val="nl-NL"/>
        </w:rPr>
        <w:t>Rosentahl</w:t>
      </w:r>
      <w:r w:rsidRPr="00C0283C">
        <w:rPr>
          <w:rFonts w:ascii="Calibri" w:hAnsi="Calibri" w:cs="Calibri"/>
          <w:lang w:val="nl-NL"/>
        </w:rPr>
        <w:t xml:space="preserve"> U. </w:t>
      </w:r>
      <w:r w:rsidRPr="00C0283C">
        <w:rPr>
          <w:rFonts w:cstheme="minorHAnsi"/>
          <w:lang w:val="nl-NL"/>
        </w:rPr>
        <w:t xml:space="preserve">(2011). </w:t>
      </w:r>
      <w:r w:rsidRPr="00C0283C">
        <w:rPr>
          <w:rFonts w:cstheme="minorHAnsi"/>
          <w:i/>
          <w:iCs/>
          <w:lang w:val="nl-NL"/>
        </w:rPr>
        <w:t>Modernisering Nederlandse diplomatie</w:t>
      </w:r>
      <w:r w:rsidRPr="00C0283C">
        <w:rPr>
          <w:rFonts w:cstheme="minorHAnsi"/>
          <w:lang w:val="nl-NL"/>
        </w:rPr>
        <w:t>. The Hague: Tweede Kamer der Staten-Generaal</w:t>
      </w:r>
      <w:r w:rsidR="00830F64" w:rsidRPr="00C0283C">
        <w:rPr>
          <w:rFonts w:cstheme="minorHAnsi"/>
          <w:lang w:val="nl-NL"/>
        </w:rPr>
        <w:t>.</w:t>
      </w:r>
    </w:p>
    <w:p w:rsidR="00D61B3D" w:rsidRPr="00C0283C" w:rsidRDefault="00D61B3D" w:rsidP="00A80D57">
      <w:pPr>
        <w:rPr>
          <w:rFonts w:cstheme="minorHAnsi"/>
        </w:rPr>
      </w:pPr>
      <w:r w:rsidRPr="00C0283C">
        <w:rPr>
          <w:rFonts w:cstheme="minorHAnsi"/>
          <w:lang w:val="nl-NL"/>
        </w:rPr>
        <w:t xml:space="preserve">Rosentahl, U. (2011). </w:t>
      </w:r>
      <w:r w:rsidRPr="00C0283C">
        <w:rPr>
          <w:rFonts w:cstheme="minorHAnsi"/>
          <w:i/>
          <w:lang w:val="nl-NL"/>
        </w:rPr>
        <w:t>Rosenthal</w:t>
      </w:r>
      <w:r w:rsidR="00B13032" w:rsidRPr="00C0283C">
        <w:rPr>
          <w:rFonts w:cstheme="minorHAnsi"/>
          <w:i/>
          <w:lang w:val="nl-NL"/>
        </w:rPr>
        <w:t>: ‘Medewerkers ambassade op stage bij bedrijf’</w:t>
      </w:r>
      <w:r w:rsidR="00B13032" w:rsidRPr="00C0283C">
        <w:rPr>
          <w:rFonts w:cstheme="minorHAnsi"/>
          <w:lang w:val="nl-NL"/>
        </w:rPr>
        <w:t xml:space="preserve">. VNO NCW nieuwsberichten. </w:t>
      </w:r>
      <w:hyperlink r:id="rId10" w:anchor=".Uq3VO_TuJ8E" w:history="1">
        <w:r w:rsidR="00B13032" w:rsidRPr="00C0283C">
          <w:rPr>
            <w:rStyle w:val="Hyperlink"/>
            <w:color w:val="auto"/>
            <w:u w:val="none"/>
          </w:rPr>
          <w:t>http://www.vno-ncw.nl/Publicaties/Nieuws/Pages/Rosenthal_Medewerkers_ambassade_op_stage_bij_bedrijf_2076.aspx#.Uq3VO_TuJ8E</w:t>
        </w:r>
      </w:hyperlink>
      <w:r w:rsidR="00B13032" w:rsidRPr="00C0283C">
        <w:t>.</w:t>
      </w:r>
    </w:p>
    <w:p w:rsidR="00A80D57" w:rsidRPr="00C0283C" w:rsidRDefault="00A80D57" w:rsidP="00A80D57">
      <w:pPr>
        <w:spacing w:line="360" w:lineRule="auto"/>
        <w:jc w:val="both"/>
        <w:rPr>
          <w:rFonts w:cstheme="minorHAnsi"/>
        </w:rPr>
      </w:pPr>
      <w:r w:rsidRPr="00C0283C">
        <w:rPr>
          <w:rFonts w:cstheme="minorHAnsi"/>
        </w:rPr>
        <w:t>Roth, P. L., &amp; BeVier, C. A.</w:t>
      </w:r>
      <w:r w:rsidR="00F44548" w:rsidRPr="00C0283C">
        <w:rPr>
          <w:rFonts w:cstheme="minorHAnsi"/>
        </w:rPr>
        <w:t xml:space="preserve"> (</w:t>
      </w:r>
      <w:r w:rsidRPr="00C0283C">
        <w:rPr>
          <w:rFonts w:cstheme="minorHAnsi"/>
        </w:rPr>
        <w:t>1998</w:t>
      </w:r>
      <w:r w:rsidR="00F44548" w:rsidRPr="00C0283C">
        <w:rPr>
          <w:rFonts w:cstheme="minorHAnsi"/>
        </w:rPr>
        <w:t>)</w:t>
      </w:r>
      <w:r w:rsidRPr="00C0283C">
        <w:rPr>
          <w:rFonts w:cstheme="minorHAnsi"/>
        </w:rPr>
        <w:t xml:space="preserve">, </w:t>
      </w:r>
      <w:r w:rsidRPr="00C0283C">
        <w:rPr>
          <w:rFonts w:cstheme="minorHAnsi"/>
          <w:i/>
        </w:rPr>
        <w:t xml:space="preserve">Response rates in HRM/OB survey research: Norms and correlates, 1990–1994. </w:t>
      </w:r>
      <w:r w:rsidRPr="00C0283C">
        <w:rPr>
          <w:rFonts w:cstheme="minorHAnsi"/>
        </w:rPr>
        <w:t>Journal of Management, 24</w:t>
      </w:r>
      <w:r w:rsidR="00830F64" w:rsidRPr="00C0283C">
        <w:rPr>
          <w:rFonts w:cstheme="minorHAnsi"/>
        </w:rPr>
        <w:t>.</w:t>
      </w:r>
    </w:p>
    <w:p w:rsidR="00EB39C2" w:rsidRDefault="00A80D57" w:rsidP="00EB39C2">
      <w:pPr>
        <w:spacing w:line="360" w:lineRule="auto"/>
        <w:jc w:val="both"/>
        <w:rPr>
          <w:rFonts w:cstheme="minorHAnsi"/>
          <w:lang w:val="en-GB"/>
        </w:rPr>
      </w:pPr>
      <w:r w:rsidRPr="00C0283C">
        <w:rPr>
          <w:rFonts w:cstheme="minorHAnsi"/>
        </w:rPr>
        <w:t>Ruël, H.J.M. &amp; Zuidema, L. (2012)</w:t>
      </w:r>
      <w:r w:rsidRPr="00C0283C">
        <w:rPr>
          <w:rFonts w:cstheme="minorHAnsi"/>
          <w:b/>
          <w:lang w:val="en-GB"/>
        </w:rPr>
        <w:t xml:space="preserve"> </w:t>
      </w:r>
      <w:r w:rsidRPr="00C0283C">
        <w:rPr>
          <w:rFonts w:cstheme="minorHAnsi"/>
          <w:i/>
          <w:lang w:val="en-GB"/>
        </w:rPr>
        <w:t>Explaining Commercial Diplomacy Effectiveness: A Survey among Embassies and Consulates</w:t>
      </w:r>
      <w:r w:rsidR="00F44548" w:rsidRPr="00C0283C">
        <w:rPr>
          <w:rFonts w:cstheme="minorHAnsi"/>
          <w:i/>
          <w:lang w:val="en-GB"/>
        </w:rPr>
        <w:t xml:space="preserve">, </w:t>
      </w:r>
      <w:r w:rsidR="00F44548" w:rsidRPr="00C0283C">
        <w:rPr>
          <w:rFonts w:cstheme="minorHAnsi"/>
          <w:lang w:val="en-GB"/>
        </w:rPr>
        <w:t>University of Twente, the Netherlands</w:t>
      </w:r>
    </w:p>
    <w:p w:rsidR="00EB39C2" w:rsidRDefault="00B13032" w:rsidP="00EB39C2">
      <w:pPr>
        <w:spacing w:line="360" w:lineRule="auto"/>
        <w:jc w:val="both"/>
        <w:rPr>
          <w:rFonts w:cstheme="minorHAnsi"/>
        </w:rPr>
      </w:pPr>
      <w:r w:rsidRPr="00C0283C">
        <w:rPr>
          <w:rFonts w:cstheme="minorHAnsi"/>
        </w:rPr>
        <w:t>Ruël, H.J.M. (2012)</w:t>
      </w:r>
      <w:r w:rsidR="00A80D57" w:rsidRPr="00C0283C">
        <w:rPr>
          <w:rFonts w:cstheme="minorHAnsi"/>
        </w:rPr>
        <w:t xml:space="preserve">. </w:t>
      </w:r>
      <w:r w:rsidR="00A80D57" w:rsidRPr="00C0283C">
        <w:rPr>
          <w:rFonts w:cstheme="minorHAnsi"/>
          <w:i/>
        </w:rPr>
        <w:t>Commercial diplomacy and international business: a conceptual and empirical exploration</w:t>
      </w:r>
      <w:r w:rsidR="00A80D57" w:rsidRPr="00C0283C">
        <w:rPr>
          <w:rFonts w:cstheme="minorHAnsi"/>
        </w:rPr>
        <w:t>, University of Twente, the Netherlands</w:t>
      </w:r>
      <w:r w:rsidRPr="00C0283C">
        <w:rPr>
          <w:rFonts w:cstheme="minorHAnsi"/>
        </w:rPr>
        <w:t>.</w:t>
      </w:r>
    </w:p>
    <w:p w:rsidR="00EB39C2" w:rsidRDefault="00B13032" w:rsidP="00EB39C2">
      <w:pPr>
        <w:spacing w:line="360" w:lineRule="auto"/>
        <w:jc w:val="both"/>
        <w:rPr>
          <w:rFonts w:cstheme="minorHAnsi"/>
          <w:lang w:val="nl-NL"/>
        </w:rPr>
      </w:pPr>
      <w:r w:rsidRPr="00C0283C">
        <w:rPr>
          <w:rFonts w:cstheme="minorHAnsi"/>
        </w:rPr>
        <w:t xml:space="preserve">Ruël, H.J.M. (2013). </w:t>
      </w:r>
      <w:r w:rsidRPr="00C0283C">
        <w:rPr>
          <w:rFonts w:cstheme="minorHAnsi"/>
          <w:i/>
        </w:rPr>
        <w:t>Diplomacy means business</w:t>
      </w:r>
      <w:r w:rsidRPr="00C0283C">
        <w:rPr>
          <w:rFonts w:cstheme="minorHAnsi"/>
        </w:rPr>
        <w:t xml:space="preserve">. </w:t>
      </w:r>
      <w:r w:rsidRPr="00C0283C">
        <w:rPr>
          <w:rFonts w:cstheme="minorHAnsi"/>
          <w:lang w:val="nl-NL"/>
        </w:rPr>
        <w:t>Windesheimreeks kennis en onderzoek, 46.</w:t>
      </w:r>
    </w:p>
    <w:p w:rsidR="00A80D57" w:rsidRPr="00472C0F" w:rsidRDefault="00A80D57" w:rsidP="00EB39C2">
      <w:pPr>
        <w:spacing w:line="360" w:lineRule="auto"/>
        <w:jc w:val="both"/>
        <w:rPr>
          <w:rFonts w:cstheme="minorHAnsi"/>
        </w:rPr>
      </w:pPr>
      <w:r w:rsidRPr="00C0283C">
        <w:rPr>
          <w:rFonts w:cstheme="minorHAnsi"/>
          <w:noProof/>
          <w:lang w:val="nl-NL"/>
        </w:rPr>
        <w:t xml:space="preserve">Saner, and Yiu, L. (2003). </w:t>
      </w:r>
      <w:r w:rsidRPr="00C0283C">
        <w:rPr>
          <w:rFonts w:cstheme="minorHAnsi"/>
          <w:i/>
          <w:noProof/>
        </w:rPr>
        <w:t>International economic diplomacy: Mutations in post-modern times</w:t>
      </w:r>
      <w:r w:rsidRPr="00C0283C">
        <w:rPr>
          <w:rFonts w:cstheme="minorHAnsi"/>
          <w:noProof/>
        </w:rPr>
        <w:t>. The Hague: Netherlands Institute of International Relations "Clingendael"</w:t>
      </w:r>
      <w:r w:rsidRPr="00C0283C">
        <w:rPr>
          <w:rFonts w:cstheme="minorHAnsi"/>
          <w:i/>
          <w:noProof/>
        </w:rPr>
        <w:t xml:space="preserve">, </w:t>
      </w:r>
      <w:r w:rsidRPr="00C0283C">
        <w:rPr>
          <w:rFonts w:cstheme="minorHAnsi"/>
          <w:noProof/>
        </w:rPr>
        <w:t>January, -37p.</w:t>
      </w:r>
    </w:p>
    <w:p w:rsidR="002F394F" w:rsidRPr="00C0283C" w:rsidRDefault="002F394F" w:rsidP="002F394F">
      <w:pPr>
        <w:rPr>
          <w:rFonts w:cstheme="minorHAnsi"/>
        </w:rPr>
      </w:pPr>
      <w:r w:rsidRPr="00C0283C">
        <w:rPr>
          <w:rFonts w:cstheme="minorHAnsi"/>
        </w:rPr>
        <w:t>Saunders, M.</w:t>
      </w:r>
      <w:r w:rsidR="00F44548" w:rsidRPr="00C0283C">
        <w:rPr>
          <w:rFonts w:cstheme="minorHAnsi"/>
        </w:rPr>
        <w:t>, Lewis, P., and Thornhill, A. (</w:t>
      </w:r>
      <w:r w:rsidRPr="00C0283C">
        <w:rPr>
          <w:rFonts w:cstheme="minorHAnsi"/>
        </w:rPr>
        <w:t>2009</w:t>
      </w:r>
      <w:r w:rsidR="00F44548" w:rsidRPr="00C0283C">
        <w:rPr>
          <w:rFonts w:cstheme="minorHAnsi"/>
        </w:rPr>
        <w:t>)</w:t>
      </w:r>
      <w:r w:rsidRPr="00C0283C">
        <w:rPr>
          <w:rFonts w:cstheme="minorHAnsi"/>
        </w:rPr>
        <w:t xml:space="preserve">, </w:t>
      </w:r>
      <w:r w:rsidRPr="00C0283C">
        <w:rPr>
          <w:rFonts w:cstheme="minorHAnsi"/>
          <w:i/>
          <w:iCs/>
        </w:rPr>
        <w:t>Research methods for business students</w:t>
      </w:r>
      <w:r w:rsidRPr="00C0283C">
        <w:rPr>
          <w:rFonts w:cstheme="minorHAnsi"/>
        </w:rPr>
        <w:t xml:space="preserve">. Pearson Education, 5th edition. </w:t>
      </w:r>
    </w:p>
    <w:p w:rsidR="00A80D57" w:rsidRPr="00C0283C" w:rsidRDefault="00A80D57" w:rsidP="00A80D57">
      <w:pPr>
        <w:spacing w:line="360" w:lineRule="auto"/>
        <w:rPr>
          <w:rFonts w:cstheme="minorHAnsi"/>
          <w:noProof/>
        </w:rPr>
      </w:pPr>
      <w:r w:rsidRPr="00C0283C">
        <w:rPr>
          <w:rFonts w:cstheme="minorHAnsi"/>
        </w:rPr>
        <w:t xml:space="preserve">Scholte, J.A. (2000). </w:t>
      </w:r>
      <w:r w:rsidRPr="00C0283C">
        <w:rPr>
          <w:rFonts w:cstheme="minorHAnsi"/>
          <w:i/>
        </w:rPr>
        <w:t>Globalisation, Governance and Corporate Citizenship</w:t>
      </w:r>
      <w:r w:rsidRPr="00C0283C">
        <w:rPr>
          <w:rFonts w:cstheme="minorHAnsi"/>
        </w:rPr>
        <w:t>. The journal of Corporate Citizenship</w:t>
      </w:r>
      <w:r w:rsidRPr="00C0283C">
        <w:rPr>
          <w:rFonts w:cstheme="minorHAnsi"/>
          <w:i/>
        </w:rPr>
        <w:t xml:space="preserve">, </w:t>
      </w:r>
      <w:r w:rsidRPr="00C0283C">
        <w:rPr>
          <w:rFonts w:cstheme="minorHAnsi"/>
        </w:rPr>
        <w:t>1, 15-23</w:t>
      </w:r>
    </w:p>
    <w:p w:rsidR="002F394F" w:rsidRPr="00C0283C" w:rsidRDefault="00F44548" w:rsidP="002F394F">
      <w:pPr>
        <w:rPr>
          <w:rFonts w:cstheme="minorHAnsi"/>
        </w:rPr>
      </w:pPr>
      <w:r w:rsidRPr="00C0283C">
        <w:rPr>
          <w:rFonts w:cstheme="minorHAnsi"/>
        </w:rPr>
        <w:t>Schwarz, N.</w:t>
      </w:r>
      <w:r w:rsidR="002F394F" w:rsidRPr="00C0283C">
        <w:rPr>
          <w:rFonts w:cstheme="minorHAnsi"/>
        </w:rPr>
        <w:t xml:space="preserve"> </w:t>
      </w:r>
      <w:r w:rsidRPr="00C0283C">
        <w:rPr>
          <w:rFonts w:cstheme="minorHAnsi"/>
        </w:rPr>
        <w:t>(</w:t>
      </w:r>
      <w:r w:rsidR="002F394F" w:rsidRPr="00C0283C">
        <w:rPr>
          <w:rFonts w:cstheme="minorHAnsi"/>
        </w:rPr>
        <w:t>1997</w:t>
      </w:r>
      <w:r w:rsidRPr="00C0283C">
        <w:rPr>
          <w:rFonts w:cstheme="minorHAnsi"/>
        </w:rPr>
        <w:t>)</w:t>
      </w:r>
      <w:r w:rsidR="002F394F" w:rsidRPr="00C0283C">
        <w:rPr>
          <w:rFonts w:cstheme="minorHAnsi"/>
        </w:rPr>
        <w:t xml:space="preserve">, </w:t>
      </w:r>
      <w:r w:rsidR="002F394F" w:rsidRPr="00C0283C">
        <w:rPr>
          <w:rFonts w:cstheme="minorHAnsi"/>
          <w:i/>
        </w:rPr>
        <w:t xml:space="preserve">Questionnaire Design: The Rocky Road from Concepts to Answers. </w:t>
      </w:r>
      <w:r w:rsidR="002F394F" w:rsidRPr="00C0283C">
        <w:rPr>
          <w:rFonts w:cstheme="minorHAnsi"/>
        </w:rPr>
        <w:t>(In: Lyberg et al. (eds.), survey Measurement and Process Quality</w:t>
      </w:r>
    </w:p>
    <w:p w:rsidR="00A80D57" w:rsidRPr="00C0283C" w:rsidRDefault="00A80D57" w:rsidP="00A80D57">
      <w:pPr>
        <w:spacing w:line="360" w:lineRule="auto"/>
        <w:jc w:val="both"/>
        <w:rPr>
          <w:rFonts w:cstheme="minorHAnsi"/>
          <w:lang w:val="en-GB"/>
        </w:rPr>
      </w:pPr>
      <w:r w:rsidRPr="00C0283C">
        <w:rPr>
          <w:rFonts w:cstheme="minorHAnsi"/>
          <w:lang w:val="en-GB"/>
        </w:rPr>
        <w:t xml:space="preserve">Scott, R. (2008). </w:t>
      </w:r>
      <w:r w:rsidRPr="00C0283C">
        <w:rPr>
          <w:rFonts w:cstheme="minorHAnsi"/>
          <w:i/>
          <w:lang w:val="en-GB"/>
        </w:rPr>
        <w:t>Institutions and Organizations: ideas and interests</w:t>
      </w:r>
      <w:r w:rsidRPr="00C0283C">
        <w:rPr>
          <w:rFonts w:cstheme="minorHAnsi"/>
          <w:lang w:val="en-GB"/>
        </w:rPr>
        <w:t>. Sage Publications.</w:t>
      </w:r>
    </w:p>
    <w:p w:rsidR="002F394F" w:rsidRPr="00C0283C" w:rsidRDefault="002F394F" w:rsidP="00A80D57">
      <w:pPr>
        <w:spacing w:line="360" w:lineRule="auto"/>
        <w:jc w:val="both"/>
        <w:rPr>
          <w:rFonts w:cstheme="minorHAnsi"/>
          <w:lang w:val="en-GB"/>
        </w:rPr>
      </w:pPr>
      <w:r w:rsidRPr="00C0283C">
        <w:rPr>
          <w:rFonts w:cstheme="minorHAnsi"/>
        </w:rPr>
        <w:lastRenderedPageBreak/>
        <w:t xml:space="preserve">Sills, S. and Song, C. </w:t>
      </w:r>
      <w:r w:rsidR="00F44548" w:rsidRPr="00C0283C">
        <w:rPr>
          <w:rFonts w:cstheme="minorHAnsi"/>
        </w:rPr>
        <w:t>(</w:t>
      </w:r>
      <w:r w:rsidRPr="00C0283C">
        <w:rPr>
          <w:rFonts w:cstheme="minorHAnsi"/>
        </w:rPr>
        <w:t>2002</w:t>
      </w:r>
      <w:r w:rsidR="00F44548" w:rsidRPr="00C0283C">
        <w:rPr>
          <w:rFonts w:cstheme="minorHAnsi"/>
        </w:rPr>
        <w:t>)</w:t>
      </w:r>
      <w:r w:rsidRPr="00C0283C">
        <w:rPr>
          <w:rFonts w:cstheme="minorHAnsi"/>
        </w:rPr>
        <w:t xml:space="preserve">, </w:t>
      </w:r>
      <w:r w:rsidRPr="00C0283C">
        <w:rPr>
          <w:rFonts w:cstheme="minorHAnsi"/>
          <w:i/>
        </w:rPr>
        <w:t>Innovations in Survey Research: An Application of Web‐Based Surveys</w:t>
      </w:r>
      <w:r w:rsidRPr="00C0283C">
        <w:rPr>
          <w:rFonts w:cstheme="minorHAnsi"/>
        </w:rPr>
        <w:t xml:space="preserve">. </w:t>
      </w:r>
      <w:r w:rsidRPr="00C0283C">
        <w:rPr>
          <w:rFonts w:cstheme="minorHAnsi"/>
          <w:iCs/>
        </w:rPr>
        <w:t>Social Science Computer Review</w:t>
      </w:r>
      <w:r w:rsidRPr="00C0283C">
        <w:rPr>
          <w:rFonts w:cstheme="minorHAnsi"/>
          <w:i/>
          <w:iCs/>
        </w:rPr>
        <w:t xml:space="preserve">. </w:t>
      </w:r>
      <w:r w:rsidRPr="00C0283C">
        <w:rPr>
          <w:rFonts w:cstheme="minorHAnsi"/>
        </w:rPr>
        <w:t xml:space="preserve">20 (1) </w:t>
      </w:r>
    </w:p>
    <w:p w:rsidR="002F394F" w:rsidRPr="00C0283C" w:rsidRDefault="00F44548" w:rsidP="002F394F">
      <w:pPr>
        <w:rPr>
          <w:rFonts w:cstheme="minorHAnsi"/>
          <w:lang w:val="nl-NL"/>
        </w:rPr>
      </w:pPr>
      <w:r w:rsidRPr="00C0283C">
        <w:rPr>
          <w:rFonts w:cstheme="minorHAnsi"/>
        </w:rPr>
        <w:t>Snijkers, G.</w:t>
      </w:r>
      <w:r w:rsidR="002F394F" w:rsidRPr="00C0283C">
        <w:rPr>
          <w:rFonts w:cstheme="minorHAnsi"/>
        </w:rPr>
        <w:t xml:space="preserve"> </w:t>
      </w:r>
      <w:r w:rsidRPr="00C0283C">
        <w:rPr>
          <w:rFonts w:cstheme="minorHAnsi"/>
        </w:rPr>
        <w:t>(</w:t>
      </w:r>
      <w:r w:rsidR="002F394F" w:rsidRPr="00C0283C">
        <w:rPr>
          <w:rFonts w:cstheme="minorHAnsi"/>
        </w:rPr>
        <w:t>2002</w:t>
      </w:r>
      <w:r w:rsidRPr="00C0283C">
        <w:rPr>
          <w:rFonts w:cstheme="minorHAnsi"/>
        </w:rPr>
        <w:t>)</w:t>
      </w:r>
      <w:r w:rsidR="002F394F" w:rsidRPr="00C0283C">
        <w:rPr>
          <w:rFonts w:cstheme="minorHAnsi"/>
        </w:rPr>
        <w:t xml:space="preserve">. </w:t>
      </w:r>
      <w:r w:rsidR="002F394F" w:rsidRPr="00C0283C">
        <w:rPr>
          <w:rFonts w:cstheme="minorHAnsi"/>
          <w:i/>
        </w:rPr>
        <w:t>Cognitive laboratory experiences. On pre-testing computerized questionnaires and data quality.</w:t>
      </w:r>
      <w:r w:rsidR="002F394F" w:rsidRPr="00C0283C">
        <w:rPr>
          <w:rFonts w:cstheme="minorHAnsi"/>
        </w:rPr>
        <w:t xml:space="preserve"> </w:t>
      </w:r>
      <w:r w:rsidR="002F394F" w:rsidRPr="00C0283C">
        <w:rPr>
          <w:rFonts w:cstheme="minorHAnsi"/>
          <w:lang w:val="nl-NL"/>
        </w:rPr>
        <w:t>Dissertation. Utrecht/Heerlen: Universiteit Utrecht/Centraal Bureau voor de statistiek</w:t>
      </w:r>
    </w:p>
    <w:p w:rsidR="002F394F" w:rsidRPr="00C0283C" w:rsidRDefault="00F44548" w:rsidP="002F394F">
      <w:pPr>
        <w:rPr>
          <w:rFonts w:cstheme="minorHAnsi"/>
        </w:rPr>
      </w:pPr>
      <w:r w:rsidRPr="00C0283C">
        <w:rPr>
          <w:rFonts w:cstheme="minorHAnsi"/>
          <w:lang w:val="nl-NL"/>
        </w:rPr>
        <w:t>Snijkers, G.</w:t>
      </w:r>
      <w:r w:rsidR="002F394F" w:rsidRPr="00C0283C">
        <w:rPr>
          <w:rFonts w:cstheme="minorHAnsi"/>
          <w:lang w:val="nl-NL"/>
        </w:rPr>
        <w:t xml:space="preserve"> </w:t>
      </w:r>
      <w:r w:rsidRPr="00C0283C">
        <w:rPr>
          <w:rFonts w:cstheme="minorHAnsi"/>
          <w:lang w:val="nl-NL"/>
        </w:rPr>
        <w:t>(</w:t>
      </w:r>
      <w:r w:rsidR="002F394F" w:rsidRPr="00C0283C">
        <w:rPr>
          <w:rFonts w:cstheme="minorHAnsi"/>
          <w:lang w:val="nl-NL"/>
        </w:rPr>
        <w:t>2004</w:t>
      </w:r>
      <w:r w:rsidRPr="00C0283C">
        <w:rPr>
          <w:rFonts w:cstheme="minorHAnsi"/>
          <w:lang w:val="nl-NL"/>
        </w:rPr>
        <w:t>)</w:t>
      </w:r>
      <w:r w:rsidR="002F394F" w:rsidRPr="00C0283C">
        <w:rPr>
          <w:rFonts w:cstheme="minorHAnsi"/>
          <w:lang w:val="nl-NL"/>
        </w:rPr>
        <w:t xml:space="preserve">, </w:t>
      </w:r>
      <w:r w:rsidR="002F394F" w:rsidRPr="00C0283C">
        <w:rPr>
          <w:rFonts w:cstheme="minorHAnsi"/>
          <w:i/>
          <w:lang w:val="nl-NL"/>
        </w:rPr>
        <w:t>Hoe weet ik wat ik meet? Het pre-testen van vragenlijsten</w:t>
      </w:r>
      <w:r w:rsidR="002F394F" w:rsidRPr="00C0283C">
        <w:rPr>
          <w:rFonts w:cstheme="minorHAnsi"/>
          <w:lang w:val="nl-NL"/>
        </w:rPr>
        <w:t xml:space="preserve">. </w:t>
      </w:r>
      <w:r w:rsidR="002F394F" w:rsidRPr="00C0283C">
        <w:rPr>
          <w:rFonts w:cstheme="minorHAnsi"/>
        </w:rPr>
        <w:t>IOPS COURSE QUESTIONNARE DESIGN AND PRE-TESTING, Department of Methodology &amp; Statistics Utrecht University</w:t>
      </w:r>
    </w:p>
    <w:p w:rsidR="00A80D57" w:rsidRPr="00C0283C" w:rsidRDefault="00A80D57" w:rsidP="00A80D57">
      <w:pPr>
        <w:spacing w:line="360" w:lineRule="auto"/>
        <w:rPr>
          <w:rFonts w:cstheme="minorHAnsi"/>
          <w:noProof/>
        </w:rPr>
      </w:pPr>
      <w:r w:rsidRPr="00C0283C">
        <w:rPr>
          <w:rFonts w:cstheme="minorHAnsi"/>
          <w:noProof/>
        </w:rPr>
        <w:t xml:space="preserve">Stringer, K. (2007). </w:t>
      </w:r>
      <w:r w:rsidRPr="00C0283C">
        <w:rPr>
          <w:rFonts w:cstheme="minorHAnsi"/>
          <w:i/>
          <w:noProof/>
        </w:rPr>
        <w:t>Think Global Act Local: Honorary Consuls in a Transforming Diplomatic World</w:t>
      </w:r>
      <w:r w:rsidRPr="00C0283C">
        <w:rPr>
          <w:rFonts w:cstheme="minorHAnsi"/>
          <w:noProof/>
        </w:rPr>
        <w:t>. Discussion papers in Diplomacy, Netherlands Institute of International Relations 'Clingendael'</w:t>
      </w:r>
      <w:r w:rsidRPr="00C0283C">
        <w:rPr>
          <w:rFonts w:cstheme="minorHAnsi"/>
          <w:i/>
          <w:noProof/>
        </w:rPr>
        <w:t>, 109</w:t>
      </w:r>
      <w:r w:rsidRPr="00C0283C">
        <w:rPr>
          <w:rFonts w:cstheme="minorHAnsi"/>
          <w:noProof/>
        </w:rPr>
        <w:t>.</w:t>
      </w:r>
    </w:p>
    <w:p w:rsidR="008C4E92" w:rsidRPr="00C0283C" w:rsidRDefault="008C4E92" w:rsidP="00A80D57">
      <w:pPr>
        <w:spacing w:line="360" w:lineRule="auto"/>
        <w:rPr>
          <w:rFonts w:cstheme="minorHAnsi"/>
          <w:noProof/>
        </w:rPr>
      </w:pPr>
      <w:r w:rsidRPr="00C0283C">
        <w:t xml:space="preserve">Ten Haaf, W. (2010). </w:t>
      </w:r>
      <w:r w:rsidRPr="00C0283C">
        <w:rPr>
          <w:i/>
        </w:rPr>
        <w:t>Commercial diplomacy and the role of embassies: From a target group perspective</w:t>
      </w:r>
      <w:r w:rsidRPr="00C0283C">
        <w:t>. Master Business Administration, University of Twente, Enschede.</w:t>
      </w:r>
    </w:p>
    <w:p w:rsidR="002F394F" w:rsidRPr="00C0283C" w:rsidRDefault="002F394F" w:rsidP="002F394F">
      <w:pPr>
        <w:rPr>
          <w:rFonts w:cstheme="minorHAnsi"/>
        </w:rPr>
      </w:pPr>
      <w:r w:rsidRPr="00C0283C">
        <w:rPr>
          <w:rFonts w:cstheme="minorHAnsi"/>
        </w:rPr>
        <w:t>Tou</w:t>
      </w:r>
      <w:r w:rsidR="00F44548" w:rsidRPr="00C0283C">
        <w:rPr>
          <w:rFonts w:cstheme="minorHAnsi"/>
        </w:rPr>
        <w:t>rangeau, R., and Rasinksi, K.A. (</w:t>
      </w:r>
      <w:r w:rsidRPr="00C0283C">
        <w:rPr>
          <w:rFonts w:cstheme="minorHAnsi"/>
        </w:rPr>
        <w:t>1988</w:t>
      </w:r>
      <w:r w:rsidR="00F44548" w:rsidRPr="00C0283C">
        <w:rPr>
          <w:rFonts w:cstheme="minorHAnsi"/>
        </w:rPr>
        <w:t>)</w:t>
      </w:r>
      <w:r w:rsidRPr="00C0283C">
        <w:rPr>
          <w:rFonts w:cstheme="minorHAnsi"/>
          <w:i/>
        </w:rPr>
        <w:t>, Cognitive Processes underlying Context Effects in Attitude Measurement</w:t>
      </w:r>
      <w:r w:rsidRPr="00C0283C">
        <w:rPr>
          <w:rFonts w:cstheme="minorHAnsi"/>
        </w:rPr>
        <w:t>. Psychological Bulletin, 103(3)</w:t>
      </w:r>
    </w:p>
    <w:p w:rsidR="0050129D" w:rsidRPr="00C0283C" w:rsidRDefault="00A80D57" w:rsidP="00A80D57">
      <w:r w:rsidRPr="00C0283C">
        <w:t xml:space="preserve">Veenstra, L.E.H. van, Yakop, M., Bergeijk, P.A.G. van (2010): </w:t>
      </w:r>
      <w:r w:rsidRPr="00C0283C">
        <w:rPr>
          <w:i/>
        </w:rPr>
        <w:t>Economic diplomacy, the level of development and trade.</w:t>
      </w:r>
      <w:r w:rsidRPr="00C0283C">
        <w:t xml:space="preserve"> The Hague: Netherlands Institute of International Relations 'Clingendael'</w:t>
      </w:r>
      <w:r w:rsidR="0050129D" w:rsidRPr="00C0283C">
        <w:t>, October</w:t>
      </w:r>
    </w:p>
    <w:p w:rsidR="00DD31E5" w:rsidRPr="00C0283C" w:rsidRDefault="00DD31E5" w:rsidP="00A80D57">
      <w:pPr>
        <w:rPr>
          <w:rFonts w:cstheme="minorHAnsi"/>
          <w:noProof/>
        </w:rPr>
      </w:pPr>
      <w:r w:rsidRPr="00C0283C">
        <w:t>Visser, R. (2011</w:t>
      </w:r>
      <w:r w:rsidRPr="00C0283C">
        <w:rPr>
          <w:i/>
        </w:rPr>
        <w:t>). How commercial diplomats work</w:t>
      </w:r>
      <w:r w:rsidRPr="00C0283C">
        <w:t xml:space="preserve">. </w:t>
      </w:r>
      <w:r w:rsidR="00D925BF">
        <w:t>Master</w:t>
      </w:r>
      <w:r w:rsidR="00D925BF" w:rsidRPr="00C0283C">
        <w:t xml:space="preserve"> Thesis, University of Twente, Enschede.</w:t>
      </w:r>
    </w:p>
    <w:p w:rsidR="00F44548" w:rsidRPr="00C0283C" w:rsidRDefault="00E15109" w:rsidP="008549C4">
      <w:pPr>
        <w:rPr>
          <w:rFonts w:cstheme="minorHAnsi"/>
        </w:rPr>
      </w:pPr>
      <w:r w:rsidRPr="00C0283C">
        <w:rPr>
          <w:rFonts w:cstheme="minorHAnsi"/>
        </w:rPr>
        <w:t>Vos, H.J.</w:t>
      </w:r>
      <w:r w:rsidR="002F394F" w:rsidRPr="00C0283C">
        <w:rPr>
          <w:rFonts w:cstheme="minorHAnsi"/>
        </w:rPr>
        <w:t xml:space="preserve"> </w:t>
      </w:r>
      <w:r w:rsidRPr="00C0283C">
        <w:rPr>
          <w:rFonts w:cstheme="minorHAnsi"/>
        </w:rPr>
        <w:t>(</w:t>
      </w:r>
      <w:r w:rsidR="002F394F" w:rsidRPr="00C0283C">
        <w:rPr>
          <w:rFonts w:cstheme="minorHAnsi"/>
        </w:rPr>
        <w:t>2009</w:t>
      </w:r>
      <w:r w:rsidRPr="00C0283C">
        <w:rPr>
          <w:rFonts w:cstheme="minorHAnsi"/>
        </w:rPr>
        <w:t>).</w:t>
      </w:r>
      <w:r w:rsidR="002F394F" w:rsidRPr="00C0283C">
        <w:rPr>
          <w:rFonts w:cstheme="minorHAnsi"/>
        </w:rPr>
        <w:t xml:space="preserve"> </w:t>
      </w:r>
      <w:r w:rsidR="002F394F" w:rsidRPr="00C0283C">
        <w:rPr>
          <w:rFonts w:cstheme="minorHAnsi"/>
          <w:i/>
        </w:rPr>
        <w:t>Social Research methods,</w:t>
      </w:r>
      <w:r w:rsidR="002F394F" w:rsidRPr="00C0283C">
        <w:rPr>
          <w:rFonts w:cstheme="minorHAnsi"/>
        </w:rPr>
        <w:t xml:space="preserve"> Pearson, 1</w:t>
      </w:r>
      <w:r w:rsidR="002F394F" w:rsidRPr="00C0283C">
        <w:rPr>
          <w:rFonts w:cstheme="minorHAnsi"/>
          <w:vertAlign w:val="superscript"/>
        </w:rPr>
        <w:t>st</w:t>
      </w:r>
      <w:r w:rsidR="002F394F" w:rsidRPr="00C0283C">
        <w:rPr>
          <w:rFonts w:cstheme="minorHAnsi"/>
        </w:rPr>
        <w:t xml:space="preserve"> edition</w:t>
      </w:r>
    </w:p>
    <w:p w:rsidR="00A80D57" w:rsidRPr="00C0283C" w:rsidRDefault="00A80D57" w:rsidP="00A80D57">
      <w:pPr>
        <w:autoSpaceDE w:val="0"/>
        <w:autoSpaceDN w:val="0"/>
        <w:adjustRightInd w:val="0"/>
        <w:spacing w:after="0" w:line="240" w:lineRule="auto"/>
        <w:rPr>
          <w:rFonts w:cs="TTE106D3A0t00"/>
        </w:rPr>
      </w:pPr>
      <w:r w:rsidRPr="00C0283C">
        <w:rPr>
          <w:rFonts w:cs="TTE106D3A0t00"/>
        </w:rPr>
        <w:t>Yakop M</w:t>
      </w:r>
      <w:r w:rsidR="007D7731" w:rsidRPr="00C0283C">
        <w:rPr>
          <w:rFonts w:cs="TTE106D3A0t00"/>
        </w:rPr>
        <w:t>., and Bergeijk P.A.G. van (2009</w:t>
      </w:r>
      <w:r w:rsidRPr="00C0283C">
        <w:rPr>
          <w:rFonts w:cs="TTE106D3A0t00"/>
        </w:rPr>
        <w:t xml:space="preserve">) </w:t>
      </w:r>
      <w:r w:rsidRPr="00C0283C">
        <w:rPr>
          <w:rFonts w:cs="TTE106D3A0t00"/>
          <w:i/>
        </w:rPr>
        <w:t>The weight of economic diplomacy</w:t>
      </w:r>
      <w:r w:rsidR="007D7731" w:rsidRPr="00C0283C">
        <w:rPr>
          <w:rFonts w:cs="TTE106D3A0t00"/>
        </w:rPr>
        <w:t>. Working Paper 478. International Institute of Social Studies. The Hague</w:t>
      </w:r>
    </w:p>
    <w:p w:rsidR="00A80D57" w:rsidRPr="00C0283C" w:rsidRDefault="00F44548" w:rsidP="00A80D57">
      <w:pPr>
        <w:spacing w:line="360" w:lineRule="auto"/>
        <w:rPr>
          <w:rFonts w:cstheme="minorHAnsi"/>
          <w:noProof/>
        </w:rPr>
      </w:pPr>
      <w:r w:rsidRPr="00C0283C">
        <w:rPr>
          <w:rFonts w:cstheme="minorHAnsi"/>
          <w:noProof/>
        </w:rPr>
        <w:br/>
      </w:r>
      <w:r w:rsidR="00A80D57" w:rsidRPr="00C0283C">
        <w:rPr>
          <w:rFonts w:cstheme="minorHAnsi"/>
          <w:noProof/>
        </w:rPr>
        <w:t xml:space="preserve">Yang, S., Shin, H., Lee, J., and Wrigley, B. (2008). </w:t>
      </w:r>
      <w:r w:rsidR="00A80D57" w:rsidRPr="00C0283C">
        <w:rPr>
          <w:rFonts w:cstheme="minorHAnsi"/>
          <w:i/>
          <w:noProof/>
        </w:rPr>
        <w:t>Country reputation in Multidimensions: Predictors, Effects, and Communication Channels.</w:t>
      </w:r>
      <w:r w:rsidR="00A80D57" w:rsidRPr="00C0283C">
        <w:rPr>
          <w:rFonts w:cstheme="minorHAnsi"/>
          <w:noProof/>
        </w:rPr>
        <w:t xml:space="preserve"> Journal of Public Relations Research</w:t>
      </w:r>
      <w:r w:rsidR="00A80D57" w:rsidRPr="00C0283C">
        <w:rPr>
          <w:rFonts w:cstheme="minorHAnsi"/>
          <w:i/>
          <w:noProof/>
        </w:rPr>
        <w:t>, 20</w:t>
      </w:r>
      <w:r w:rsidR="00A80D57" w:rsidRPr="00C0283C">
        <w:rPr>
          <w:rFonts w:cstheme="minorHAnsi"/>
          <w:noProof/>
        </w:rPr>
        <w:t>(4), 421-440.</w:t>
      </w:r>
    </w:p>
    <w:p w:rsidR="002F394F" w:rsidRPr="00C0283C" w:rsidRDefault="002F394F" w:rsidP="002F394F">
      <w:pPr>
        <w:rPr>
          <w:rFonts w:cstheme="minorHAnsi"/>
        </w:rPr>
      </w:pPr>
      <w:r w:rsidRPr="00C0283C">
        <w:rPr>
          <w:rFonts w:cstheme="minorHAnsi"/>
        </w:rPr>
        <w:t xml:space="preserve">Yammarino, F. J., Skinner, S. J., &amp; Childers, T. L. </w:t>
      </w:r>
      <w:r w:rsidR="00F44548" w:rsidRPr="00C0283C">
        <w:rPr>
          <w:rFonts w:cstheme="minorHAnsi"/>
        </w:rPr>
        <w:t>(</w:t>
      </w:r>
      <w:r w:rsidRPr="00C0283C">
        <w:rPr>
          <w:rFonts w:cstheme="minorHAnsi"/>
        </w:rPr>
        <w:t>1991</w:t>
      </w:r>
      <w:r w:rsidR="00F44548" w:rsidRPr="00C0283C">
        <w:rPr>
          <w:rFonts w:cstheme="minorHAnsi"/>
        </w:rPr>
        <w:t>)</w:t>
      </w:r>
      <w:r w:rsidRPr="00C0283C">
        <w:rPr>
          <w:rFonts w:cstheme="minorHAnsi"/>
        </w:rPr>
        <w:t xml:space="preserve">, </w:t>
      </w:r>
      <w:r w:rsidRPr="00C0283C">
        <w:rPr>
          <w:rFonts w:cstheme="minorHAnsi"/>
          <w:i/>
        </w:rPr>
        <w:t>Understanding mail survey response behavior.</w:t>
      </w:r>
      <w:r w:rsidRPr="00C0283C">
        <w:rPr>
          <w:rFonts w:cstheme="minorHAnsi"/>
        </w:rPr>
        <w:t xml:space="preserve"> Public Opinion Quarterly, 55</w:t>
      </w:r>
    </w:p>
    <w:p w:rsidR="002F394F" w:rsidRPr="00C0283C" w:rsidRDefault="00F44548" w:rsidP="002F394F">
      <w:pPr>
        <w:rPr>
          <w:rFonts w:cstheme="minorHAnsi"/>
        </w:rPr>
      </w:pPr>
      <w:r w:rsidRPr="00C0283C">
        <w:rPr>
          <w:rFonts w:cstheme="minorHAnsi"/>
        </w:rPr>
        <w:t>Yu, J., &amp; Cooper, H.</w:t>
      </w:r>
      <w:r w:rsidR="002F394F" w:rsidRPr="00C0283C">
        <w:rPr>
          <w:rFonts w:cstheme="minorHAnsi"/>
        </w:rPr>
        <w:t xml:space="preserve"> </w:t>
      </w:r>
      <w:r w:rsidRPr="00C0283C">
        <w:rPr>
          <w:rFonts w:cstheme="minorHAnsi"/>
        </w:rPr>
        <w:t>(</w:t>
      </w:r>
      <w:r w:rsidR="002F394F" w:rsidRPr="00C0283C">
        <w:rPr>
          <w:rFonts w:cstheme="minorHAnsi"/>
        </w:rPr>
        <w:t>1983</w:t>
      </w:r>
      <w:r w:rsidRPr="00C0283C">
        <w:rPr>
          <w:rFonts w:cstheme="minorHAnsi"/>
        </w:rPr>
        <w:t>)</w:t>
      </w:r>
      <w:r w:rsidR="002F394F" w:rsidRPr="00C0283C">
        <w:rPr>
          <w:rFonts w:cstheme="minorHAnsi"/>
        </w:rPr>
        <w:t xml:space="preserve">, </w:t>
      </w:r>
      <w:r w:rsidR="002F394F" w:rsidRPr="00C0283C">
        <w:rPr>
          <w:rFonts w:cstheme="minorHAnsi"/>
          <w:i/>
        </w:rPr>
        <w:t xml:space="preserve">A quantitative review of research design effects on response rates to questionnaires. </w:t>
      </w:r>
      <w:r w:rsidR="002F394F" w:rsidRPr="00C0283C">
        <w:rPr>
          <w:rFonts w:cstheme="minorHAnsi"/>
        </w:rPr>
        <w:t>Journal of Marketing Research, 20</w:t>
      </w:r>
    </w:p>
    <w:p w:rsidR="00E15109" w:rsidRPr="00C0283C" w:rsidRDefault="00E15109" w:rsidP="00E15109">
      <w:pPr>
        <w:rPr>
          <w:rFonts w:cstheme="minorHAnsi"/>
        </w:rPr>
      </w:pPr>
      <w:r w:rsidRPr="00C0283C">
        <w:rPr>
          <w:rFonts w:cstheme="minorHAnsi"/>
        </w:rPr>
        <w:t>Zikmund</w:t>
      </w:r>
      <w:r w:rsidR="00F44548" w:rsidRPr="00C0283C">
        <w:rPr>
          <w:rFonts w:cstheme="minorHAnsi"/>
        </w:rPr>
        <w:t>, W.G.</w:t>
      </w:r>
      <w:r w:rsidRPr="00C0283C">
        <w:rPr>
          <w:rFonts w:cstheme="minorHAnsi"/>
        </w:rPr>
        <w:t xml:space="preserve"> (2003), </w:t>
      </w:r>
      <w:r w:rsidRPr="00C0283C">
        <w:rPr>
          <w:rFonts w:cstheme="minorHAnsi"/>
          <w:i/>
        </w:rPr>
        <w:t>Essentials of Marketing Research</w:t>
      </w:r>
      <w:r w:rsidRPr="00C0283C">
        <w:rPr>
          <w:rFonts w:cstheme="minorHAnsi"/>
        </w:rPr>
        <w:t>, Thomson South-Western, Mason, Ohio</w:t>
      </w:r>
    </w:p>
    <w:p w:rsidR="00E15109" w:rsidRPr="00C0283C" w:rsidRDefault="00E15109">
      <w:pPr>
        <w:rPr>
          <w:rFonts w:asciiTheme="majorHAnsi" w:eastAsiaTheme="majorEastAsia" w:hAnsiTheme="majorHAnsi" w:cstheme="majorBidi"/>
          <w:b/>
          <w:bCs/>
          <w:sz w:val="28"/>
          <w:szCs w:val="28"/>
        </w:rPr>
      </w:pPr>
      <w:bookmarkStart w:id="77" w:name="_Toc374795834"/>
      <w:r w:rsidRPr="00C0283C">
        <w:br w:type="page"/>
      </w:r>
    </w:p>
    <w:p w:rsidR="007D00AC" w:rsidRPr="00C0283C" w:rsidRDefault="0035403E" w:rsidP="0081074D">
      <w:pPr>
        <w:pStyle w:val="Kop1"/>
        <w:jc w:val="both"/>
        <w:rPr>
          <w:color w:val="auto"/>
          <w:lang w:val="en-GB"/>
        </w:rPr>
      </w:pPr>
      <w:bookmarkStart w:id="78" w:name="_Toc375215149"/>
      <w:r w:rsidRPr="00C0283C">
        <w:rPr>
          <w:color w:val="auto"/>
          <w:lang w:val="en-GB"/>
        </w:rPr>
        <w:lastRenderedPageBreak/>
        <w:t xml:space="preserve">7 </w:t>
      </w:r>
      <w:r w:rsidR="00AC42CF" w:rsidRPr="00C0283C">
        <w:rPr>
          <w:color w:val="auto"/>
          <w:lang w:val="en-GB"/>
        </w:rPr>
        <w:t>Appendix</w:t>
      </w:r>
      <w:r w:rsidRPr="00C0283C">
        <w:rPr>
          <w:color w:val="auto"/>
          <w:lang w:val="en-GB"/>
        </w:rPr>
        <w:t>es</w:t>
      </w:r>
      <w:bookmarkEnd w:id="77"/>
      <w:bookmarkEnd w:id="78"/>
      <w:r w:rsidRPr="00C0283C">
        <w:rPr>
          <w:color w:val="auto"/>
          <w:lang w:val="en-GB"/>
        </w:rPr>
        <w:t xml:space="preserve"> </w:t>
      </w:r>
    </w:p>
    <w:p w:rsidR="008E4D18" w:rsidRPr="00C0283C" w:rsidRDefault="008E4D18" w:rsidP="007F190B">
      <w:pPr>
        <w:pStyle w:val="Kop2"/>
        <w:rPr>
          <w:color w:val="auto"/>
          <w:lang w:val="en-GB"/>
        </w:rPr>
      </w:pPr>
      <w:bookmarkStart w:id="79" w:name="_Toc374795835"/>
      <w:bookmarkStart w:id="80" w:name="_Toc375214815"/>
      <w:bookmarkStart w:id="81" w:name="_Toc375215069"/>
      <w:bookmarkStart w:id="82" w:name="_Toc375215150"/>
      <w:r w:rsidRPr="00C0283C">
        <w:rPr>
          <w:color w:val="auto"/>
          <w:lang w:val="en-GB"/>
        </w:rPr>
        <w:t xml:space="preserve">Appendix A </w:t>
      </w:r>
      <w:r w:rsidR="007F190B" w:rsidRPr="00C0283C">
        <w:rPr>
          <w:color w:val="auto"/>
          <w:lang w:val="en-GB"/>
        </w:rPr>
        <w:t xml:space="preserve">: </w:t>
      </w:r>
      <w:r w:rsidR="00077540" w:rsidRPr="00C0283C">
        <w:rPr>
          <w:color w:val="auto"/>
          <w:lang w:val="en-GB"/>
        </w:rPr>
        <w:t xml:space="preserve">Overview </w:t>
      </w:r>
      <w:r w:rsidRPr="00C0283C">
        <w:rPr>
          <w:color w:val="auto"/>
          <w:lang w:val="en-GB"/>
        </w:rPr>
        <w:t>Saner &amp; Yiu (2003)</w:t>
      </w:r>
      <w:bookmarkEnd w:id="79"/>
      <w:r w:rsidR="00077540" w:rsidRPr="00C0283C">
        <w:rPr>
          <w:noProof/>
          <w:color w:val="auto"/>
        </w:rPr>
        <w:t xml:space="preserve"> </w:t>
      </w:r>
      <w:r w:rsidR="00077540" w:rsidRPr="00C0283C">
        <w:rPr>
          <w:noProof/>
          <w:color w:val="auto"/>
        </w:rPr>
        <w:drawing>
          <wp:inline distT="0" distB="0" distL="0" distR="0">
            <wp:extent cx="5972810" cy="3622675"/>
            <wp:effectExtent l="19050" t="0" r="8890" b="0"/>
            <wp:docPr id="763" name="Afbeelding 761" descr="Saner &amp; Yiu 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er &amp; Yiu 2003.jpg"/>
                    <pic:cNvPicPr/>
                  </pic:nvPicPr>
                  <pic:blipFill>
                    <a:blip r:embed="rId11" cstate="print"/>
                    <a:stretch>
                      <a:fillRect/>
                    </a:stretch>
                  </pic:blipFill>
                  <pic:spPr>
                    <a:xfrm>
                      <a:off x="0" y="0"/>
                      <a:ext cx="5972810" cy="3622675"/>
                    </a:xfrm>
                    <a:prstGeom prst="rect">
                      <a:avLst/>
                    </a:prstGeom>
                  </pic:spPr>
                </pic:pic>
              </a:graphicData>
            </a:graphic>
          </wp:inline>
        </w:drawing>
      </w:r>
      <w:bookmarkEnd w:id="80"/>
      <w:bookmarkEnd w:id="81"/>
      <w:bookmarkEnd w:id="82"/>
    </w:p>
    <w:p w:rsidR="00077540" w:rsidRPr="00C0283C" w:rsidRDefault="00077540" w:rsidP="00E87910">
      <w:pPr>
        <w:rPr>
          <w:lang w:val="en-GB"/>
        </w:rPr>
      </w:pPr>
    </w:p>
    <w:p w:rsidR="008E4D18" w:rsidRPr="00C0283C" w:rsidRDefault="008E4D18" w:rsidP="008E4D18">
      <w:pPr>
        <w:rPr>
          <w:lang w:val="en-GB"/>
        </w:rPr>
      </w:pPr>
    </w:p>
    <w:p w:rsidR="00E87910" w:rsidRPr="00C0283C" w:rsidRDefault="00E87910">
      <w:pPr>
        <w:rPr>
          <w:lang w:val="en-GB"/>
        </w:rPr>
        <w:sectPr w:rsidR="00E87910" w:rsidRPr="00C0283C" w:rsidSect="00472C0F">
          <w:footerReference w:type="default" r:id="rId12"/>
          <w:footerReference w:type="first" r:id="rId13"/>
          <w:pgSz w:w="12240" w:h="15840"/>
          <w:pgMar w:top="1417" w:right="1417" w:bottom="1417" w:left="1417" w:header="708" w:footer="708" w:gutter="0"/>
          <w:cols w:space="708"/>
          <w:titlePg/>
          <w:docGrid w:linePitch="360"/>
        </w:sectPr>
      </w:pPr>
      <w:bookmarkStart w:id="83" w:name="_Toc374795836"/>
      <w:r w:rsidRPr="00C0283C">
        <w:rPr>
          <w:lang w:val="en-GB"/>
        </w:rPr>
        <w:br w:type="page"/>
      </w:r>
    </w:p>
    <w:p w:rsidR="00B55D0C" w:rsidRPr="00C0283C" w:rsidRDefault="008E4D18" w:rsidP="00664E78">
      <w:pPr>
        <w:pStyle w:val="Kop2"/>
        <w:rPr>
          <w:color w:val="auto"/>
          <w:lang w:val="en-GB"/>
        </w:rPr>
      </w:pPr>
      <w:bookmarkStart w:id="84" w:name="_Toc375214816"/>
      <w:bookmarkStart w:id="85" w:name="_Toc375215070"/>
      <w:bookmarkStart w:id="86" w:name="_Toc375215151"/>
      <w:r w:rsidRPr="00C0283C">
        <w:rPr>
          <w:color w:val="auto"/>
          <w:lang w:val="en-GB"/>
        </w:rPr>
        <w:lastRenderedPageBreak/>
        <w:t>Appendix B</w:t>
      </w:r>
      <w:bookmarkEnd w:id="83"/>
      <w:r w:rsidR="00664E78" w:rsidRPr="00C0283C">
        <w:rPr>
          <w:color w:val="auto"/>
          <w:lang w:val="en-GB"/>
        </w:rPr>
        <w:t>: constructs and operationalisation of the survey</w:t>
      </w:r>
      <w:bookmarkEnd w:id="84"/>
      <w:bookmarkEnd w:id="85"/>
      <w:bookmarkEnd w:id="86"/>
    </w:p>
    <w:tbl>
      <w:tblPr>
        <w:tblStyle w:val="Tabelraster"/>
        <w:tblW w:w="14000" w:type="dxa"/>
        <w:tblLook w:val="04A0"/>
      </w:tblPr>
      <w:tblGrid>
        <w:gridCol w:w="1922"/>
        <w:gridCol w:w="1918"/>
        <w:gridCol w:w="3639"/>
        <w:gridCol w:w="4962"/>
        <w:gridCol w:w="1559"/>
      </w:tblGrid>
      <w:tr w:rsidR="00664E78" w:rsidRPr="00C0283C" w:rsidTr="00664E78">
        <w:tc>
          <w:tcPr>
            <w:tcW w:w="1922" w:type="dxa"/>
          </w:tcPr>
          <w:p w:rsidR="00664E78" w:rsidRPr="00C0283C" w:rsidRDefault="00664E78" w:rsidP="00664E78">
            <w:pPr>
              <w:rPr>
                <w:sz w:val="20"/>
                <w:szCs w:val="20"/>
              </w:rPr>
            </w:pPr>
            <w:r w:rsidRPr="00C0283C">
              <w:rPr>
                <w:sz w:val="20"/>
                <w:szCs w:val="20"/>
              </w:rPr>
              <w:t>Variable/construct</w:t>
            </w:r>
          </w:p>
        </w:tc>
        <w:tc>
          <w:tcPr>
            <w:tcW w:w="1918" w:type="dxa"/>
          </w:tcPr>
          <w:p w:rsidR="00664E78" w:rsidRPr="00C0283C" w:rsidRDefault="00664E78" w:rsidP="00664E78">
            <w:pPr>
              <w:rPr>
                <w:sz w:val="20"/>
                <w:szCs w:val="20"/>
              </w:rPr>
            </w:pPr>
            <w:r w:rsidRPr="00C0283C">
              <w:rPr>
                <w:sz w:val="20"/>
                <w:szCs w:val="20"/>
              </w:rPr>
              <w:t>Dimension</w:t>
            </w:r>
          </w:p>
        </w:tc>
        <w:tc>
          <w:tcPr>
            <w:tcW w:w="3639" w:type="dxa"/>
          </w:tcPr>
          <w:p w:rsidR="00664E78" w:rsidRPr="00C0283C" w:rsidRDefault="00664E78" w:rsidP="00664E78">
            <w:pPr>
              <w:rPr>
                <w:sz w:val="20"/>
                <w:szCs w:val="20"/>
              </w:rPr>
            </w:pPr>
            <w:r w:rsidRPr="00C0283C">
              <w:rPr>
                <w:sz w:val="20"/>
                <w:szCs w:val="20"/>
              </w:rPr>
              <w:t>Items</w:t>
            </w:r>
          </w:p>
        </w:tc>
        <w:tc>
          <w:tcPr>
            <w:tcW w:w="4962" w:type="dxa"/>
          </w:tcPr>
          <w:p w:rsidR="00664E78" w:rsidRPr="00C0283C" w:rsidRDefault="00664E78" w:rsidP="00664E78">
            <w:pPr>
              <w:rPr>
                <w:sz w:val="20"/>
                <w:szCs w:val="20"/>
              </w:rPr>
            </w:pPr>
            <w:r w:rsidRPr="00C0283C">
              <w:rPr>
                <w:sz w:val="20"/>
                <w:szCs w:val="20"/>
              </w:rPr>
              <w:t>Question</w:t>
            </w:r>
          </w:p>
        </w:tc>
        <w:tc>
          <w:tcPr>
            <w:tcW w:w="1559" w:type="dxa"/>
          </w:tcPr>
          <w:p w:rsidR="00664E78" w:rsidRPr="00C0283C" w:rsidRDefault="00664E78" w:rsidP="00664E78">
            <w:pPr>
              <w:rPr>
                <w:sz w:val="20"/>
                <w:szCs w:val="20"/>
              </w:rPr>
            </w:pPr>
            <w:r w:rsidRPr="00C0283C">
              <w:rPr>
                <w:sz w:val="20"/>
                <w:szCs w:val="20"/>
              </w:rPr>
              <w:t>Measurement scale</w:t>
            </w:r>
          </w:p>
        </w:tc>
      </w:tr>
      <w:tr w:rsidR="00664E78" w:rsidRPr="00C0283C" w:rsidTr="00664E78">
        <w:tc>
          <w:tcPr>
            <w:tcW w:w="1922" w:type="dxa"/>
          </w:tcPr>
          <w:p w:rsidR="00664E78" w:rsidRPr="00C0283C" w:rsidRDefault="00664E78" w:rsidP="00664E78">
            <w:pPr>
              <w:rPr>
                <w:sz w:val="20"/>
                <w:szCs w:val="20"/>
              </w:rPr>
            </w:pPr>
            <w:r w:rsidRPr="00C0283C">
              <w:rPr>
                <w:sz w:val="20"/>
                <w:szCs w:val="20"/>
              </w:rPr>
              <w:t>Involvement of the ambassador in commercial diplomacy</w:t>
            </w:r>
          </w:p>
        </w:tc>
        <w:tc>
          <w:tcPr>
            <w:tcW w:w="1918" w:type="dxa"/>
          </w:tcPr>
          <w:p w:rsidR="00664E78" w:rsidRPr="00C0283C" w:rsidRDefault="00664E78" w:rsidP="00664E78">
            <w:pPr>
              <w:rPr>
                <w:sz w:val="20"/>
                <w:szCs w:val="20"/>
              </w:rPr>
            </w:pPr>
            <w:r w:rsidRPr="00C0283C">
              <w:rPr>
                <w:sz w:val="20"/>
                <w:szCs w:val="20"/>
              </w:rPr>
              <w:t>Different areas of commercial diplomacy (Naray, 2008)</w:t>
            </w:r>
          </w:p>
        </w:tc>
        <w:tc>
          <w:tcPr>
            <w:tcW w:w="3639" w:type="dxa"/>
          </w:tcPr>
          <w:p w:rsidR="00664E78" w:rsidRPr="00C0283C" w:rsidRDefault="00664E78" w:rsidP="00664E78">
            <w:pPr>
              <w:rPr>
                <w:sz w:val="20"/>
                <w:szCs w:val="20"/>
              </w:rPr>
            </w:pPr>
            <w:r w:rsidRPr="00C0283C">
              <w:rPr>
                <w:sz w:val="20"/>
                <w:szCs w:val="20"/>
              </w:rPr>
              <w:t>Promotion of trade in goods and services</w:t>
            </w:r>
          </w:p>
          <w:p w:rsidR="00664E78" w:rsidRPr="00C0283C" w:rsidRDefault="00664E78" w:rsidP="00664E78">
            <w:pPr>
              <w:rPr>
                <w:sz w:val="20"/>
                <w:szCs w:val="20"/>
              </w:rPr>
            </w:pPr>
          </w:p>
        </w:tc>
        <w:tc>
          <w:tcPr>
            <w:tcW w:w="4962" w:type="dxa"/>
            <w:vAlign w:val="center"/>
          </w:tcPr>
          <w:p w:rsidR="00664E78" w:rsidRPr="00C0283C" w:rsidRDefault="00664E78" w:rsidP="00664E78">
            <w:pPr>
              <w:rPr>
                <w:rFonts w:eastAsia="Times New Roman" w:cs="Times New Roman"/>
                <w:sz w:val="20"/>
                <w:szCs w:val="20"/>
              </w:rPr>
            </w:pPr>
            <w:r w:rsidRPr="00C0283C">
              <w:rPr>
                <w:rFonts w:eastAsia="Times New Roman" w:cs="Times New Roman"/>
                <w:sz w:val="20"/>
                <w:szCs w:val="20"/>
              </w:rPr>
              <w:t>Gathering market and export information in the embassy’s country/countries, with the aim to inform home country companies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The communication about export opportunities and market information to the home country and the home country’s businesses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The introduction of home country companies which are considering exporting their products and services to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 xml:space="preserve">Supporting home country firms with resolving conflicts in the country/countries where your embassy is located </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 xml:space="preserve">Organizing meetings for home country businesses and businesses of the host country/countries </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Trade promotion conferences</w:t>
            </w:r>
          </w:p>
        </w:tc>
        <w:tc>
          <w:tcPr>
            <w:tcW w:w="1559" w:type="dxa"/>
          </w:tcPr>
          <w:p w:rsidR="00664E78" w:rsidRPr="00C0283C" w:rsidRDefault="00664E78" w:rsidP="00664E78">
            <w:pPr>
              <w:rPr>
                <w:sz w:val="20"/>
                <w:szCs w:val="20"/>
              </w:rPr>
            </w:pPr>
            <w:r w:rsidRPr="00C0283C">
              <w:rPr>
                <w:sz w:val="20"/>
                <w:szCs w:val="20"/>
              </w:rPr>
              <w:t>Involvement</w:t>
            </w:r>
          </w:p>
          <w:p w:rsidR="00664E78" w:rsidRPr="00C0283C" w:rsidRDefault="00664E78" w:rsidP="00664E78">
            <w:pPr>
              <w:rPr>
                <w:sz w:val="20"/>
                <w:szCs w:val="20"/>
              </w:rPr>
            </w:pPr>
            <w:r w:rsidRPr="00C0283C">
              <w:rPr>
                <w:sz w:val="20"/>
                <w:szCs w:val="20"/>
              </w:rPr>
              <w:t>To a very low extent</w:t>
            </w:r>
          </w:p>
          <w:p w:rsidR="00664E78" w:rsidRPr="00C0283C" w:rsidRDefault="00664E78" w:rsidP="00664E78">
            <w:pPr>
              <w:rPr>
                <w:sz w:val="20"/>
                <w:szCs w:val="20"/>
              </w:rPr>
            </w:pPr>
            <w:r w:rsidRPr="00C0283C">
              <w:rPr>
                <w:sz w:val="20"/>
                <w:szCs w:val="20"/>
              </w:rPr>
              <w:t>-</w:t>
            </w:r>
          </w:p>
          <w:p w:rsidR="00664E78" w:rsidRPr="00C0283C" w:rsidRDefault="00664E78" w:rsidP="00664E78">
            <w:pPr>
              <w:rPr>
                <w:sz w:val="20"/>
                <w:szCs w:val="20"/>
              </w:rPr>
            </w:pPr>
            <w:r w:rsidRPr="00C0283C">
              <w:rPr>
                <w:sz w:val="20"/>
                <w:szCs w:val="20"/>
              </w:rPr>
              <w:t>To a very high extent</w:t>
            </w:r>
          </w:p>
          <w:p w:rsidR="00664E78" w:rsidRPr="00C0283C" w:rsidRDefault="00664E78" w:rsidP="00664E78">
            <w:pPr>
              <w:rPr>
                <w:sz w:val="20"/>
                <w:szCs w:val="20"/>
              </w:rPr>
            </w:pPr>
            <w:r w:rsidRPr="00C0283C">
              <w:rPr>
                <w:sz w:val="20"/>
                <w:szCs w:val="20"/>
              </w:rPr>
              <w:t>Likert 5 scale</w:t>
            </w:r>
          </w:p>
        </w:tc>
      </w:tr>
      <w:tr w:rsidR="00664E78" w:rsidRPr="00C0283C" w:rsidTr="00664E78">
        <w:tc>
          <w:tcPr>
            <w:tcW w:w="1922" w:type="dxa"/>
          </w:tcPr>
          <w:p w:rsidR="00664E78" w:rsidRPr="00C0283C" w:rsidRDefault="00664E78" w:rsidP="00664E78">
            <w:pPr>
              <w:rPr>
                <w:sz w:val="20"/>
                <w:szCs w:val="20"/>
              </w:rPr>
            </w:pP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Protection of intellectual property rights</w:t>
            </w:r>
          </w:p>
        </w:tc>
        <w:tc>
          <w:tcPr>
            <w:tcW w:w="4962" w:type="dxa"/>
            <w:vAlign w:val="center"/>
          </w:tcPr>
          <w:p w:rsidR="00664E78" w:rsidRPr="00C0283C" w:rsidRDefault="00664E78" w:rsidP="00664E78">
            <w:pPr>
              <w:rPr>
                <w:rFonts w:eastAsia="Times New Roman" w:cs="Times New Roman"/>
                <w:sz w:val="20"/>
                <w:szCs w:val="20"/>
              </w:rPr>
            </w:pPr>
            <w:r w:rsidRPr="00C0283C">
              <w:rPr>
                <w:rFonts w:eastAsia="Times New Roman" w:cs="Times New Roman"/>
                <w:sz w:val="20"/>
                <w:szCs w:val="20"/>
              </w:rPr>
              <w:t>Analysing intellectual property rights protection in the embassy’s country/countries</w:t>
            </w:r>
          </w:p>
          <w:p w:rsidR="00664E78" w:rsidRPr="00C0283C" w:rsidRDefault="00664E78" w:rsidP="00664E78">
            <w:pPr>
              <w:rPr>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Communicating about intellectual property rights protection in the embassy’s country/countries to home country companies</w:t>
            </w:r>
          </w:p>
          <w:p w:rsidR="00664E78" w:rsidRPr="00C0283C" w:rsidRDefault="00664E78" w:rsidP="00664E78">
            <w:pPr>
              <w:rPr>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The search for reliable intellectual property rights protection lawyers in the embassy’s country/countries who could support home country companies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Putting pressure on the host country’s/countries’ government to improve the intellectual property rights of home country businesses</w:t>
            </w:r>
          </w:p>
          <w:p w:rsidR="00664E78" w:rsidRPr="00C0283C" w:rsidRDefault="00664E78" w:rsidP="00664E78">
            <w:pPr>
              <w:rPr>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lastRenderedPageBreak/>
              <w:t>The coordination of legal actions in the host country/countries to protect the intellectual property rights of home country companies</w:t>
            </w:r>
          </w:p>
          <w:p w:rsidR="00664E78" w:rsidRPr="00C0283C" w:rsidRDefault="00664E78" w:rsidP="00664E78">
            <w:pPr>
              <w:rPr>
                <w:sz w:val="20"/>
                <w:szCs w:val="20"/>
              </w:rPr>
            </w:pPr>
          </w:p>
          <w:p w:rsidR="00664E78" w:rsidRPr="00C0283C" w:rsidRDefault="00664E78" w:rsidP="00664E78">
            <w:pPr>
              <w:rPr>
                <w:sz w:val="20"/>
                <w:szCs w:val="20"/>
              </w:rPr>
            </w:pPr>
            <w:r w:rsidRPr="00C0283C">
              <w:rPr>
                <w:rFonts w:eastAsia="Times New Roman" w:cs="Times New Roman"/>
                <w:sz w:val="20"/>
                <w:szCs w:val="20"/>
              </w:rPr>
              <w:t>The distribution of awareness campaigns for home country companies about intellectual property rights protection in the embassy’s country/countries</w:t>
            </w:r>
          </w:p>
          <w:p w:rsidR="00664E78" w:rsidRPr="00C0283C" w:rsidRDefault="00664E78" w:rsidP="00664E78">
            <w:pPr>
              <w:rPr>
                <w:rFonts w:eastAsia="Times New Roman" w:cs="Times New Roman"/>
                <w:sz w:val="20"/>
                <w:szCs w:val="20"/>
              </w:rPr>
            </w:pPr>
          </w:p>
        </w:tc>
        <w:tc>
          <w:tcPr>
            <w:tcW w:w="1559" w:type="dxa"/>
          </w:tcPr>
          <w:p w:rsidR="00664E78" w:rsidRPr="00C0283C" w:rsidRDefault="00664E78" w:rsidP="00664E78">
            <w:pPr>
              <w:rPr>
                <w:sz w:val="20"/>
                <w:szCs w:val="20"/>
              </w:rPr>
            </w:pPr>
          </w:p>
        </w:tc>
      </w:tr>
      <w:tr w:rsidR="00664E78" w:rsidRPr="00C0283C" w:rsidTr="00664E78">
        <w:tc>
          <w:tcPr>
            <w:tcW w:w="1922" w:type="dxa"/>
          </w:tcPr>
          <w:p w:rsidR="00664E78" w:rsidRPr="00C0283C" w:rsidRDefault="00664E78" w:rsidP="00664E78">
            <w:pPr>
              <w:rPr>
                <w:sz w:val="20"/>
                <w:szCs w:val="20"/>
              </w:rPr>
            </w:pP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Co-operation in science &amp; technology</w:t>
            </w:r>
          </w:p>
          <w:p w:rsidR="00664E78" w:rsidRPr="00C0283C" w:rsidRDefault="00664E78" w:rsidP="00664E78">
            <w:pPr>
              <w:rPr>
                <w:sz w:val="20"/>
                <w:szCs w:val="20"/>
              </w:rPr>
            </w:pPr>
          </w:p>
        </w:tc>
        <w:tc>
          <w:tcPr>
            <w:tcW w:w="4962" w:type="dxa"/>
            <w:vAlign w:val="center"/>
          </w:tcPr>
          <w:p w:rsidR="00664E78" w:rsidRPr="00C0283C" w:rsidRDefault="00664E78" w:rsidP="00664E78">
            <w:pPr>
              <w:rPr>
                <w:rFonts w:eastAsia="Times New Roman" w:cs="Times New Roman"/>
                <w:sz w:val="20"/>
                <w:szCs w:val="20"/>
              </w:rPr>
            </w:pPr>
            <w:r w:rsidRPr="00C0283C">
              <w:rPr>
                <w:rFonts w:eastAsia="Times New Roman" w:cs="Times New Roman"/>
                <w:sz w:val="20"/>
                <w:szCs w:val="20"/>
              </w:rPr>
              <w:t>Gathering information about research achievements between home country and foreign country companies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Writing press articles, for the home country and home country businesses, on research cooperation between home country businesses and businesses from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The facilitation of contacts for research cooperation between home country businesses and businesses in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Promoting scientific projects between home country organizations and organizations in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Introducing home country businesses to the host country’s/countries’ businesses to initiate cooperation in scientific projects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Arranging conferences that promote scientific cooperation between home country  companies and companies from the embassy’s country/countries</w:t>
            </w:r>
          </w:p>
        </w:tc>
        <w:tc>
          <w:tcPr>
            <w:tcW w:w="1559" w:type="dxa"/>
          </w:tcPr>
          <w:p w:rsidR="00664E78" w:rsidRPr="00C0283C" w:rsidRDefault="00664E78" w:rsidP="00664E78">
            <w:pPr>
              <w:rPr>
                <w:sz w:val="20"/>
                <w:szCs w:val="20"/>
              </w:rPr>
            </w:pPr>
          </w:p>
        </w:tc>
      </w:tr>
      <w:tr w:rsidR="00664E78" w:rsidRPr="00C0283C" w:rsidTr="00664E78">
        <w:tc>
          <w:tcPr>
            <w:tcW w:w="1922" w:type="dxa"/>
          </w:tcPr>
          <w:p w:rsidR="00664E78" w:rsidRPr="00C0283C" w:rsidRDefault="00664E78" w:rsidP="00664E78">
            <w:pPr>
              <w:rPr>
                <w:sz w:val="20"/>
                <w:szCs w:val="20"/>
              </w:rPr>
            </w:pP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Promotion of made-in and corporate image</w:t>
            </w:r>
          </w:p>
          <w:p w:rsidR="00664E78" w:rsidRPr="00C0283C" w:rsidRDefault="00664E78" w:rsidP="00664E78">
            <w:pPr>
              <w:rPr>
                <w:sz w:val="20"/>
                <w:szCs w:val="20"/>
              </w:rPr>
            </w:pPr>
          </w:p>
        </w:tc>
        <w:tc>
          <w:tcPr>
            <w:tcW w:w="4962" w:type="dxa"/>
            <w:vAlign w:val="center"/>
          </w:tcPr>
          <w:p w:rsidR="00664E78" w:rsidRPr="00C0283C" w:rsidRDefault="00664E78" w:rsidP="00664E78">
            <w:pPr>
              <w:rPr>
                <w:rFonts w:eastAsia="Times New Roman" w:cs="Times New Roman"/>
                <w:sz w:val="20"/>
                <w:szCs w:val="20"/>
              </w:rPr>
            </w:pPr>
            <w:r w:rsidRPr="00C0283C">
              <w:rPr>
                <w:rFonts w:eastAsia="Times New Roman" w:cs="Times New Roman"/>
                <w:sz w:val="20"/>
                <w:szCs w:val="20"/>
              </w:rPr>
              <w:t>Studying the image of  products and services of the home country in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Events that promote home country products and services in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 xml:space="preserve">The maintenance of good contacts with business leaders </w:t>
            </w:r>
            <w:r w:rsidRPr="00C0283C">
              <w:rPr>
                <w:rFonts w:eastAsia="Times New Roman" w:cs="Times New Roman"/>
                <w:sz w:val="20"/>
                <w:szCs w:val="20"/>
              </w:rPr>
              <w:lastRenderedPageBreak/>
              <w:t>and authorities in the embassy’s country/countries in favor of  large contracts where national image counts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Supporting home country companies when they have a problem with the host country’s government</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Organizing campaigns to promote the image of  the home  country and home country businesses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Supporting campaigns to improve the image of the home country and home country businesses</w:t>
            </w:r>
          </w:p>
        </w:tc>
        <w:tc>
          <w:tcPr>
            <w:tcW w:w="1559" w:type="dxa"/>
          </w:tcPr>
          <w:p w:rsidR="00664E78" w:rsidRPr="00C0283C" w:rsidRDefault="00664E78" w:rsidP="00664E78">
            <w:pPr>
              <w:rPr>
                <w:sz w:val="20"/>
                <w:szCs w:val="20"/>
              </w:rPr>
            </w:pPr>
          </w:p>
        </w:tc>
      </w:tr>
      <w:tr w:rsidR="00664E78" w:rsidRPr="00C0283C" w:rsidTr="00664E78">
        <w:tc>
          <w:tcPr>
            <w:tcW w:w="1922" w:type="dxa"/>
          </w:tcPr>
          <w:p w:rsidR="00664E78" w:rsidRPr="00C0283C" w:rsidRDefault="00664E78" w:rsidP="00664E78">
            <w:pPr>
              <w:rPr>
                <w:sz w:val="20"/>
                <w:szCs w:val="20"/>
              </w:rPr>
            </w:pP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Promotion of foreign direct investment</w:t>
            </w:r>
          </w:p>
        </w:tc>
        <w:tc>
          <w:tcPr>
            <w:tcW w:w="4962" w:type="dxa"/>
            <w:vAlign w:val="center"/>
          </w:tcPr>
          <w:p w:rsidR="00664E78" w:rsidRPr="00C0283C" w:rsidRDefault="00664E78" w:rsidP="00664E78">
            <w:pPr>
              <w:rPr>
                <w:rFonts w:eastAsia="Times New Roman" w:cs="Times New Roman"/>
                <w:sz w:val="20"/>
                <w:szCs w:val="20"/>
              </w:rPr>
            </w:pPr>
            <w:r w:rsidRPr="00C0283C">
              <w:rPr>
                <w:rFonts w:eastAsia="Times New Roman" w:cs="Times New Roman"/>
                <w:sz w:val="20"/>
                <w:szCs w:val="20"/>
              </w:rPr>
              <w:t>The search for potential investors in the embassy’s country/countries, who might want to invest in home country companies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Information-sharing and briefings for potential investors from the embassy’s country/countries which might want to invest in home country companies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Approaching businesses and CEOs in the home country and the embassy’s country/countries with investment proposals from both home country investors and investors from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The protection of home country investors when they face problems in the embassy’s country/countries</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 xml:space="preserve">Organizing meetings for investors and businesses </w:t>
            </w:r>
          </w:p>
          <w:p w:rsidR="00664E78" w:rsidRPr="00C0283C" w:rsidRDefault="00664E78" w:rsidP="00664E78">
            <w:pPr>
              <w:rPr>
                <w:rFonts w:eastAsia="Times New Roman" w:cs="Times New Roman"/>
                <w:sz w:val="20"/>
                <w:szCs w:val="20"/>
              </w:rPr>
            </w:pPr>
          </w:p>
          <w:p w:rsidR="00664E78" w:rsidRPr="00C0283C" w:rsidRDefault="00664E78" w:rsidP="00664E78">
            <w:pPr>
              <w:rPr>
                <w:rFonts w:eastAsia="Times New Roman" w:cs="Times New Roman"/>
                <w:sz w:val="20"/>
                <w:szCs w:val="20"/>
              </w:rPr>
            </w:pPr>
            <w:r w:rsidRPr="00C0283C">
              <w:rPr>
                <w:rFonts w:eastAsia="Times New Roman" w:cs="Times New Roman"/>
                <w:sz w:val="20"/>
                <w:szCs w:val="20"/>
              </w:rPr>
              <w:t>Supporting members of investment promotion missions who are visiting the embassy’s country/countries</w:t>
            </w:r>
          </w:p>
        </w:tc>
        <w:tc>
          <w:tcPr>
            <w:tcW w:w="1559" w:type="dxa"/>
          </w:tcPr>
          <w:p w:rsidR="00664E78" w:rsidRPr="00C0283C" w:rsidRDefault="00664E78" w:rsidP="00664E78">
            <w:pPr>
              <w:rPr>
                <w:sz w:val="20"/>
                <w:szCs w:val="20"/>
              </w:rPr>
            </w:pPr>
          </w:p>
        </w:tc>
      </w:tr>
      <w:tr w:rsidR="00664E78" w:rsidRPr="00C0283C" w:rsidTr="00664E78">
        <w:tc>
          <w:tcPr>
            <w:tcW w:w="1922" w:type="dxa"/>
          </w:tcPr>
          <w:p w:rsidR="00664E78" w:rsidRPr="00C0283C" w:rsidRDefault="00664E78" w:rsidP="00664E78">
            <w:pPr>
              <w:rPr>
                <w:sz w:val="20"/>
                <w:szCs w:val="20"/>
              </w:rPr>
            </w:pP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Percentage on commercial diplomacy</w:t>
            </w:r>
          </w:p>
        </w:tc>
        <w:tc>
          <w:tcPr>
            <w:tcW w:w="4962" w:type="dxa"/>
          </w:tcPr>
          <w:p w:rsidR="00664E78" w:rsidRPr="00C0283C" w:rsidRDefault="00664E78" w:rsidP="00664E78">
            <w:pPr>
              <w:pStyle w:val="Kop3"/>
              <w:outlineLvl w:val="2"/>
              <w:rPr>
                <w:rFonts w:asciiTheme="minorHAnsi" w:hAnsiTheme="minorHAnsi"/>
                <w:b w:val="0"/>
                <w:color w:val="auto"/>
                <w:sz w:val="20"/>
                <w:szCs w:val="20"/>
              </w:rPr>
            </w:pPr>
            <w:r w:rsidRPr="00C0283C">
              <w:rPr>
                <w:rFonts w:asciiTheme="minorHAnsi" w:hAnsiTheme="minorHAnsi"/>
                <w:b w:val="0"/>
                <w:color w:val="auto"/>
                <w:sz w:val="20"/>
                <w:szCs w:val="20"/>
              </w:rPr>
              <w:t>Please indicate what percentage of your working time is spent on commercial diplomacy on average. </w:t>
            </w:r>
          </w:p>
          <w:p w:rsidR="00664E78" w:rsidRPr="00C0283C" w:rsidRDefault="00664E78" w:rsidP="00664E78">
            <w:pPr>
              <w:rPr>
                <w:sz w:val="20"/>
                <w:szCs w:val="20"/>
              </w:rPr>
            </w:pPr>
          </w:p>
        </w:tc>
        <w:tc>
          <w:tcPr>
            <w:tcW w:w="1559" w:type="dxa"/>
          </w:tcPr>
          <w:p w:rsidR="00664E78" w:rsidRPr="00C0283C" w:rsidRDefault="00664E78" w:rsidP="00664E78">
            <w:pPr>
              <w:rPr>
                <w:sz w:val="20"/>
                <w:szCs w:val="20"/>
              </w:rPr>
            </w:pPr>
            <w:r w:rsidRPr="00C0283C">
              <w:rPr>
                <w:sz w:val="20"/>
                <w:szCs w:val="20"/>
              </w:rPr>
              <w:t>Percentage</w:t>
            </w:r>
          </w:p>
        </w:tc>
      </w:tr>
      <w:tr w:rsidR="00664E78" w:rsidRPr="00C0283C" w:rsidTr="00664E78">
        <w:tc>
          <w:tcPr>
            <w:tcW w:w="1922" w:type="dxa"/>
          </w:tcPr>
          <w:p w:rsidR="00664E78" w:rsidRPr="00C0283C" w:rsidRDefault="00664E78" w:rsidP="00664E78">
            <w:pPr>
              <w:rPr>
                <w:sz w:val="20"/>
                <w:szCs w:val="20"/>
              </w:rPr>
            </w:pPr>
            <w:r w:rsidRPr="00C0283C">
              <w:rPr>
                <w:sz w:val="20"/>
                <w:szCs w:val="20"/>
              </w:rPr>
              <w:t xml:space="preserve">Opinion about commercial </w:t>
            </w:r>
            <w:r w:rsidRPr="00C0283C">
              <w:rPr>
                <w:sz w:val="20"/>
                <w:szCs w:val="20"/>
              </w:rPr>
              <w:lastRenderedPageBreak/>
              <w:t>diplomacy</w:t>
            </w: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Importance of commercial diplomacy</w:t>
            </w:r>
          </w:p>
          <w:p w:rsidR="00664E78" w:rsidRPr="00C0283C" w:rsidRDefault="00664E78" w:rsidP="00664E78">
            <w:pPr>
              <w:rPr>
                <w:sz w:val="20"/>
                <w:szCs w:val="20"/>
              </w:rPr>
            </w:pPr>
            <w:r w:rsidRPr="00C0283C">
              <w:rPr>
                <w:sz w:val="20"/>
                <w:szCs w:val="20"/>
              </w:rPr>
              <w:t>Influence on tourism</w:t>
            </w:r>
          </w:p>
          <w:p w:rsidR="00664E78" w:rsidRPr="00C0283C" w:rsidRDefault="00664E78" w:rsidP="00664E78">
            <w:pPr>
              <w:rPr>
                <w:sz w:val="20"/>
                <w:szCs w:val="20"/>
              </w:rPr>
            </w:pPr>
            <w:r w:rsidRPr="00C0283C">
              <w:rPr>
                <w:sz w:val="20"/>
                <w:szCs w:val="20"/>
              </w:rPr>
              <w:lastRenderedPageBreak/>
              <w:t>Influence on trade</w:t>
            </w:r>
          </w:p>
          <w:p w:rsidR="00664E78" w:rsidRPr="00C0283C" w:rsidRDefault="00664E78" w:rsidP="00664E78">
            <w:pPr>
              <w:rPr>
                <w:sz w:val="20"/>
                <w:szCs w:val="20"/>
              </w:rPr>
            </w:pPr>
            <w:r w:rsidRPr="00C0283C">
              <w:rPr>
                <w:sz w:val="20"/>
                <w:szCs w:val="20"/>
              </w:rPr>
              <w:t>Influence on investment</w:t>
            </w:r>
          </w:p>
          <w:p w:rsidR="00664E78" w:rsidRPr="00C0283C" w:rsidRDefault="00664E78" w:rsidP="00664E78">
            <w:pPr>
              <w:rPr>
                <w:sz w:val="20"/>
                <w:szCs w:val="20"/>
              </w:rPr>
            </w:pPr>
            <w:r w:rsidRPr="00C0283C">
              <w:rPr>
                <w:sz w:val="20"/>
                <w:szCs w:val="20"/>
              </w:rPr>
              <w:t>Supporting home country businesses</w:t>
            </w:r>
          </w:p>
        </w:tc>
        <w:tc>
          <w:tcPr>
            <w:tcW w:w="4962" w:type="dxa"/>
          </w:tcPr>
          <w:p w:rsidR="00664E78" w:rsidRPr="00C0283C" w:rsidRDefault="00664E78" w:rsidP="00664E78">
            <w:pPr>
              <w:rPr>
                <w:sz w:val="20"/>
                <w:szCs w:val="20"/>
              </w:rPr>
            </w:pPr>
            <w:r w:rsidRPr="00C0283C">
              <w:rPr>
                <w:sz w:val="20"/>
                <w:szCs w:val="20"/>
              </w:rPr>
              <w:lastRenderedPageBreak/>
              <w:t>Commercial diplomacy is an important diplomatic practice.</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Commercial diplomacy has a positive influence on tourism between the home and host countries.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Commercial diplomacy has a positive influence on bilateral  trade between the home and host countries.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Commercial diplomacy has a positive influence on investments between the home and host countries.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Commercial diplomacy is necessary to support home country businesses in the embassy’s country.</w:t>
            </w:r>
          </w:p>
        </w:tc>
        <w:tc>
          <w:tcPr>
            <w:tcW w:w="1559" w:type="dxa"/>
          </w:tcPr>
          <w:p w:rsidR="00664E78" w:rsidRPr="00C0283C" w:rsidRDefault="00664E78" w:rsidP="00664E78">
            <w:pPr>
              <w:rPr>
                <w:sz w:val="20"/>
                <w:szCs w:val="20"/>
              </w:rPr>
            </w:pPr>
            <w:r w:rsidRPr="00C0283C">
              <w:rPr>
                <w:sz w:val="20"/>
                <w:szCs w:val="20"/>
              </w:rPr>
              <w:lastRenderedPageBreak/>
              <w:t>I strongly disagree</w:t>
            </w:r>
          </w:p>
          <w:p w:rsidR="00664E78" w:rsidRPr="00C0283C" w:rsidRDefault="00664E78" w:rsidP="00664E78">
            <w:pPr>
              <w:rPr>
                <w:sz w:val="20"/>
                <w:szCs w:val="20"/>
              </w:rPr>
            </w:pPr>
            <w:r w:rsidRPr="00C0283C">
              <w:rPr>
                <w:sz w:val="20"/>
                <w:szCs w:val="20"/>
              </w:rPr>
              <w:lastRenderedPageBreak/>
              <w:t>-</w:t>
            </w:r>
          </w:p>
          <w:p w:rsidR="00664E78" w:rsidRPr="00C0283C" w:rsidRDefault="00664E78" w:rsidP="00664E78">
            <w:pPr>
              <w:rPr>
                <w:sz w:val="20"/>
                <w:szCs w:val="20"/>
              </w:rPr>
            </w:pPr>
            <w:r w:rsidRPr="00C0283C">
              <w:rPr>
                <w:sz w:val="20"/>
                <w:szCs w:val="20"/>
              </w:rPr>
              <w:t>I strongly agree</w:t>
            </w:r>
          </w:p>
          <w:p w:rsidR="00664E78" w:rsidRPr="00C0283C" w:rsidRDefault="00664E78" w:rsidP="00664E78">
            <w:pPr>
              <w:rPr>
                <w:sz w:val="20"/>
                <w:szCs w:val="20"/>
              </w:rPr>
            </w:pPr>
            <w:r w:rsidRPr="00C0283C">
              <w:rPr>
                <w:sz w:val="20"/>
                <w:szCs w:val="20"/>
              </w:rPr>
              <w:t>Likert 5 scale</w:t>
            </w:r>
          </w:p>
        </w:tc>
      </w:tr>
      <w:tr w:rsidR="00664E78" w:rsidRPr="00C0283C" w:rsidTr="00664E78">
        <w:tc>
          <w:tcPr>
            <w:tcW w:w="1922" w:type="dxa"/>
          </w:tcPr>
          <w:p w:rsidR="00664E78" w:rsidRPr="00C0283C" w:rsidRDefault="00664E78" w:rsidP="00664E78">
            <w:pPr>
              <w:rPr>
                <w:sz w:val="20"/>
                <w:szCs w:val="20"/>
              </w:rPr>
            </w:pPr>
            <w:r w:rsidRPr="00C0283C">
              <w:rPr>
                <w:sz w:val="20"/>
                <w:szCs w:val="20"/>
              </w:rPr>
              <w:lastRenderedPageBreak/>
              <w:t>Background and experience of ambassador</w:t>
            </w: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Field of study/specialization.</w:t>
            </w: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Years of working experience in private and governmental organizations.</w:t>
            </w: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Post experience</w:t>
            </w:r>
          </w:p>
          <w:p w:rsidR="00664E78" w:rsidRPr="00C0283C" w:rsidRDefault="00664E78" w:rsidP="00664E78">
            <w:pPr>
              <w:rPr>
                <w:sz w:val="20"/>
                <w:szCs w:val="20"/>
              </w:rPr>
            </w:pPr>
          </w:p>
        </w:tc>
        <w:tc>
          <w:tcPr>
            <w:tcW w:w="4962" w:type="dxa"/>
          </w:tcPr>
          <w:p w:rsidR="00664E78" w:rsidRPr="00C0283C" w:rsidRDefault="00664E78" w:rsidP="00664E78">
            <w:pPr>
              <w:rPr>
                <w:sz w:val="20"/>
                <w:szCs w:val="20"/>
              </w:rPr>
            </w:pPr>
            <w:r w:rsidRPr="00C0283C">
              <w:rPr>
                <w:sz w:val="20"/>
                <w:szCs w:val="20"/>
              </w:rPr>
              <w:t>Please state the field of study of your university-level education.</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How many years you have worked in a private firm?</w:t>
            </w:r>
          </w:p>
          <w:p w:rsidR="00664E78" w:rsidRPr="00C0283C" w:rsidRDefault="00664E78" w:rsidP="00664E78">
            <w:pPr>
              <w:pStyle w:val="Kop3"/>
              <w:outlineLvl w:val="2"/>
              <w:rPr>
                <w:rFonts w:asciiTheme="minorHAnsi" w:hAnsiTheme="minorHAnsi"/>
                <w:b w:val="0"/>
                <w:color w:val="auto"/>
                <w:sz w:val="20"/>
                <w:szCs w:val="20"/>
              </w:rPr>
            </w:pPr>
            <w:r w:rsidRPr="00C0283C">
              <w:rPr>
                <w:rFonts w:asciiTheme="minorHAnsi" w:hAnsiTheme="minorHAnsi"/>
                <w:b w:val="0"/>
                <w:color w:val="auto"/>
                <w:sz w:val="20"/>
                <w:szCs w:val="20"/>
              </w:rPr>
              <w:t>How many years you have worked for governmental organizations?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Please indicate how many years you have lived in the embassy’s country.</w:t>
            </w: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How many years of experience do you have as an ambassador?</w:t>
            </w:r>
          </w:p>
        </w:tc>
        <w:tc>
          <w:tcPr>
            <w:tcW w:w="1559" w:type="dxa"/>
          </w:tcPr>
          <w:p w:rsidR="00664E78" w:rsidRPr="00C0283C" w:rsidRDefault="00664E78" w:rsidP="00664E78">
            <w:pPr>
              <w:rPr>
                <w:sz w:val="20"/>
                <w:szCs w:val="20"/>
              </w:rPr>
            </w:pPr>
            <w:r w:rsidRPr="00C0283C">
              <w:rPr>
                <w:sz w:val="20"/>
                <w:szCs w:val="20"/>
              </w:rPr>
              <w:t>Study type</w:t>
            </w:r>
            <w:r w:rsidRPr="00C0283C">
              <w:rPr>
                <w:sz w:val="20"/>
                <w:szCs w:val="20"/>
              </w:rPr>
              <w:br/>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Years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br/>
              <w:t>Years</w:t>
            </w: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 xml:space="preserve">Years </w:t>
            </w: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br/>
              <w:t>Years</w:t>
            </w:r>
          </w:p>
        </w:tc>
      </w:tr>
      <w:tr w:rsidR="00664E78" w:rsidRPr="00C0283C" w:rsidTr="00664E78">
        <w:tc>
          <w:tcPr>
            <w:tcW w:w="1922" w:type="dxa"/>
          </w:tcPr>
          <w:p w:rsidR="00664E78" w:rsidRPr="00C0283C" w:rsidRDefault="00664E78" w:rsidP="00664E78">
            <w:pPr>
              <w:rPr>
                <w:sz w:val="20"/>
                <w:szCs w:val="20"/>
              </w:rPr>
            </w:pPr>
            <w:r w:rsidRPr="00C0283C">
              <w:rPr>
                <w:sz w:val="20"/>
                <w:szCs w:val="20"/>
              </w:rPr>
              <w:t>Outcomes</w:t>
            </w:r>
          </w:p>
        </w:tc>
        <w:tc>
          <w:tcPr>
            <w:tcW w:w="1918" w:type="dxa"/>
          </w:tcPr>
          <w:p w:rsidR="00664E78" w:rsidRPr="00C0283C" w:rsidRDefault="00664E78" w:rsidP="00664E78">
            <w:pPr>
              <w:rPr>
                <w:sz w:val="20"/>
                <w:szCs w:val="20"/>
              </w:rPr>
            </w:pPr>
            <w:r w:rsidRPr="00C0283C">
              <w:rPr>
                <w:sz w:val="20"/>
                <w:szCs w:val="20"/>
              </w:rPr>
              <w:t>Performance in commercial diplomacy according to the ambassador</w:t>
            </w:r>
          </w:p>
        </w:tc>
        <w:tc>
          <w:tcPr>
            <w:tcW w:w="3639" w:type="dxa"/>
          </w:tcPr>
          <w:p w:rsidR="00664E78" w:rsidRPr="00C0283C" w:rsidRDefault="00664E78" w:rsidP="00664E78">
            <w:pPr>
              <w:rPr>
                <w:sz w:val="20"/>
                <w:szCs w:val="20"/>
              </w:rPr>
            </w:pPr>
            <w:r w:rsidRPr="00C0283C">
              <w:rPr>
                <w:sz w:val="20"/>
                <w:szCs w:val="20"/>
              </w:rPr>
              <w:t>Information sharing</w:t>
            </w:r>
          </w:p>
          <w:p w:rsidR="00664E78" w:rsidRPr="00C0283C" w:rsidRDefault="00664E78" w:rsidP="00664E78">
            <w:pPr>
              <w:rPr>
                <w:sz w:val="20"/>
                <w:szCs w:val="20"/>
              </w:rPr>
            </w:pPr>
            <w:r w:rsidRPr="00C0283C">
              <w:rPr>
                <w:sz w:val="20"/>
                <w:szCs w:val="20"/>
              </w:rPr>
              <w:t>Problem solving</w:t>
            </w:r>
          </w:p>
          <w:p w:rsidR="00664E78" w:rsidRPr="00C0283C" w:rsidRDefault="00664E78" w:rsidP="00664E78">
            <w:pPr>
              <w:rPr>
                <w:sz w:val="20"/>
                <w:szCs w:val="20"/>
              </w:rPr>
            </w:pPr>
            <w:r w:rsidRPr="00C0283C">
              <w:rPr>
                <w:sz w:val="20"/>
                <w:szCs w:val="20"/>
              </w:rPr>
              <w:t>Finding business partners</w:t>
            </w:r>
          </w:p>
          <w:p w:rsidR="00664E78" w:rsidRPr="00C0283C" w:rsidRDefault="00664E78" w:rsidP="00664E78">
            <w:pPr>
              <w:rPr>
                <w:sz w:val="20"/>
                <w:szCs w:val="20"/>
              </w:rPr>
            </w:pPr>
            <w:r w:rsidRPr="00C0283C">
              <w:rPr>
                <w:sz w:val="20"/>
                <w:szCs w:val="20"/>
              </w:rPr>
              <w:t>Image selling home country</w:t>
            </w:r>
          </w:p>
          <w:p w:rsidR="00664E78" w:rsidRPr="00C0283C" w:rsidRDefault="00664E78" w:rsidP="00664E78">
            <w:pPr>
              <w:rPr>
                <w:sz w:val="20"/>
                <w:szCs w:val="20"/>
              </w:rPr>
            </w:pPr>
            <w:r w:rsidRPr="00C0283C">
              <w:rPr>
                <w:sz w:val="20"/>
                <w:szCs w:val="20"/>
              </w:rPr>
              <w:t>Trade missions</w:t>
            </w:r>
          </w:p>
          <w:p w:rsidR="00664E78" w:rsidRPr="00C0283C" w:rsidRDefault="00664E78" w:rsidP="00664E78">
            <w:pPr>
              <w:rPr>
                <w:sz w:val="20"/>
                <w:szCs w:val="20"/>
              </w:rPr>
            </w:pPr>
            <w:r w:rsidRPr="00C0283C">
              <w:rPr>
                <w:sz w:val="20"/>
                <w:szCs w:val="20"/>
              </w:rPr>
              <w:t>Trade fairs</w:t>
            </w:r>
          </w:p>
        </w:tc>
        <w:tc>
          <w:tcPr>
            <w:tcW w:w="4962" w:type="dxa"/>
          </w:tcPr>
          <w:p w:rsidR="00664E78" w:rsidRPr="00C0283C" w:rsidRDefault="00664E78" w:rsidP="00664E78">
            <w:pPr>
              <w:rPr>
                <w:sz w:val="20"/>
                <w:szCs w:val="20"/>
              </w:rPr>
            </w:pPr>
            <w:r w:rsidRPr="00C0283C">
              <w:rPr>
                <w:sz w:val="20"/>
                <w:szCs w:val="20"/>
              </w:rPr>
              <w:t>Is successful in selling the image of the home country.</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Successfully organizes trade missions that meet the needs of  home country and host-country businesses.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Successfully organizes trade fairs that meet the needs of home country and host-country businesses.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Is effective in promoting the business climate in the home country to businesses from the embassy’s country.</w:t>
            </w:r>
          </w:p>
          <w:p w:rsidR="00664E78" w:rsidRPr="00C0283C" w:rsidRDefault="00664E78" w:rsidP="00664E78">
            <w:pPr>
              <w:rPr>
                <w:sz w:val="20"/>
                <w:szCs w:val="20"/>
              </w:rPr>
            </w:pPr>
            <w:r w:rsidRPr="00C0283C">
              <w:rPr>
                <w:sz w:val="20"/>
                <w:szCs w:val="20"/>
              </w:rPr>
              <w:t xml:space="preserve">Provides home country and/or host-country businesses </w:t>
            </w:r>
            <w:r w:rsidRPr="00C0283C">
              <w:rPr>
                <w:sz w:val="20"/>
                <w:szCs w:val="20"/>
              </w:rPr>
              <w:lastRenderedPageBreak/>
              <w:t>with relevant information on business issues.</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Is successful in assisting with solving problems if home country companies request it.</w:t>
            </w:r>
          </w:p>
          <w:p w:rsidR="00664E78" w:rsidRPr="00C0283C" w:rsidRDefault="00664E78" w:rsidP="00664E78">
            <w:pPr>
              <w:rPr>
                <w:sz w:val="20"/>
                <w:szCs w:val="20"/>
              </w:rPr>
            </w:pPr>
          </w:p>
          <w:p w:rsidR="00664E78" w:rsidRPr="00C0283C" w:rsidRDefault="00664E78" w:rsidP="00664E78">
            <w:pPr>
              <w:rPr>
                <w:sz w:val="20"/>
                <w:szCs w:val="20"/>
              </w:rPr>
            </w:pPr>
            <w:r w:rsidRPr="00C0283C">
              <w:rPr>
                <w:sz w:val="20"/>
                <w:szCs w:val="20"/>
              </w:rPr>
              <w:t>Is effective in helping home country and host-country companies to find reliable business partners.</w:t>
            </w:r>
          </w:p>
          <w:p w:rsidR="00664E78" w:rsidRPr="00C0283C" w:rsidRDefault="00664E78" w:rsidP="00664E78">
            <w:pPr>
              <w:rPr>
                <w:sz w:val="20"/>
                <w:szCs w:val="20"/>
              </w:rPr>
            </w:pPr>
          </w:p>
          <w:p w:rsidR="00664E78" w:rsidRPr="00C0283C" w:rsidRDefault="00664E78" w:rsidP="00664E78">
            <w:pPr>
              <w:rPr>
                <w:sz w:val="20"/>
                <w:szCs w:val="20"/>
              </w:rPr>
            </w:pPr>
          </w:p>
        </w:tc>
        <w:tc>
          <w:tcPr>
            <w:tcW w:w="1559" w:type="dxa"/>
          </w:tcPr>
          <w:p w:rsidR="00664E78" w:rsidRPr="00C0283C" w:rsidRDefault="00664E78" w:rsidP="00664E78">
            <w:pPr>
              <w:rPr>
                <w:sz w:val="20"/>
                <w:szCs w:val="20"/>
              </w:rPr>
            </w:pPr>
            <w:r w:rsidRPr="00C0283C">
              <w:rPr>
                <w:sz w:val="20"/>
                <w:szCs w:val="20"/>
              </w:rPr>
              <w:lastRenderedPageBreak/>
              <w:t>I strongly disagree</w:t>
            </w:r>
          </w:p>
          <w:p w:rsidR="00664E78" w:rsidRPr="00C0283C" w:rsidRDefault="00664E78" w:rsidP="00664E78">
            <w:pPr>
              <w:rPr>
                <w:sz w:val="20"/>
                <w:szCs w:val="20"/>
              </w:rPr>
            </w:pPr>
            <w:r w:rsidRPr="00C0283C">
              <w:rPr>
                <w:sz w:val="20"/>
                <w:szCs w:val="20"/>
              </w:rPr>
              <w:t>-</w:t>
            </w:r>
          </w:p>
          <w:p w:rsidR="00664E78" w:rsidRPr="00C0283C" w:rsidRDefault="00664E78" w:rsidP="00664E78">
            <w:pPr>
              <w:rPr>
                <w:sz w:val="20"/>
                <w:szCs w:val="20"/>
              </w:rPr>
            </w:pPr>
            <w:r w:rsidRPr="00C0283C">
              <w:rPr>
                <w:sz w:val="20"/>
                <w:szCs w:val="20"/>
              </w:rPr>
              <w:t>I strongly agree</w:t>
            </w:r>
          </w:p>
          <w:p w:rsidR="00664E78" w:rsidRPr="00C0283C" w:rsidRDefault="00664E78" w:rsidP="00664E78">
            <w:pPr>
              <w:rPr>
                <w:sz w:val="20"/>
                <w:szCs w:val="20"/>
              </w:rPr>
            </w:pPr>
            <w:r w:rsidRPr="00C0283C">
              <w:rPr>
                <w:sz w:val="20"/>
                <w:szCs w:val="20"/>
              </w:rPr>
              <w:t>Likert 5 scale</w:t>
            </w:r>
          </w:p>
        </w:tc>
      </w:tr>
      <w:tr w:rsidR="00664E78" w:rsidRPr="00C0283C" w:rsidTr="00664E78">
        <w:tc>
          <w:tcPr>
            <w:tcW w:w="1922" w:type="dxa"/>
          </w:tcPr>
          <w:p w:rsidR="00664E78" w:rsidRPr="00C0283C" w:rsidRDefault="00664E78" w:rsidP="00664E78">
            <w:pPr>
              <w:rPr>
                <w:sz w:val="20"/>
                <w:szCs w:val="20"/>
              </w:rPr>
            </w:pPr>
            <w:r w:rsidRPr="00C0283C">
              <w:rPr>
                <w:sz w:val="20"/>
                <w:szCs w:val="20"/>
              </w:rPr>
              <w:lastRenderedPageBreak/>
              <w:t>Size of embassy</w:t>
            </w: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Number of people in embassy</w:t>
            </w:r>
          </w:p>
        </w:tc>
        <w:tc>
          <w:tcPr>
            <w:tcW w:w="4962" w:type="dxa"/>
          </w:tcPr>
          <w:p w:rsidR="00664E78" w:rsidRPr="00C0283C" w:rsidRDefault="00664E78" w:rsidP="00664E78">
            <w:pPr>
              <w:rPr>
                <w:sz w:val="20"/>
                <w:szCs w:val="20"/>
              </w:rPr>
            </w:pPr>
            <w:r w:rsidRPr="00C0283C">
              <w:rPr>
                <w:sz w:val="20"/>
                <w:szCs w:val="20"/>
              </w:rPr>
              <w:t>How many people are there working in the embassy?</w:t>
            </w:r>
          </w:p>
        </w:tc>
        <w:tc>
          <w:tcPr>
            <w:tcW w:w="1559" w:type="dxa"/>
          </w:tcPr>
          <w:p w:rsidR="00664E78" w:rsidRPr="00C0283C" w:rsidRDefault="00664E78" w:rsidP="00664E78">
            <w:pPr>
              <w:rPr>
                <w:sz w:val="20"/>
                <w:szCs w:val="20"/>
              </w:rPr>
            </w:pPr>
            <w:r w:rsidRPr="00C0283C">
              <w:rPr>
                <w:sz w:val="20"/>
                <w:szCs w:val="20"/>
              </w:rPr>
              <w:t>1-24</w:t>
            </w:r>
          </w:p>
          <w:p w:rsidR="00664E78" w:rsidRPr="00C0283C" w:rsidRDefault="00664E78" w:rsidP="00664E78">
            <w:pPr>
              <w:rPr>
                <w:sz w:val="20"/>
                <w:szCs w:val="20"/>
              </w:rPr>
            </w:pPr>
            <w:r w:rsidRPr="00C0283C">
              <w:rPr>
                <w:sz w:val="20"/>
                <w:szCs w:val="20"/>
              </w:rPr>
              <w:t>25-49</w:t>
            </w:r>
          </w:p>
          <w:p w:rsidR="00664E78" w:rsidRPr="00C0283C" w:rsidRDefault="00664E78" w:rsidP="00664E78">
            <w:pPr>
              <w:rPr>
                <w:sz w:val="20"/>
                <w:szCs w:val="20"/>
              </w:rPr>
            </w:pPr>
            <w:r w:rsidRPr="00C0283C">
              <w:rPr>
                <w:sz w:val="20"/>
                <w:szCs w:val="20"/>
              </w:rPr>
              <w:t>50-74</w:t>
            </w:r>
          </w:p>
          <w:p w:rsidR="00664E78" w:rsidRPr="00C0283C" w:rsidRDefault="00664E78" w:rsidP="00664E78">
            <w:pPr>
              <w:rPr>
                <w:sz w:val="20"/>
                <w:szCs w:val="20"/>
              </w:rPr>
            </w:pPr>
            <w:r w:rsidRPr="00C0283C">
              <w:rPr>
                <w:sz w:val="20"/>
                <w:szCs w:val="20"/>
              </w:rPr>
              <w:t>75-99</w:t>
            </w:r>
          </w:p>
          <w:p w:rsidR="00664E78" w:rsidRPr="00C0283C" w:rsidRDefault="00664E78" w:rsidP="00664E78">
            <w:pPr>
              <w:rPr>
                <w:sz w:val="20"/>
                <w:szCs w:val="20"/>
              </w:rPr>
            </w:pPr>
            <w:r w:rsidRPr="00C0283C">
              <w:rPr>
                <w:sz w:val="20"/>
                <w:szCs w:val="20"/>
              </w:rPr>
              <w:t>&gt;100</w:t>
            </w:r>
          </w:p>
        </w:tc>
      </w:tr>
      <w:tr w:rsidR="00664E78" w:rsidRPr="00C0283C" w:rsidTr="00664E78">
        <w:tc>
          <w:tcPr>
            <w:tcW w:w="1922" w:type="dxa"/>
          </w:tcPr>
          <w:p w:rsidR="00664E78" w:rsidRPr="00C0283C" w:rsidRDefault="00664E78" w:rsidP="00664E78">
            <w:pPr>
              <w:rPr>
                <w:sz w:val="20"/>
                <w:szCs w:val="20"/>
              </w:rPr>
            </w:pPr>
            <w:r w:rsidRPr="00C0283C">
              <w:rPr>
                <w:sz w:val="20"/>
                <w:szCs w:val="20"/>
              </w:rPr>
              <w:t>Country</w:t>
            </w:r>
          </w:p>
        </w:tc>
        <w:tc>
          <w:tcPr>
            <w:tcW w:w="1918" w:type="dxa"/>
          </w:tcPr>
          <w:p w:rsidR="00664E78" w:rsidRPr="00C0283C" w:rsidRDefault="00664E78" w:rsidP="00664E78">
            <w:pPr>
              <w:rPr>
                <w:sz w:val="20"/>
                <w:szCs w:val="20"/>
              </w:rPr>
            </w:pPr>
          </w:p>
        </w:tc>
        <w:tc>
          <w:tcPr>
            <w:tcW w:w="3639" w:type="dxa"/>
          </w:tcPr>
          <w:p w:rsidR="00664E78" w:rsidRPr="00C0283C" w:rsidRDefault="00664E78" w:rsidP="00664E78">
            <w:pPr>
              <w:rPr>
                <w:sz w:val="20"/>
                <w:szCs w:val="20"/>
              </w:rPr>
            </w:pPr>
            <w:r w:rsidRPr="00C0283C">
              <w:rPr>
                <w:sz w:val="20"/>
                <w:szCs w:val="20"/>
              </w:rPr>
              <w:t>Home country of embassy</w:t>
            </w:r>
          </w:p>
        </w:tc>
        <w:tc>
          <w:tcPr>
            <w:tcW w:w="4962" w:type="dxa"/>
          </w:tcPr>
          <w:p w:rsidR="00664E78" w:rsidRPr="00C0283C" w:rsidRDefault="00664E78" w:rsidP="00664E78">
            <w:pPr>
              <w:rPr>
                <w:sz w:val="20"/>
                <w:szCs w:val="20"/>
              </w:rPr>
            </w:pPr>
            <w:r w:rsidRPr="00C0283C">
              <w:rPr>
                <w:sz w:val="20"/>
                <w:szCs w:val="20"/>
              </w:rPr>
              <w:t>In which country is your embassy located?</w:t>
            </w:r>
          </w:p>
        </w:tc>
        <w:tc>
          <w:tcPr>
            <w:tcW w:w="1559" w:type="dxa"/>
          </w:tcPr>
          <w:p w:rsidR="00664E78" w:rsidRPr="00C0283C" w:rsidRDefault="00664E78" w:rsidP="00664E78">
            <w:pPr>
              <w:rPr>
                <w:sz w:val="20"/>
                <w:szCs w:val="20"/>
              </w:rPr>
            </w:pPr>
            <w:r w:rsidRPr="00C0283C">
              <w:rPr>
                <w:sz w:val="20"/>
                <w:szCs w:val="20"/>
              </w:rPr>
              <w:t>Home country</w:t>
            </w:r>
          </w:p>
        </w:tc>
      </w:tr>
    </w:tbl>
    <w:p w:rsidR="00664E78" w:rsidRPr="00C0283C" w:rsidRDefault="00664E78" w:rsidP="00664E78">
      <w:pPr>
        <w:rPr>
          <w:lang w:val="en-GB"/>
        </w:rPr>
      </w:pPr>
    </w:p>
    <w:p w:rsidR="00E87910" w:rsidRPr="00C0283C" w:rsidRDefault="00E87910">
      <w:pPr>
        <w:rPr>
          <w:lang w:val="en-GB"/>
        </w:rPr>
        <w:sectPr w:rsidR="00E87910" w:rsidRPr="00C0283C" w:rsidSect="00E87910">
          <w:pgSz w:w="15840" w:h="12240" w:orient="landscape"/>
          <w:pgMar w:top="1417" w:right="1417" w:bottom="1417" w:left="1417" w:header="708" w:footer="708" w:gutter="0"/>
          <w:cols w:space="708"/>
          <w:titlePg/>
          <w:docGrid w:linePitch="360"/>
        </w:sectPr>
      </w:pPr>
      <w:bookmarkStart w:id="87" w:name="_Toc374795837"/>
      <w:r w:rsidRPr="00C0283C">
        <w:rPr>
          <w:lang w:val="en-GB"/>
        </w:rPr>
        <w:br w:type="page"/>
      </w:r>
    </w:p>
    <w:p w:rsidR="008E4D18" w:rsidRPr="00C0283C" w:rsidRDefault="008E4D18" w:rsidP="008E4D18">
      <w:pPr>
        <w:pStyle w:val="Kop2"/>
        <w:rPr>
          <w:color w:val="auto"/>
          <w:lang w:val="en-GB"/>
        </w:rPr>
      </w:pPr>
      <w:bookmarkStart w:id="88" w:name="_Toc375214817"/>
      <w:bookmarkStart w:id="89" w:name="_Toc375215071"/>
      <w:bookmarkStart w:id="90" w:name="_Toc375215152"/>
      <w:r w:rsidRPr="00C0283C">
        <w:rPr>
          <w:color w:val="auto"/>
          <w:lang w:val="en-GB"/>
        </w:rPr>
        <w:lastRenderedPageBreak/>
        <w:t xml:space="preserve">Appendix </w:t>
      </w:r>
      <w:bookmarkEnd w:id="87"/>
      <w:r w:rsidR="00E87910" w:rsidRPr="00C0283C">
        <w:rPr>
          <w:color w:val="auto"/>
          <w:lang w:val="en-GB"/>
        </w:rPr>
        <w:t>C: Questionnaire</w:t>
      </w:r>
      <w:bookmarkEnd w:id="88"/>
      <w:bookmarkEnd w:id="89"/>
      <w:bookmarkEnd w:id="90"/>
    </w:p>
    <w:p w:rsidR="009B425D" w:rsidRPr="00C0283C" w:rsidRDefault="009B425D" w:rsidP="009B425D">
      <w:pPr>
        <w:spacing w:after="0" w:line="240" w:lineRule="auto"/>
        <w:jc w:val="both"/>
        <w:rPr>
          <w:lang w:val="en-GB"/>
        </w:rPr>
      </w:pPr>
      <w:bookmarkStart w:id="91" w:name="_Toc374795838"/>
    </w:p>
    <w:p w:rsidR="009B425D" w:rsidRPr="00C0283C" w:rsidRDefault="00F53CA6" w:rsidP="009B425D">
      <w:pPr>
        <w:rPr>
          <w:rFonts w:ascii="Times New Roman" w:eastAsia="Times New Roman" w:hAnsi="Times New Roman" w:cs="Times New Roman"/>
          <w:sz w:val="14"/>
          <w:szCs w:val="14"/>
        </w:rPr>
      </w:pPr>
      <w:r w:rsidRPr="00F53CA6">
        <w:rPr>
          <w:rFonts w:ascii="Times New Roman" w:hAnsi="Times New Roman" w:cs="Times New Roman"/>
          <w:b/>
          <w:noProof/>
        </w:rPr>
        <w:pict>
          <v:shape id="_x0000_s1134" type="#_x0000_t32" style="position:absolute;margin-left:461.95pt;margin-top:19.5pt;width:22.3pt;height:18pt;z-index:251763712" o:connectortype="straight" strokeweight="2pt"/>
        </w:pict>
      </w:r>
      <w:r w:rsidRPr="00F53CA6">
        <w:rPr>
          <w:rFonts w:ascii="Times New Roman" w:hAnsi="Times New Roman" w:cs="Times New Roman"/>
          <w:b/>
          <w:noProof/>
        </w:rPr>
        <w:pict>
          <v:shape id="_x0000_s1135" type="#_x0000_t32" style="position:absolute;margin-left:461.95pt;margin-top:19.5pt;width:22.3pt;height:18pt;flip:y;z-index:251764736" o:connectortype="straight" strokeweight="2pt"/>
        </w:pict>
      </w:r>
      <w:r w:rsidRPr="00F53CA6">
        <w:rPr>
          <w:rFonts w:ascii="Times New Roman" w:hAnsi="Times New Roman" w:cs="Times New Roman"/>
          <w:b/>
          <w:noProof/>
        </w:rPr>
        <w:pict>
          <v:oval id="_x0000_s1132" style="position:absolute;margin-left:238.7pt;margin-top:1.25pt;width:8.5pt;height:8.5pt;z-index:251761664" fillcolor="black [3213]" strokecolor="#666 [1936]" strokeweight="1pt">
            <v:fill color2="#999 [1296]"/>
            <v:shadow on="t" type="perspective" color="#7f7f7f [1601]" opacity=".5" offset="1pt" offset2="-3pt"/>
          </v:oval>
        </w:pict>
      </w:r>
      <w:r w:rsidR="009B425D" w:rsidRPr="00C0283C">
        <w:rPr>
          <w:rFonts w:ascii="Times New Roman" w:hAnsi="Times New Roman" w:cs="Times New Roman"/>
        </w:rPr>
        <w:t>Please fill in the multiple choice questions like this:</w:t>
      </w:r>
      <w:r w:rsidR="009B425D" w:rsidRPr="00C0283C">
        <w:rPr>
          <w:rFonts w:ascii="Times New Roman" w:hAnsi="Times New Roman" w:cs="Times New Roman"/>
        </w:rPr>
        <w:tab/>
      </w:r>
    </w:p>
    <w:p w:rsidR="009B425D" w:rsidRPr="00C0283C" w:rsidRDefault="00F53CA6" w:rsidP="009B425D">
      <w:pPr>
        <w:rPr>
          <w:rFonts w:ascii="Times New Roman" w:hAnsi="Times New Roman" w:cs="Times New Roman"/>
          <w:b/>
        </w:rPr>
      </w:pPr>
      <w:r>
        <w:rPr>
          <w:rFonts w:ascii="Times New Roman" w:hAnsi="Times New Roman" w:cs="Times New Roman"/>
          <w:b/>
          <w:noProof/>
        </w:rPr>
        <w:pict>
          <v:oval id="_x0000_s1136" style="position:absolute;margin-left:496.5pt;margin-top:.3pt;width:8.5pt;height:8.5pt;z-index:251765760" fillcolor="black [3213]" strokecolor="#666 [1936]" strokeweight="1pt">
            <v:fill color2="#999 [1296]"/>
            <v:shadow on="t" type="perspective" color="#7f7f7f [1601]" opacity=".5" offset="1pt" offset2="-3pt"/>
          </v:oval>
        </w:pict>
      </w:r>
      <w:r>
        <w:rPr>
          <w:rFonts w:ascii="Times New Roman" w:hAnsi="Times New Roman" w:cs="Times New Roman"/>
          <w:b/>
          <w:noProof/>
        </w:rPr>
        <w:pict>
          <v:oval id="_x0000_s1133" style="position:absolute;margin-left:467.3pt;margin-top:.3pt;width:8.5pt;height:8.5pt;z-index:251762688" fillcolor="black [3213]" strokecolor="#666 [1936]" strokeweight="1pt">
            <v:fill color2="#999 [1296]"/>
            <v:shadow on="t" type="perspective" color="#7f7f7f [1601]" opacity=".5" offset="1pt" offset2="-3pt"/>
          </v:oval>
        </w:pict>
      </w:r>
      <w:r w:rsidR="009B425D" w:rsidRPr="00C0283C">
        <w:rPr>
          <w:rFonts w:ascii="Times New Roman" w:hAnsi="Times New Roman" w:cs="Times New Roman"/>
        </w:rPr>
        <w:t xml:space="preserve">If you wish to change your answer, put a cross trough the wrong answer and fill in the correct answer:   </w:t>
      </w:r>
    </w:p>
    <w:tbl>
      <w:tblPr>
        <w:tblStyle w:val="Tabelraster"/>
        <w:tblpPr w:leftFromText="180" w:rightFromText="180" w:vertAnchor="text" w:horzAnchor="page" w:tblpX="11075" w:tblpY="13"/>
        <w:tblW w:w="0" w:type="auto"/>
        <w:tblLook w:val="04A0"/>
      </w:tblPr>
      <w:tblGrid>
        <w:gridCol w:w="959"/>
        <w:gridCol w:w="992"/>
      </w:tblGrid>
      <w:tr w:rsidR="009B425D" w:rsidRPr="00C0283C" w:rsidTr="009B425D">
        <w:tc>
          <w:tcPr>
            <w:tcW w:w="959" w:type="dxa"/>
          </w:tcPr>
          <w:p w:rsidR="009B425D" w:rsidRPr="00C0283C" w:rsidRDefault="009B425D" w:rsidP="009B425D">
            <w:pPr>
              <w:rPr>
                <w:rFonts w:ascii="Times New Roman" w:hAnsi="Times New Roman" w:cs="Times New Roman"/>
                <w:b/>
              </w:rPr>
            </w:pPr>
            <w:r w:rsidRPr="00C0283C">
              <w:rPr>
                <w:rFonts w:ascii="Times New Roman" w:hAnsi="Times New Roman" w:cs="Times New Roman"/>
              </w:rPr>
              <w:t>5</w:t>
            </w:r>
          </w:p>
        </w:tc>
        <w:tc>
          <w:tcPr>
            <w:tcW w:w="992" w:type="dxa"/>
          </w:tcPr>
          <w:p w:rsidR="009B425D" w:rsidRPr="00C0283C" w:rsidRDefault="009B425D" w:rsidP="009B425D">
            <w:pPr>
              <w:rPr>
                <w:rFonts w:ascii="Times New Roman" w:hAnsi="Times New Roman" w:cs="Times New Roman"/>
                <w:b/>
              </w:rPr>
            </w:pPr>
            <w:r w:rsidRPr="00C0283C">
              <w:rPr>
                <w:rFonts w:ascii="Times New Roman" w:hAnsi="Times New Roman" w:cs="Times New Roman"/>
              </w:rPr>
              <w:t>text</w:t>
            </w:r>
          </w:p>
        </w:tc>
      </w:tr>
    </w:tbl>
    <w:p w:rsidR="009B425D" w:rsidRPr="00C0283C" w:rsidRDefault="00D925BF" w:rsidP="009B425D">
      <w:pPr>
        <w:rPr>
          <w:rFonts w:ascii="Times New Roman" w:hAnsi="Times New Roman" w:cs="Times New Roman"/>
          <w:b/>
        </w:rPr>
      </w:pPr>
      <w:r w:rsidRPr="00C0283C">
        <w:rPr>
          <w:rFonts w:ascii="Times New Roman" w:hAnsi="Times New Roman" w:cs="Times New Roman"/>
        </w:rPr>
        <w:t>There are also questions with a</w:t>
      </w:r>
      <w:r>
        <w:rPr>
          <w:rFonts w:ascii="Times New Roman" w:hAnsi="Times New Roman" w:cs="Times New Roman"/>
        </w:rPr>
        <w:t>n</w:t>
      </w:r>
      <w:r w:rsidRPr="00C0283C">
        <w:rPr>
          <w:rFonts w:ascii="Times New Roman" w:hAnsi="Times New Roman" w:cs="Times New Roman"/>
        </w:rPr>
        <w:t xml:space="preserve"> option to write your answer down. </w:t>
      </w:r>
      <w:r w:rsidR="009B425D" w:rsidRPr="00C0283C">
        <w:rPr>
          <w:rFonts w:ascii="Times New Roman" w:hAnsi="Times New Roman" w:cs="Times New Roman"/>
        </w:rPr>
        <w:t xml:space="preserve">You can fill in the answer like this: </w:t>
      </w:r>
    </w:p>
    <w:p w:rsidR="009B425D" w:rsidRPr="00C0283C" w:rsidRDefault="009B425D" w:rsidP="009B425D">
      <w:pPr>
        <w:pStyle w:val="Kop3"/>
        <w:rPr>
          <w:color w:val="auto"/>
          <w:sz w:val="24"/>
          <w:szCs w:val="24"/>
        </w:rPr>
      </w:pPr>
      <w:r w:rsidRPr="00C0283C">
        <w:rPr>
          <w:color w:val="auto"/>
          <w:sz w:val="24"/>
          <w:szCs w:val="24"/>
        </w:rPr>
        <w:t>Commercial diplomacy consists of a variety of activities. We would like to know to what extent you are involved in the activities listed below in the embassy where you are currently the ambassador. This involvement could be direct or indirect, for example by discussing the activity in a meeting with embassy staff. </w:t>
      </w:r>
    </w:p>
    <w:p w:rsidR="009B425D" w:rsidRPr="00C0283C" w:rsidRDefault="009B425D" w:rsidP="009B425D">
      <w:pPr>
        <w:pStyle w:val="Kop3"/>
        <w:rPr>
          <w:rFonts w:ascii="Arial" w:hAnsi="Arial" w:cs="Arial"/>
          <w:color w:val="auto"/>
          <w:sz w:val="24"/>
          <w:szCs w:val="24"/>
        </w:rPr>
      </w:pPr>
      <w:r w:rsidRPr="00C0283C">
        <w:rPr>
          <w:rFonts w:ascii="Arial" w:hAnsi="Arial" w:cs="Arial"/>
          <w:color w:val="auto"/>
          <w:sz w:val="24"/>
          <w:szCs w:val="24"/>
        </w:rPr>
        <w:t> </w:t>
      </w:r>
      <w:r w:rsidRPr="00C0283C">
        <w:rPr>
          <w:color w:val="auto"/>
          <w:sz w:val="24"/>
          <w:szCs w:val="24"/>
        </w:rPr>
        <w:t>Please indicate to what extent you are directly and/or indirectly involved in:</w:t>
      </w:r>
      <w:r w:rsidRPr="00C0283C">
        <w:rPr>
          <w:rFonts w:ascii="Verdana" w:hAnsi="Verdana"/>
          <w:color w:val="auto"/>
          <w:sz w:val="24"/>
          <w:szCs w:val="24"/>
        </w:rPr>
        <w:t> </w:t>
      </w:r>
    </w:p>
    <w:p w:rsidR="009B425D" w:rsidRPr="00C0283C" w:rsidRDefault="009B425D" w:rsidP="009B425D">
      <w:pPr>
        <w:spacing w:before="100" w:beforeAutospacing="1" w:line="240" w:lineRule="auto"/>
        <w:rPr>
          <w:rFonts w:ascii="Arial" w:eastAsia="Times New Roman" w:hAnsi="Arial" w:cs="Arial"/>
          <w:sz w:val="14"/>
          <w:szCs w:val="14"/>
        </w:rPr>
      </w:pPr>
    </w:p>
    <w:tbl>
      <w:tblPr>
        <w:tblW w:w="13370" w:type="dxa"/>
        <w:tblCellSpacing w:w="15" w:type="dxa"/>
        <w:tblCellMar>
          <w:top w:w="15" w:type="dxa"/>
          <w:left w:w="15" w:type="dxa"/>
          <w:bottom w:w="15" w:type="dxa"/>
          <w:right w:w="15" w:type="dxa"/>
        </w:tblCellMar>
        <w:tblLook w:val="04A0"/>
      </w:tblPr>
      <w:tblGrid>
        <w:gridCol w:w="5857"/>
        <w:gridCol w:w="1559"/>
        <w:gridCol w:w="1418"/>
        <w:gridCol w:w="1559"/>
        <w:gridCol w:w="1418"/>
        <w:gridCol w:w="1559"/>
      </w:tblGrid>
      <w:tr w:rsidR="009B425D" w:rsidRPr="00C0283C" w:rsidTr="009B425D">
        <w:trPr>
          <w:tblHeade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low extent</w:t>
            </w:r>
          </w:p>
        </w:tc>
        <w:tc>
          <w:tcPr>
            <w:tcW w:w="1388"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low extent</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moderate extent</w:t>
            </w:r>
          </w:p>
        </w:tc>
        <w:tc>
          <w:tcPr>
            <w:tcW w:w="1388"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great extent</w:t>
            </w:r>
          </w:p>
        </w:tc>
        <w:tc>
          <w:tcPr>
            <w:tcW w:w="1514"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large extent</w:t>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Gathering market and export information in the embassy’s country/countries, with the aim to inform home country companies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1" name="Afbeelding 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2" name="Afbeelding 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3" name="Afbeelding 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4" name="Afbeelding 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5" name="Afbeelding 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Analysing intellectual property rights protection in the embassy’s country/countries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6" name="Afbeelding 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7" name="Afbeelding 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8" name="Afbeelding 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49" name="Afbeelding 1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0" name="Afbeelding 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Gathering information about research achievements between home country and foreign country companies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1" name="Afbeelding 1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2" name="Afbeelding 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3" name="Afbeelding 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4" name="Afbeelding 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5" name="Afbeelding 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Studying the image of  products and services of the home country in the embassy’s country/countries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6" name="Afbeelding 1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7" name="Afbeelding 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8" name="Afbeelding 2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59" name="Afbeelding 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0" name="Afbeelding 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search for potential investors in the embassy’s country/countries, who might want to invest in home country companies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1" name="Afbeelding 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2" name="Afbeelding 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3" name="Afbeelding 2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4" name="Afbeelding 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5" name="Afbeelding 2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spacing w:line="240" w:lineRule="auto"/>
        <w:rPr>
          <w:rFonts w:ascii="Arial" w:eastAsia="Times New Roman" w:hAnsi="Arial" w:cs="Arial"/>
          <w:sz w:val="18"/>
          <w:szCs w:val="18"/>
        </w:rPr>
      </w:pPr>
      <w:r w:rsidRPr="00C0283C">
        <w:rPr>
          <w:rFonts w:ascii="Arial" w:eastAsia="Times New Roman" w:hAnsi="Arial" w:cs="Arial"/>
          <w:sz w:val="18"/>
          <w:szCs w:val="18"/>
        </w:rPr>
        <w:t> </w:t>
      </w:r>
    </w:p>
    <w:p w:rsidR="009B425D" w:rsidRPr="00C0283C" w:rsidRDefault="009B425D" w:rsidP="009B425D">
      <w:pPr>
        <w:pStyle w:val="Kop3"/>
        <w:rPr>
          <w:rFonts w:ascii="Verdana" w:hAnsi="Verdana"/>
          <w:color w:val="auto"/>
          <w:sz w:val="24"/>
          <w:szCs w:val="24"/>
        </w:rPr>
      </w:pPr>
      <w:r w:rsidRPr="00C0283C">
        <w:rPr>
          <w:color w:val="auto"/>
          <w:sz w:val="24"/>
          <w:szCs w:val="24"/>
        </w:rPr>
        <w:br w:type="page"/>
      </w:r>
      <w:r w:rsidRPr="00C0283C">
        <w:rPr>
          <w:color w:val="auto"/>
          <w:sz w:val="24"/>
          <w:szCs w:val="24"/>
        </w:rPr>
        <w:lastRenderedPageBreak/>
        <w:t>Please indicate to what extent you are directly and/or indirectly involved in:</w:t>
      </w:r>
    </w:p>
    <w:tbl>
      <w:tblPr>
        <w:tblW w:w="13382" w:type="dxa"/>
        <w:tblCellSpacing w:w="15" w:type="dxa"/>
        <w:tblCellMar>
          <w:top w:w="15" w:type="dxa"/>
          <w:left w:w="15" w:type="dxa"/>
          <w:bottom w:w="15" w:type="dxa"/>
          <w:right w:w="15" w:type="dxa"/>
        </w:tblCellMar>
        <w:tblLook w:val="04A0"/>
      </w:tblPr>
      <w:tblGrid>
        <w:gridCol w:w="5857"/>
        <w:gridCol w:w="1502"/>
        <w:gridCol w:w="1502"/>
        <w:gridCol w:w="1502"/>
        <w:gridCol w:w="1502"/>
        <w:gridCol w:w="1517"/>
      </w:tblGrid>
      <w:tr w:rsidR="009B425D" w:rsidRPr="00C0283C" w:rsidTr="009B425D">
        <w:trPr>
          <w:tblHeade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moderate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great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large extent</w:t>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communication about export opportunities and market information to the home country and the home country’s businesses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6" name="Afbeelding 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7" name="Afbeelding 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8" name="Afbeelding 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69" name="Afbeelding 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0" name="Afbeelding 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Communicating about intellectual property rights protection in the embassy’s country/countries to home country companies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1" name="Afbeelding 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2" name="Afbeelding 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3" name="Afbeelding 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4" name="Afbeelding 1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5" name="Afbeelding 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Writing press articles, for the home country and home country businesses, on research cooperation between home country businesses and businesses from the embassy’s country/countries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6" name="Afbeelding 1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7" name="Afbeelding 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8" name="Afbeelding 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79" name="Afbeelding 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0" name="Afbeelding 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Events that promote home country products and services in the embassy’s country/countries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1" name="Afbeelding 1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2" name="Afbeelding 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3" name="Afbeelding 2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4" name="Afbeelding 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5" name="Afbeelding 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Information-sharing and briefings for potential investors from the embassy’s country/countries which might want to invest in home country companies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6" name="Afbeelding 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7" name="Afbeelding 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8" name="Afbeelding 2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89" name="Afbeelding 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0" name="Afbeelding 2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pStyle w:val="Kop3"/>
        <w:rPr>
          <w:color w:val="auto"/>
          <w:sz w:val="24"/>
          <w:szCs w:val="24"/>
        </w:rPr>
      </w:pPr>
      <w:r w:rsidRPr="00C0283C">
        <w:rPr>
          <w:color w:val="auto"/>
          <w:sz w:val="24"/>
          <w:szCs w:val="24"/>
        </w:rPr>
        <w:t>Please indicate to what extent you are directly and/or indirectly involved in:</w:t>
      </w:r>
    </w:p>
    <w:tbl>
      <w:tblPr>
        <w:tblW w:w="13382" w:type="dxa"/>
        <w:tblCellSpacing w:w="15" w:type="dxa"/>
        <w:tblCellMar>
          <w:top w:w="15" w:type="dxa"/>
          <w:left w:w="15" w:type="dxa"/>
          <w:bottom w:w="15" w:type="dxa"/>
          <w:right w:w="15" w:type="dxa"/>
        </w:tblCellMar>
        <w:tblLook w:val="04A0"/>
      </w:tblPr>
      <w:tblGrid>
        <w:gridCol w:w="5857"/>
        <w:gridCol w:w="1502"/>
        <w:gridCol w:w="1502"/>
        <w:gridCol w:w="1502"/>
        <w:gridCol w:w="1502"/>
        <w:gridCol w:w="1517"/>
      </w:tblGrid>
      <w:tr w:rsidR="009B425D" w:rsidRPr="00C0283C" w:rsidTr="009B425D">
        <w:trPr>
          <w:tblHeade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moderate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great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large extent</w:t>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introduction of home country companies which are considering exporting their products and services to the embassy’s country/countries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1" name="Afbeelding 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2" name="Afbeelding 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3" name="Afbeelding 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4" name="Afbeelding 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5" name="Afbeelding 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search for reliable intellectual property rights protection lawyers in the embassy’s country/countries who could support home country companies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6" name="Afbeelding 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7" name="Afbeelding 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8" name="Afbeelding 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599" name="Afbeelding 1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0" name="Afbeelding 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facilitation of contacts for research cooperation between home country businesses and businesses in the embassy’s country/countries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1" name="Afbeelding 1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2" name="Afbeelding 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3" name="Afbeelding 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4" name="Afbeelding 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5" name="Afbeelding 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maintenance of good contacts with business leaders and authorities in the embassy’s country/countries in favor of  large contracts where national image counts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6" name="Afbeelding 1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7" name="Afbeelding 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8" name="Afbeelding 2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09" name="Afbeelding 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0" name="Afbeelding 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Approaching businesses and CEOs in the home country and the embassy’s country/countries with investment proposals from both home country investors and investors from the embassy’s country/countries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1" name="Afbeelding 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2" name="Afbeelding 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3" name="Afbeelding 2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4" name="Afbeelding 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5" name="Afbeelding 2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pStyle w:val="Kop3"/>
        <w:rPr>
          <w:rFonts w:ascii="Arial" w:hAnsi="Arial" w:cs="Arial"/>
          <w:color w:val="auto"/>
          <w:sz w:val="24"/>
          <w:szCs w:val="24"/>
        </w:rPr>
      </w:pPr>
      <w:bookmarkStart w:id="92" w:name="_Toc375214818"/>
      <w:bookmarkStart w:id="93" w:name="_Toc375215072"/>
      <w:bookmarkStart w:id="94" w:name="_Toc375215153"/>
      <w:r w:rsidRPr="00C0283C">
        <w:rPr>
          <w:rStyle w:val="Kop2Char"/>
          <w:b/>
          <w:bCs/>
          <w:color w:val="auto"/>
          <w:sz w:val="24"/>
          <w:szCs w:val="24"/>
        </w:rPr>
        <w:lastRenderedPageBreak/>
        <w:t>Please indicate to what extent you are directly and/or indirectly involved in:</w:t>
      </w:r>
      <w:bookmarkEnd w:id="92"/>
      <w:bookmarkEnd w:id="93"/>
      <w:bookmarkEnd w:id="94"/>
      <w:r w:rsidRPr="00C0283C">
        <w:rPr>
          <w:color w:val="auto"/>
          <w:sz w:val="24"/>
          <w:szCs w:val="24"/>
        </w:rPr>
        <w:t> </w:t>
      </w:r>
    </w:p>
    <w:tbl>
      <w:tblPr>
        <w:tblW w:w="13382" w:type="dxa"/>
        <w:tblCellSpacing w:w="15" w:type="dxa"/>
        <w:tblCellMar>
          <w:top w:w="15" w:type="dxa"/>
          <w:left w:w="15" w:type="dxa"/>
          <w:bottom w:w="15" w:type="dxa"/>
          <w:right w:w="15" w:type="dxa"/>
        </w:tblCellMar>
        <w:tblLook w:val="04A0"/>
      </w:tblPr>
      <w:tblGrid>
        <w:gridCol w:w="5857"/>
        <w:gridCol w:w="1502"/>
        <w:gridCol w:w="1502"/>
        <w:gridCol w:w="1502"/>
        <w:gridCol w:w="1502"/>
        <w:gridCol w:w="1517"/>
      </w:tblGrid>
      <w:tr w:rsidR="009B425D" w:rsidRPr="00C0283C" w:rsidTr="009B425D">
        <w:trPr>
          <w:tblHeade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moderate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great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large extent</w:t>
            </w:r>
          </w:p>
        </w:tc>
      </w:tr>
      <w:tr w:rsidR="009B425D" w:rsidRPr="00C0283C" w:rsidTr="009B425D">
        <w:trPr>
          <w:trHeight w:val="349"/>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Supporting home country firms with resolving conflicts in the country/countries where your embassy is located</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6" name="Afbeelding 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7" name="Afbeelding 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8" name="Afbeelding 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19" name="Afbeelding 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0" name="Afbeelding 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Putting pressure on the host country’s/countries’ government to improve the intellectual property rights of home country businesses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1" name="Afbeelding 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2" name="Afbeelding 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3" name="Afbeelding 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4" name="Afbeelding 1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5" name="Afbeelding 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Promoting scientific projects between home country organizations and organizations in the embassy’s country/countries</w:t>
            </w:r>
          </w:p>
          <w:p w:rsidR="009B425D" w:rsidRPr="00C0283C" w:rsidRDefault="009B425D" w:rsidP="009B425D">
            <w:pPr>
              <w:spacing w:after="0" w:line="240" w:lineRule="auto"/>
              <w:rPr>
                <w:rFonts w:ascii="Times New Roman" w:eastAsia="Times New Roman" w:hAnsi="Times New Roman" w:cs="Times New Roman"/>
                <w:sz w:val="18"/>
                <w:szCs w:val="18"/>
              </w:rPr>
            </w:pP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6" name="Afbeelding 1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7" name="Afbeelding 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8" name="Afbeelding 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29" name="Afbeelding 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0" name="Afbeelding 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Supporting home country companies when they have a problem with the host country’s government</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1" name="Afbeelding 1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2" name="Afbeelding 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3" name="Afbeelding 2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4" name="Afbeelding 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5" name="Afbeelding 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protection of home country investors when they face problems in the embassy’s country/countries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6" name="Afbeelding 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7" name="Afbeelding 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8" name="Afbeelding 2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39" name="Afbeelding 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0" name="Afbeelding 2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rPr>
          <w:rFonts w:ascii="Times New Roman" w:eastAsia="Times New Roman" w:hAnsi="Times New Roman" w:cs="Times New Roman"/>
          <w:b/>
          <w:bCs/>
          <w:sz w:val="18"/>
          <w:szCs w:val="18"/>
        </w:rPr>
      </w:pPr>
    </w:p>
    <w:p w:rsidR="009B425D" w:rsidRPr="00C0283C" w:rsidRDefault="009B425D" w:rsidP="009B425D">
      <w:pPr>
        <w:pStyle w:val="Kop3"/>
        <w:rPr>
          <w:rFonts w:ascii="Arial" w:hAnsi="Arial" w:cs="Arial"/>
          <w:color w:val="auto"/>
          <w:sz w:val="24"/>
          <w:szCs w:val="24"/>
        </w:rPr>
      </w:pPr>
      <w:r w:rsidRPr="00C0283C">
        <w:rPr>
          <w:color w:val="auto"/>
          <w:sz w:val="24"/>
          <w:szCs w:val="24"/>
        </w:rPr>
        <w:t>Please indicate to what extent you are directly and/or indirectly involved in:</w:t>
      </w:r>
    </w:p>
    <w:tbl>
      <w:tblPr>
        <w:tblW w:w="13412" w:type="dxa"/>
        <w:tblCellSpacing w:w="15" w:type="dxa"/>
        <w:tblCellMar>
          <w:top w:w="15" w:type="dxa"/>
          <w:left w:w="15" w:type="dxa"/>
          <w:bottom w:w="15" w:type="dxa"/>
          <w:right w:w="15" w:type="dxa"/>
        </w:tblCellMar>
        <w:tblLook w:val="04A0"/>
      </w:tblPr>
      <w:tblGrid>
        <w:gridCol w:w="5838"/>
        <w:gridCol w:w="1500"/>
        <w:gridCol w:w="1500"/>
        <w:gridCol w:w="1530"/>
        <w:gridCol w:w="1529"/>
        <w:gridCol w:w="1515"/>
      </w:tblGrid>
      <w:tr w:rsidR="009B425D" w:rsidRPr="00C0283C" w:rsidTr="009B425D">
        <w:trPr>
          <w:tblHeade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low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low extent</w:t>
            </w:r>
          </w:p>
        </w:tc>
        <w:tc>
          <w:tcPr>
            <w:tcW w:w="150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moderate extent</w:t>
            </w:r>
          </w:p>
        </w:tc>
        <w:tc>
          <w:tcPr>
            <w:tcW w:w="150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great extent</w:t>
            </w:r>
          </w:p>
        </w:tc>
        <w:tc>
          <w:tcPr>
            <w:tcW w:w="147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large extent</w:t>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xml:space="preserve">Organizing meetings for home country businesses and businesses of the host country/countries </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1" name="Afbeelding 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2" name="Afbeelding 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0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3" name="Afbeelding 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4" name="Afbeelding 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5" name="Afbeelding 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coordination of legal actions in the host country/countries to protect the intellectual property rights of home country companies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6" name="Afbeelding 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7" name="Afbeelding 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0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8" name="Afbeelding 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49" name="Afbeelding 1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0" name="Afbeelding 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Introducing home country businesses to the host country’s/countries’ businesses to initiate cooperation in scientific projects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1" name="Afbeelding 1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2" name="Afbeelding 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0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3" name="Afbeelding 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4" name="Afbeelding 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5" name="Afbeelding 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Organizing campaigns to promote the image of  the home  country and home country businesses</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6" name="Afbeelding 1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7" name="Afbeelding 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0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8" name="Afbeelding 2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59" name="Afbeelding 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0" name="Afbeelding 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xml:space="preserve">Organizing meetings for investors and businesses </w:t>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1" name="Afbeelding 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2" name="Afbeelding 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0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3" name="Afbeelding 2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4" name="Afbeelding 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0" w:type="auto"/>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5" name="Afbeelding 2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pStyle w:val="Kop3"/>
        <w:rPr>
          <w:color w:val="auto"/>
          <w:sz w:val="18"/>
          <w:szCs w:val="18"/>
        </w:rPr>
      </w:pPr>
    </w:p>
    <w:p w:rsidR="009B425D" w:rsidRPr="00C0283C" w:rsidRDefault="009B425D" w:rsidP="009B425D">
      <w:pPr>
        <w:pStyle w:val="Kop3"/>
        <w:rPr>
          <w:color w:val="auto"/>
          <w:sz w:val="24"/>
          <w:szCs w:val="24"/>
        </w:rPr>
      </w:pPr>
      <w:r w:rsidRPr="00C0283C">
        <w:rPr>
          <w:color w:val="auto"/>
          <w:sz w:val="24"/>
          <w:szCs w:val="24"/>
        </w:rPr>
        <w:br w:type="page"/>
      </w:r>
      <w:r w:rsidRPr="00C0283C">
        <w:rPr>
          <w:color w:val="auto"/>
          <w:sz w:val="24"/>
          <w:szCs w:val="24"/>
        </w:rPr>
        <w:lastRenderedPageBreak/>
        <w:t>Please indicate to what extent you are directly and/or indirectly involved in: </w:t>
      </w:r>
    </w:p>
    <w:tbl>
      <w:tblPr>
        <w:tblW w:w="13795" w:type="dxa"/>
        <w:tblCellSpacing w:w="15" w:type="dxa"/>
        <w:tblCellMar>
          <w:top w:w="15" w:type="dxa"/>
          <w:left w:w="15" w:type="dxa"/>
          <w:bottom w:w="15" w:type="dxa"/>
          <w:right w:w="15" w:type="dxa"/>
        </w:tblCellMar>
        <w:tblLook w:val="04A0"/>
      </w:tblPr>
      <w:tblGrid>
        <w:gridCol w:w="5857"/>
        <w:gridCol w:w="1559"/>
        <w:gridCol w:w="1701"/>
        <w:gridCol w:w="1560"/>
        <w:gridCol w:w="1559"/>
        <w:gridCol w:w="1559"/>
      </w:tblGrid>
      <w:tr w:rsidR="009B425D" w:rsidRPr="00C0283C" w:rsidTr="009B425D">
        <w:trPr>
          <w:tblHeade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low extent</w:t>
            </w:r>
          </w:p>
        </w:tc>
        <w:tc>
          <w:tcPr>
            <w:tcW w:w="1671"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low extent</w:t>
            </w:r>
          </w:p>
        </w:tc>
        <w:tc>
          <w:tcPr>
            <w:tcW w:w="1530"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moderate extent</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great extent</w:t>
            </w:r>
          </w:p>
        </w:tc>
        <w:tc>
          <w:tcPr>
            <w:tcW w:w="1514"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To a very large extent</w:t>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Trade promotion conferences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6" name="Afbeelding 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7" name="Afbeelding 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30"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8" name="Afbeelding 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69" name="Afbeelding 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0" name="Afbeelding 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The distribution of awareness campaigns for home country companies about intellectual property rights protection in the embassy’s country/countries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1" name="Afbeelding 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2" name="Afbeelding 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30"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3" name="Afbeelding 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4" name="Afbeelding 1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5" name="Afbeelding 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Arranging conferences that promote scientific cooperation between home country  companies and companies from the embassy’s country/countries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6" name="Afbeelding 1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7" name="Afbeelding 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30"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8" name="Afbeelding 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79" name="Afbeelding 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0" name="Afbeelding 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Supporting campaigns to improve the image of the home country and home country businesses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1" name="Afbeelding 1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2" name="Afbeelding 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30"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3" name="Afbeelding 2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4" name="Afbeelding 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5" name="Afbeelding 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1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Supporting members of investment promotion missions who are visiting the embassy’s country/countries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6" name="Afbeelding 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7" name="Afbeelding 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30"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8" name="Afbeelding 2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89" name="Afbeelding 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0" name="Afbeelding 2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spacing w:line="240" w:lineRule="auto"/>
        <w:rPr>
          <w:rFonts w:ascii="Arial" w:eastAsia="Times New Roman" w:hAnsi="Arial" w:cs="Arial"/>
          <w:sz w:val="18"/>
          <w:szCs w:val="18"/>
        </w:rPr>
      </w:pPr>
    </w:p>
    <w:p w:rsidR="009B425D" w:rsidRPr="00C0283C" w:rsidRDefault="009B425D" w:rsidP="009B425D">
      <w:pPr>
        <w:rPr>
          <w:rFonts w:ascii="Arial" w:eastAsia="Times New Roman" w:hAnsi="Arial" w:cs="Arial"/>
          <w:sz w:val="24"/>
          <w:szCs w:val="24"/>
        </w:rPr>
      </w:pPr>
      <w:r w:rsidRPr="00C0283C">
        <w:rPr>
          <w:rFonts w:ascii="Arial" w:eastAsia="Times New Roman" w:hAnsi="Arial" w:cs="Arial"/>
          <w:sz w:val="24"/>
          <w:szCs w:val="24"/>
        </w:rPr>
        <w:t> </w:t>
      </w:r>
      <w:r w:rsidRPr="00C0283C">
        <w:rPr>
          <w:rStyle w:val="Kop3Char"/>
          <w:rFonts w:eastAsiaTheme="minorEastAsia"/>
          <w:color w:val="auto"/>
          <w:sz w:val="24"/>
          <w:szCs w:val="24"/>
        </w:rPr>
        <w:t>Please give your opinion about these statements:</w:t>
      </w:r>
      <w:r w:rsidRPr="00C0283C" w:rsidDel="00A008AC">
        <w:rPr>
          <w:rStyle w:val="Kop3Char"/>
          <w:rFonts w:eastAsiaTheme="minorEastAsia"/>
          <w:color w:val="auto"/>
          <w:sz w:val="24"/>
          <w:szCs w:val="24"/>
        </w:rPr>
        <w:t xml:space="preserve"> </w:t>
      </w:r>
    </w:p>
    <w:tbl>
      <w:tblPr>
        <w:tblW w:w="13805" w:type="dxa"/>
        <w:tblCellSpacing w:w="15" w:type="dxa"/>
        <w:tblCellMar>
          <w:top w:w="15" w:type="dxa"/>
          <w:left w:w="15" w:type="dxa"/>
          <w:bottom w:w="15" w:type="dxa"/>
          <w:right w:w="15" w:type="dxa"/>
        </w:tblCellMar>
        <w:tblLook w:val="04A0"/>
      </w:tblPr>
      <w:tblGrid>
        <w:gridCol w:w="5867"/>
        <w:gridCol w:w="1559"/>
        <w:gridCol w:w="1701"/>
        <w:gridCol w:w="1612"/>
        <w:gridCol w:w="1507"/>
        <w:gridCol w:w="1559"/>
      </w:tblGrid>
      <w:tr w:rsidR="009B425D" w:rsidRPr="00C0283C" w:rsidTr="009B425D">
        <w:trPr>
          <w:tblHeader/>
          <w:tblCellSpacing w:w="15" w:type="dxa"/>
        </w:trPr>
        <w:tc>
          <w:tcPr>
            <w:tcW w:w="5822" w:type="dxa"/>
            <w:vAlign w:val="center"/>
            <w:hideMark/>
          </w:tcPr>
          <w:p w:rsidR="009B425D" w:rsidRPr="00C0283C" w:rsidRDefault="009B425D" w:rsidP="009B425D">
            <w:pPr>
              <w:pStyle w:val="Kop3"/>
              <w:rPr>
                <w:color w:val="auto"/>
                <w:sz w:val="18"/>
                <w:szCs w:val="18"/>
              </w:rPr>
            </w:pPr>
            <w:r w:rsidRPr="00C0283C">
              <w:rPr>
                <w:color w:val="auto"/>
                <w:sz w:val="18"/>
                <w:szCs w:val="18"/>
              </w:rPr>
              <w:t> </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Strongly Disagree</w:t>
            </w:r>
          </w:p>
        </w:tc>
        <w:tc>
          <w:tcPr>
            <w:tcW w:w="1671"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Disagree</w:t>
            </w:r>
          </w:p>
        </w:tc>
        <w:tc>
          <w:tcPr>
            <w:tcW w:w="1582"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Neither agree nor disagree</w:t>
            </w:r>
          </w:p>
        </w:tc>
        <w:tc>
          <w:tcPr>
            <w:tcW w:w="1477"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Agree</w:t>
            </w:r>
          </w:p>
        </w:tc>
        <w:tc>
          <w:tcPr>
            <w:tcW w:w="1514"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Strongly Agree</w:t>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Commercial diplomacy is an important diplomatic practice.</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1" name="Afbeelding 17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2" name="Afbeelding 17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8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3" name="Afbeelding 17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77"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4" name="Afbeelding 17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5" name="Afbeelding 18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Commercial diplomacy has a positive influence on tourism between the home and host 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6" name="Afbeelding 18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7" name="Afbeelding 18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8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8" name="Afbeelding 18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77"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699" name="Afbeelding 18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0" name="Afbeelding 18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Commercial diplomacy has a positive influence on bilateral  trade between the home and host 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1" name="Afbeelding 18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2" name="Afbeelding 18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8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3" name="Afbeelding 18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77"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4" name="Afbeelding 18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5" name="Afbeelding 18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Commercial diplomacy has a positive influence on investments between the home and host countries.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6" name="Afbeelding 18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7" name="Afbeelding 18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8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8" name="Afbeelding 18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77"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09" name="Afbeelding 18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0" name="Afbeelding 18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Commercial diplomacy is necessary to support home country businesses in the embassy’s country.</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1" name="Afbeelding 18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2" name="Afbeelding 18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82"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3" name="Afbeelding 19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477"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4" name="Afbeelding 19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5" name="Afbeelding 19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pStyle w:val="Kop3"/>
        <w:rPr>
          <w:color w:val="auto"/>
          <w:sz w:val="24"/>
          <w:szCs w:val="24"/>
        </w:rPr>
      </w:pPr>
    </w:p>
    <w:p w:rsidR="009B425D" w:rsidRPr="00C0283C" w:rsidRDefault="009B425D" w:rsidP="009B425D">
      <w:pPr>
        <w:pStyle w:val="Kop3"/>
        <w:rPr>
          <w:rFonts w:ascii="Verdana" w:hAnsi="Verdana"/>
          <w:color w:val="auto"/>
          <w:sz w:val="24"/>
          <w:szCs w:val="24"/>
        </w:rPr>
      </w:pPr>
      <w:r w:rsidRPr="00C0283C">
        <w:rPr>
          <w:color w:val="auto"/>
          <w:sz w:val="24"/>
          <w:szCs w:val="24"/>
        </w:rPr>
        <w:t>These statements are about the embassy in which you are currently the ambassador. Please give your opinion about these statements. The economic department of this embassy:</w:t>
      </w:r>
      <w:r w:rsidRPr="00C0283C">
        <w:rPr>
          <w:rFonts w:ascii="Verdana" w:hAnsi="Verdana"/>
          <w:color w:val="auto"/>
          <w:sz w:val="24"/>
          <w:szCs w:val="24"/>
        </w:rPr>
        <w:t> </w:t>
      </w:r>
    </w:p>
    <w:tbl>
      <w:tblPr>
        <w:tblW w:w="13805" w:type="dxa"/>
        <w:tblCellSpacing w:w="15" w:type="dxa"/>
        <w:tblCellMar>
          <w:top w:w="15" w:type="dxa"/>
          <w:left w:w="15" w:type="dxa"/>
          <w:bottom w:w="15" w:type="dxa"/>
          <w:right w:w="15" w:type="dxa"/>
        </w:tblCellMar>
        <w:tblLook w:val="04A0"/>
      </w:tblPr>
      <w:tblGrid>
        <w:gridCol w:w="5867"/>
        <w:gridCol w:w="1559"/>
        <w:gridCol w:w="1701"/>
        <w:gridCol w:w="1701"/>
        <w:gridCol w:w="1418"/>
        <w:gridCol w:w="1559"/>
      </w:tblGrid>
      <w:tr w:rsidR="009B425D" w:rsidRPr="00C0283C" w:rsidTr="009B425D">
        <w:trPr>
          <w:tblHeade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xml:space="preserve">Strongly </w:t>
            </w:r>
          </w:p>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Disagree</w:t>
            </w:r>
          </w:p>
        </w:tc>
        <w:tc>
          <w:tcPr>
            <w:tcW w:w="1671"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Disagree</w:t>
            </w:r>
          </w:p>
        </w:tc>
        <w:tc>
          <w:tcPr>
            <w:tcW w:w="1671"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Neither agree nor disagree</w:t>
            </w:r>
          </w:p>
        </w:tc>
        <w:tc>
          <w:tcPr>
            <w:tcW w:w="1388"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Agree</w:t>
            </w:r>
          </w:p>
        </w:tc>
        <w:tc>
          <w:tcPr>
            <w:tcW w:w="1514"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Strongly Agree</w:t>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Provides home country and/or host-country businesses with relevant information on business issues.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6" name="Afbeelding 19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7" name="Afbeelding 19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8" name="Afbeelding 19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19" name="Afbeelding 20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0" name="Afbeelding 20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Is successful in assisting with solving problems if home country companies request it.</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1" name="Afbeelding 20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2" name="Afbeelding 20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3" name="Afbeelding 20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4" name="Afbeelding 20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5" name="Afbeelding 20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Is effective in helping home country and host-country companies to find reliable business partners.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6" name="Afbeelding 20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7" name="Afbeelding 21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8" name="Afbeelding 21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29" name="Afbeelding 21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0" name="Afbeelding 21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pStyle w:val="Kop3"/>
        <w:rPr>
          <w:color w:val="auto"/>
          <w:sz w:val="24"/>
          <w:szCs w:val="24"/>
        </w:rPr>
      </w:pPr>
      <w:r w:rsidRPr="00C0283C">
        <w:rPr>
          <w:color w:val="auto"/>
          <w:sz w:val="24"/>
          <w:szCs w:val="24"/>
        </w:rPr>
        <w:t>These statements are about the embassy in which you are currently the ambassador. Please give your opinion about these statements. The economic department of this embassy: </w:t>
      </w:r>
    </w:p>
    <w:tbl>
      <w:tblPr>
        <w:tblW w:w="13805" w:type="dxa"/>
        <w:tblCellSpacing w:w="15" w:type="dxa"/>
        <w:tblCellMar>
          <w:top w:w="15" w:type="dxa"/>
          <w:left w:w="15" w:type="dxa"/>
          <w:bottom w:w="15" w:type="dxa"/>
          <w:right w:w="15" w:type="dxa"/>
        </w:tblCellMar>
        <w:tblLook w:val="04A0"/>
      </w:tblPr>
      <w:tblGrid>
        <w:gridCol w:w="5867"/>
        <w:gridCol w:w="1559"/>
        <w:gridCol w:w="1701"/>
        <w:gridCol w:w="1701"/>
        <w:gridCol w:w="1418"/>
        <w:gridCol w:w="1559"/>
      </w:tblGrid>
      <w:tr w:rsidR="009B425D" w:rsidRPr="00C0283C" w:rsidTr="009B425D">
        <w:trPr>
          <w:tblHeade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w:t>
            </w:r>
          </w:p>
        </w:tc>
        <w:tc>
          <w:tcPr>
            <w:tcW w:w="1529"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 xml:space="preserve">Strongly </w:t>
            </w:r>
            <w:r w:rsidRPr="00C0283C">
              <w:rPr>
                <w:rFonts w:ascii="Times New Roman" w:eastAsia="Times New Roman" w:hAnsi="Times New Roman" w:cs="Times New Roman"/>
                <w:sz w:val="18"/>
                <w:szCs w:val="18"/>
                <w:lang w:val="en-GB"/>
              </w:rPr>
              <w:t>Disagree</w:t>
            </w:r>
          </w:p>
        </w:tc>
        <w:tc>
          <w:tcPr>
            <w:tcW w:w="1671"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Disagree</w:t>
            </w:r>
          </w:p>
        </w:tc>
        <w:tc>
          <w:tcPr>
            <w:tcW w:w="1671"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Neither agree nor disagree</w:t>
            </w:r>
          </w:p>
        </w:tc>
        <w:tc>
          <w:tcPr>
            <w:tcW w:w="1388"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Agree</w:t>
            </w:r>
          </w:p>
        </w:tc>
        <w:tc>
          <w:tcPr>
            <w:tcW w:w="1514" w:type="dxa"/>
            <w:tcMar>
              <w:top w:w="0" w:type="dxa"/>
              <w:left w:w="240" w:type="dxa"/>
              <w:bottom w:w="0" w:type="dxa"/>
              <w:right w:w="240" w:type="dxa"/>
            </w:tcMar>
            <w:vAlign w:val="bottom"/>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Strongly Agree</w:t>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Is successful in selling the image of the home country.</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1" name="Afbeelding 21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2" name="Afbeelding 217"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3" name="Afbeelding 21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4" name="Afbeelding 22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5" name="Afbeelding 222"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Successfully organizes trade missions that meet the needs of  home country and host-country businesses.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6" name="Afbeelding 2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7" name="Afbeelding 2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8" name="Afbeelding 2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39" name="Afbeelding 22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0" name="Afbeelding 22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Successfully organizes trade fairs that meet the needs of home country and host-country businesses.</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1" name="Afbeelding 22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2" name="Afbeelding 22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3" name="Afbeelding 22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4" name="Afbeelding 228"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noProof/>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5" name="Afbeelding 229"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r w:rsidR="009B425D" w:rsidRPr="00C0283C" w:rsidTr="009B425D">
        <w:trPr>
          <w:tblCellSpacing w:w="15" w:type="dxa"/>
        </w:trPr>
        <w:tc>
          <w:tcPr>
            <w:tcW w:w="5822" w:type="dxa"/>
            <w:vAlign w:val="center"/>
            <w:hideMark/>
          </w:tcPr>
          <w:p w:rsidR="009B425D" w:rsidRPr="00C0283C" w:rsidRDefault="009B425D" w:rsidP="009B425D">
            <w:pPr>
              <w:spacing w:after="0" w:line="240" w:lineRule="auto"/>
              <w:rPr>
                <w:rFonts w:ascii="Times New Roman" w:eastAsia="Times New Roman" w:hAnsi="Times New Roman" w:cs="Times New Roman"/>
                <w:sz w:val="18"/>
                <w:szCs w:val="18"/>
              </w:rPr>
            </w:pPr>
          </w:p>
          <w:p w:rsidR="009B425D" w:rsidRPr="00C0283C" w:rsidRDefault="009B425D" w:rsidP="009B425D">
            <w:pPr>
              <w:spacing w:after="0" w:line="240" w:lineRule="auto"/>
              <w:rPr>
                <w:rFonts w:ascii="Times New Roman" w:eastAsia="Times New Roman" w:hAnsi="Times New Roman" w:cs="Times New Roman"/>
                <w:sz w:val="18"/>
                <w:szCs w:val="18"/>
              </w:rPr>
            </w:pPr>
            <w:r w:rsidRPr="00C0283C">
              <w:rPr>
                <w:rFonts w:ascii="Times New Roman" w:eastAsia="Times New Roman" w:hAnsi="Times New Roman" w:cs="Times New Roman"/>
                <w:sz w:val="18"/>
                <w:szCs w:val="18"/>
              </w:rPr>
              <w:t>Is effective in promoting the business climate in the home country to businesses from the embassy’s country.</w:t>
            </w:r>
          </w:p>
        </w:tc>
        <w:tc>
          <w:tcPr>
            <w:tcW w:w="1529"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6" name="Afbeelding 230"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7" name="Afbeelding 231"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671"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8" name="Afbeelding 233"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388"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49" name="Afbeelding 235"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c>
          <w:tcPr>
            <w:tcW w:w="1514" w:type="dxa"/>
            <w:vAlign w:val="center"/>
            <w:hideMark/>
          </w:tcPr>
          <w:p w:rsidR="009B425D" w:rsidRPr="00C0283C" w:rsidRDefault="009B425D" w:rsidP="009B425D">
            <w:pPr>
              <w:spacing w:after="0" w:line="240" w:lineRule="auto"/>
              <w:jc w:val="center"/>
              <w:rPr>
                <w:rFonts w:ascii="Times New Roman" w:eastAsia="Times New Roman" w:hAnsi="Times New Roman" w:cs="Times New Roman"/>
                <w:sz w:val="18"/>
                <w:szCs w:val="18"/>
              </w:rPr>
            </w:pPr>
            <w:r w:rsidRPr="00C0283C">
              <w:rPr>
                <w:rFonts w:ascii="Times New Roman" w:eastAsia="Times New Roman" w:hAnsi="Times New Roman" w:cs="Times New Roman"/>
                <w:noProof/>
                <w:sz w:val="18"/>
                <w:szCs w:val="18"/>
              </w:rPr>
              <w:drawing>
                <wp:inline distT="0" distB="0" distL="0" distR="0">
                  <wp:extent cx="137160" cy="137160"/>
                  <wp:effectExtent l="19050" t="0" r="0" b="0"/>
                  <wp:docPr id="750" name="Afbeelding 236"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p>
        </w:tc>
      </w:tr>
    </w:tbl>
    <w:p w:rsidR="009B425D" w:rsidRPr="00C0283C" w:rsidRDefault="009B425D" w:rsidP="009B425D">
      <w:pPr>
        <w:pStyle w:val="Kop3"/>
        <w:rPr>
          <w:color w:val="auto"/>
          <w:sz w:val="24"/>
          <w:szCs w:val="24"/>
        </w:rPr>
      </w:pPr>
    </w:p>
    <w:p w:rsidR="009B425D" w:rsidRPr="00C0283C" w:rsidRDefault="009B425D" w:rsidP="009B425D">
      <w:pPr>
        <w:pStyle w:val="Kop3"/>
        <w:rPr>
          <w:rFonts w:ascii="Verdana" w:hAnsi="Verdana"/>
          <w:color w:val="auto"/>
          <w:sz w:val="24"/>
          <w:szCs w:val="24"/>
        </w:rPr>
      </w:pPr>
      <w:r w:rsidRPr="00C0283C">
        <w:rPr>
          <w:color w:val="auto"/>
          <w:sz w:val="24"/>
          <w:szCs w:val="24"/>
        </w:rPr>
        <w:br w:type="page"/>
      </w:r>
      <w:r w:rsidRPr="00C0283C">
        <w:rPr>
          <w:color w:val="auto"/>
          <w:sz w:val="24"/>
          <w:szCs w:val="24"/>
        </w:rPr>
        <w:lastRenderedPageBreak/>
        <w:t>Please state the field of study of your university-level education.</w:t>
      </w:r>
    </w:p>
    <w:tbl>
      <w:tblPr>
        <w:tblStyle w:val="Tabelraster"/>
        <w:tblW w:w="0" w:type="auto"/>
        <w:tblInd w:w="108" w:type="dxa"/>
        <w:tblLook w:val="04A0"/>
      </w:tblPr>
      <w:tblGrid>
        <w:gridCol w:w="8472"/>
        <w:gridCol w:w="1242"/>
      </w:tblGrid>
      <w:tr w:rsidR="009B425D" w:rsidRPr="00C0283C" w:rsidTr="009B425D">
        <w:tc>
          <w:tcPr>
            <w:tcW w:w="8472" w:type="dxa"/>
            <w:tcBorders>
              <w:right w:val="single" w:sz="4" w:space="0" w:color="auto"/>
            </w:tcBorders>
          </w:tcPr>
          <w:p w:rsidR="009B425D" w:rsidRPr="00C0283C" w:rsidRDefault="009B425D" w:rsidP="009B425D">
            <w:pPr>
              <w:spacing w:before="100" w:beforeAutospacing="1" w:after="100" w:afterAutospacing="1"/>
              <w:outlineLvl w:val="3"/>
              <w:rPr>
                <w:rFonts w:ascii="Verdana" w:eastAsia="Times New Roman" w:hAnsi="Verdana" w:cs="Arial"/>
                <w:b/>
                <w:bCs/>
                <w:sz w:val="24"/>
                <w:szCs w:val="24"/>
              </w:rPr>
            </w:pPr>
          </w:p>
        </w:tc>
        <w:tc>
          <w:tcPr>
            <w:tcW w:w="1242" w:type="dxa"/>
            <w:tcBorders>
              <w:top w:val="nil"/>
              <w:left w:val="single" w:sz="4" w:space="0" w:color="auto"/>
              <w:bottom w:val="nil"/>
              <w:right w:val="nil"/>
            </w:tcBorders>
          </w:tcPr>
          <w:p w:rsidR="009B425D" w:rsidRPr="00C0283C" w:rsidRDefault="009B425D" w:rsidP="009B425D">
            <w:pPr>
              <w:spacing w:before="100" w:beforeAutospacing="1" w:after="100" w:afterAutospacing="1"/>
              <w:ind w:left="176"/>
              <w:outlineLvl w:val="3"/>
              <w:rPr>
                <w:rFonts w:ascii="Verdana" w:eastAsia="Times New Roman" w:hAnsi="Verdana" w:cs="Arial"/>
                <w:b/>
                <w:bCs/>
                <w:sz w:val="24"/>
                <w:szCs w:val="24"/>
              </w:rPr>
            </w:pPr>
          </w:p>
        </w:tc>
      </w:tr>
    </w:tbl>
    <w:p w:rsidR="009B425D" w:rsidRPr="00C0283C" w:rsidRDefault="009B425D" w:rsidP="009B425D">
      <w:pPr>
        <w:pStyle w:val="Kop3"/>
        <w:rPr>
          <w:rFonts w:ascii="Verdana" w:hAnsi="Verdana"/>
          <w:color w:val="auto"/>
          <w:sz w:val="24"/>
          <w:szCs w:val="24"/>
        </w:rPr>
      </w:pPr>
      <w:r w:rsidRPr="00C0283C">
        <w:rPr>
          <w:color w:val="auto"/>
          <w:sz w:val="24"/>
          <w:szCs w:val="24"/>
        </w:rPr>
        <w:t>Please indicate what percentage of your working time is spent on commercial diplomacy on average.</w:t>
      </w:r>
      <w:r w:rsidRPr="00C0283C">
        <w:rPr>
          <w:rFonts w:ascii="Verdana" w:hAnsi="Verdana"/>
          <w:color w:val="auto"/>
          <w:sz w:val="24"/>
          <w:szCs w:val="24"/>
        </w:rPr>
        <w:t> </w:t>
      </w:r>
    </w:p>
    <w:tbl>
      <w:tblPr>
        <w:tblStyle w:val="Tabelraster"/>
        <w:tblW w:w="0" w:type="auto"/>
        <w:tblInd w:w="108" w:type="dxa"/>
        <w:tblLook w:val="04A0"/>
      </w:tblPr>
      <w:tblGrid>
        <w:gridCol w:w="1242"/>
        <w:gridCol w:w="1242"/>
      </w:tblGrid>
      <w:tr w:rsidR="009B425D" w:rsidRPr="00C0283C" w:rsidTr="009B425D">
        <w:tc>
          <w:tcPr>
            <w:tcW w:w="1242" w:type="dxa"/>
            <w:tcBorders>
              <w:right w:val="single" w:sz="4" w:space="0" w:color="auto"/>
            </w:tcBorders>
          </w:tcPr>
          <w:p w:rsidR="009B425D" w:rsidRPr="00C0283C" w:rsidRDefault="009B425D" w:rsidP="009B425D">
            <w:pPr>
              <w:spacing w:before="100" w:beforeAutospacing="1" w:after="100" w:afterAutospacing="1"/>
              <w:outlineLvl w:val="3"/>
              <w:rPr>
                <w:rFonts w:ascii="Verdana" w:eastAsia="Times New Roman" w:hAnsi="Verdana" w:cs="Arial"/>
                <w:b/>
                <w:bCs/>
                <w:sz w:val="24"/>
                <w:szCs w:val="24"/>
              </w:rPr>
            </w:pPr>
          </w:p>
        </w:tc>
        <w:tc>
          <w:tcPr>
            <w:tcW w:w="1242" w:type="dxa"/>
            <w:tcBorders>
              <w:top w:val="nil"/>
              <w:left w:val="single" w:sz="4" w:space="0" w:color="auto"/>
              <w:bottom w:val="nil"/>
              <w:right w:val="nil"/>
            </w:tcBorders>
          </w:tcPr>
          <w:p w:rsidR="009B425D" w:rsidRPr="00C0283C" w:rsidRDefault="009B425D" w:rsidP="009B425D">
            <w:pPr>
              <w:spacing w:before="100" w:beforeAutospacing="1" w:after="100" w:afterAutospacing="1"/>
              <w:outlineLvl w:val="3"/>
              <w:rPr>
                <w:rFonts w:ascii="Verdana" w:eastAsia="Times New Roman" w:hAnsi="Verdana" w:cs="Arial"/>
                <w:b/>
                <w:bCs/>
                <w:sz w:val="24"/>
                <w:szCs w:val="24"/>
              </w:rPr>
            </w:pPr>
            <w:r w:rsidRPr="00C0283C">
              <w:rPr>
                <w:rFonts w:ascii="Verdana" w:eastAsia="Times New Roman" w:hAnsi="Verdana" w:cs="Arial"/>
                <w:b/>
                <w:bCs/>
                <w:sz w:val="24"/>
                <w:szCs w:val="24"/>
              </w:rPr>
              <w:t>%</w:t>
            </w:r>
          </w:p>
        </w:tc>
      </w:tr>
    </w:tbl>
    <w:p w:rsidR="009B425D" w:rsidRPr="00C0283C" w:rsidRDefault="009B425D" w:rsidP="009B425D">
      <w:pPr>
        <w:pStyle w:val="Kop3"/>
        <w:rPr>
          <w:rFonts w:ascii="Verdana" w:hAnsi="Verdana"/>
          <w:color w:val="auto"/>
          <w:sz w:val="24"/>
          <w:szCs w:val="24"/>
        </w:rPr>
      </w:pPr>
      <w:r w:rsidRPr="00C0283C">
        <w:rPr>
          <w:rFonts w:ascii="Verdana" w:hAnsi="Verdana"/>
          <w:color w:val="auto"/>
        </w:rPr>
        <w:t> </w:t>
      </w:r>
      <w:r w:rsidRPr="00C0283C">
        <w:rPr>
          <w:color w:val="auto"/>
          <w:sz w:val="24"/>
          <w:szCs w:val="24"/>
        </w:rPr>
        <w:t>How many years you have worked in a private firm?</w:t>
      </w:r>
    </w:p>
    <w:tbl>
      <w:tblPr>
        <w:tblStyle w:val="Tabelraster"/>
        <w:tblW w:w="0" w:type="auto"/>
        <w:tblInd w:w="108" w:type="dxa"/>
        <w:tblLook w:val="04A0"/>
      </w:tblPr>
      <w:tblGrid>
        <w:gridCol w:w="1276"/>
        <w:gridCol w:w="5130"/>
      </w:tblGrid>
      <w:tr w:rsidR="009B425D" w:rsidRPr="00C0283C" w:rsidTr="009B425D">
        <w:trPr>
          <w:trHeight w:val="360"/>
        </w:trPr>
        <w:tc>
          <w:tcPr>
            <w:tcW w:w="1276" w:type="dxa"/>
            <w:tcBorders>
              <w:right w:val="single" w:sz="4" w:space="0" w:color="auto"/>
            </w:tcBorders>
          </w:tcPr>
          <w:p w:rsidR="009B425D" w:rsidRPr="00C0283C" w:rsidRDefault="009B425D" w:rsidP="009B425D">
            <w:pPr>
              <w:spacing w:before="100" w:beforeAutospacing="1" w:after="100" w:afterAutospacing="1"/>
              <w:outlineLvl w:val="3"/>
              <w:rPr>
                <w:rFonts w:ascii="Verdana" w:eastAsia="Times New Roman" w:hAnsi="Verdana" w:cs="Arial"/>
                <w:b/>
                <w:bCs/>
                <w:sz w:val="24"/>
                <w:szCs w:val="24"/>
              </w:rPr>
            </w:pPr>
          </w:p>
        </w:tc>
        <w:tc>
          <w:tcPr>
            <w:tcW w:w="5130" w:type="dxa"/>
            <w:tcBorders>
              <w:top w:val="nil"/>
              <w:left w:val="single" w:sz="4" w:space="0" w:color="auto"/>
              <w:bottom w:val="nil"/>
              <w:right w:val="nil"/>
            </w:tcBorders>
          </w:tcPr>
          <w:p w:rsidR="009B425D" w:rsidRPr="00C0283C" w:rsidRDefault="009B425D" w:rsidP="009B425D">
            <w:pPr>
              <w:pStyle w:val="Kop3"/>
              <w:outlineLvl w:val="2"/>
              <w:rPr>
                <w:color w:val="auto"/>
                <w:sz w:val="24"/>
                <w:szCs w:val="24"/>
              </w:rPr>
            </w:pPr>
            <w:r w:rsidRPr="00C0283C">
              <w:rPr>
                <w:color w:val="auto"/>
                <w:sz w:val="24"/>
                <w:szCs w:val="24"/>
              </w:rPr>
              <w:t xml:space="preserve">Years </w:t>
            </w:r>
            <w:r w:rsidRPr="00C0283C">
              <w:rPr>
                <w:noProof/>
                <w:color w:val="auto"/>
                <w:sz w:val="24"/>
                <w:szCs w:val="24"/>
              </w:rPr>
              <w:drawing>
                <wp:inline distT="0" distB="0" distL="0" distR="0">
                  <wp:extent cx="137160" cy="137160"/>
                  <wp:effectExtent l="19050" t="0" r="0" b="0"/>
                  <wp:docPr id="751" name="Afbeelding 194" descr="https://surveys-igs.utwente.nl/templates/default/print_img_ra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surveys-igs.utwente.nl/templates/default/print_img_radio.png"/>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283C">
              <w:rPr>
                <w:color w:val="auto"/>
                <w:sz w:val="24"/>
                <w:szCs w:val="24"/>
              </w:rPr>
              <w:t xml:space="preserve"> Not </w:t>
            </w:r>
            <w:r w:rsidRPr="00C0283C">
              <w:rPr>
                <w:color w:val="auto"/>
                <w:sz w:val="24"/>
                <w:szCs w:val="24"/>
                <w:lang w:val="en-GB"/>
              </w:rPr>
              <w:t>applicable</w:t>
            </w:r>
          </w:p>
        </w:tc>
      </w:tr>
    </w:tbl>
    <w:p w:rsidR="009B425D" w:rsidRPr="00C0283C" w:rsidRDefault="009B425D" w:rsidP="009B425D">
      <w:pPr>
        <w:pStyle w:val="Kop3"/>
        <w:rPr>
          <w:color w:val="auto"/>
          <w:sz w:val="24"/>
          <w:szCs w:val="24"/>
        </w:rPr>
      </w:pPr>
      <w:r w:rsidRPr="00C0283C">
        <w:rPr>
          <w:color w:val="auto"/>
          <w:sz w:val="24"/>
          <w:szCs w:val="24"/>
        </w:rPr>
        <w:t>How many years you have worked for governmental organizations?</w:t>
      </w:r>
    </w:p>
    <w:tbl>
      <w:tblPr>
        <w:tblStyle w:val="Tabelraster"/>
        <w:tblW w:w="0" w:type="auto"/>
        <w:tblInd w:w="108" w:type="dxa"/>
        <w:tblLook w:val="04A0"/>
      </w:tblPr>
      <w:tblGrid>
        <w:gridCol w:w="1242"/>
        <w:gridCol w:w="1242"/>
      </w:tblGrid>
      <w:tr w:rsidR="009B425D" w:rsidRPr="00C0283C" w:rsidTr="009B425D">
        <w:tc>
          <w:tcPr>
            <w:tcW w:w="1242" w:type="dxa"/>
            <w:tcBorders>
              <w:right w:val="single" w:sz="4" w:space="0" w:color="auto"/>
            </w:tcBorders>
          </w:tcPr>
          <w:p w:rsidR="009B425D" w:rsidRPr="00C0283C" w:rsidRDefault="009B425D" w:rsidP="009B425D">
            <w:pPr>
              <w:spacing w:before="100" w:beforeAutospacing="1" w:after="100" w:afterAutospacing="1"/>
              <w:outlineLvl w:val="3"/>
              <w:rPr>
                <w:rFonts w:ascii="Verdana" w:eastAsia="Times New Roman" w:hAnsi="Verdana" w:cs="Arial"/>
                <w:b/>
                <w:bCs/>
                <w:sz w:val="24"/>
                <w:szCs w:val="24"/>
              </w:rPr>
            </w:pPr>
          </w:p>
        </w:tc>
        <w:tc>
          <w:tcPr>
            <w:tcW w:w="1242" w:type="dxa"/>
            <w:tcBorders>
              <w:top w:val="nil"/>
              <w:left w:val="single" w:sz="4" w:space="0" w:color="auto"/>
              <w:bottom w:val="nil"/>
              <w:right w:val="nil"/>
            </w:tcBorders>
          </w:tcPr>
          <w:p w:rsidR="009B425D" w:rsidRPr="00C0283C" w:rsidRDefault="009B425D" w:rsidP="009B425D">
            <w:pPr>
              <w:pStyle w:val="Kop3"/>
              <w:outlineLvl w:val="2"/>
              <w:rPr>
                <w:color w:val="auto"/>
                <w:sz w:val="24"/>
                <w:szCs w:val="24"/>
              </w:rPr>
            </w:pPr>
            <w:r w:rsidRPr="00C0283C">
              <w:rPr>
                <w:color w:val="auto"/>
                <w:sz w:val="24"/>
                <w:szCs w:val="24"/>
              </w:rPr>
              <w:t>years</w:t>
            </w:r>
          </w:p>
        </w:tc>
      </w:tr>
    </w:tbl>
    <w:p w:rsidR="009B425D" w:rsidRPr="00C0283C" w:rsidRDefault="009B425D" w:rsidP="009B425D">
      <w:pPr>
        <w:pStyle w:val="Kop3"/>
        <w:rPr>
          <w:color w:val="auto"/>
          <w:sz w:val="24"/>
          <w:szCs w:val="24"/>
        </w:rPr>
      </w:pPr>
      <w:r w:rsidRPr="00C0283C">
        <w:rPr>
          <w:color w:val="auto"/>
          <w:sz w:val="24"/>
          <w:szCs w:val="24"/>
        </w:rPr>
        <w:t>Please indicate how many years you have lived in the embassy’s country</w:t>
      </w:r>
    </w:p>
    <w:tbl>
      <w:tblPr>
        <w:tblStyle w:val="Tabelraster"/>
        <w:tblW w:w="0" w:type="auto"/>
        <w:tblInd w:w="108" w:type="dxa"/>
        <w:tblLook w:val="04A0"/>
      </w:tblPr>
      <w:tblGrid>
        <w:gridCol w:w="1242"/>
        <w:gridCol w:w="1242"/>
      </w:tblGrid>
      <w:tr w:rsidR="009B425D" w:rsidRPr="00C0283C" w:rsidTr="009B425D">
        <w:tc>
          <w:tcPr>
            <w:tcW w:w="1242" w:type="dxa"/>
            <w:tcBorders>
              <w:right w:val="single" w:sz="4" w:space="0" w:color="auto"/>
            </w:tcBorders>
          </w:tcPr>
          <w:p w:rsidR="009B425D" w:rsidRPr="00C0283C" w:rsidRDefault="009B425D" w:rsidP="009B425D">
            <w:pPr>
              <w:pStyle w:val="Kop3"/>
              <w:outlineLvl w:val="2"/>
              <w:rPr>
                <w:rFonts w:ascii="Verdana" w:hAnsi="Verdana" w:cs="Arial"/>
                <w:color w:val="auto"/>
                <w:sz w:val="24"/>
                <w:szCs w:val="24"/>
              </w:rPr>
            </w:pPr>
          </w:p>
        </w:tc>
        <w:tc>
          <w:tcPr>
            <w:tcW w:w="1242" w:type="dxa"/>
            <w:tcBorders>
              <w:top w:val="nil"/>
              <w:left w:val="single" w:sz="4" w:space="0" w:color="auto"/>
              <w:bottom w:val="nil"/>
              <w:right w:val="nil"/>
            </w:tcBorders>
          </w:tcPr>
          <w:p w:rsidR="009B425D" w:rsidRPr="00C0283C" w:rsidRDefault="009B425D" w:rsidP="009B425D">
            <w:pPr>
              <w:pStyle w:val="Kop3"/>
              <w:outlineLvl w:val="2"/>
              <w:rPr>
                <w:color w:val="auto"/>
                <w:sz w:val="24"/>
                <w:szCs w:val="24"/>
              </w:rPr>
            </w:pPr>
            <w:r w:rsidRPr="00C0283C">
              <w:rPr>
                <w:color w:val="auto"/>
                <w:sz w:val="24"/>
                <w:szCs w:val="24"/>
              </w:rPr>
              <w:t>years</w:t>
            </w:r>
          </w:p>
        </w:tc>
      </w:tr>
    </w:tbl>
    <w:p w:rsidR="009B425D" w:rsidRPr="00C0283C" w:rsidRDefault="009B425D" w:rsidP="009B425D">
      <w:pPr>
        <w:pStyle w:val="Kop3"/>
        <w:rPr>
          <w:color w:val="auto"/>
          <w:sz w:val="24"/>
          <w:szCs w:val="24"/>
        </w:rPr>
      </w:pPr>
      <w:r w:rsidRPr="00C0283C">
        <w:rPr>
          <w:color w:val="auto"/>
          <w:sz w:val="24"/>
          <w:szCs w:val="24"/>
        </w:rPr>
        <w:t>How many years of experience do you have as an ambassador? </w:t>
      </w:r>
    </w:p>
    <w:tbl>
      <w:tblPr>
        <w:tblStyle w:val="Tabelraster"/>
        <w:tblW w:w="0" w:type="auto"/>
        <w:tblInd w:w="108" w:type="dxa"/>
        <w:tblLook w:val="04A0"/>
      </w:tblPr>
      <w:tblGrid>
        <w:gridCol w:w="1242"/>
        <w:gridCol w:w="1242"/>
      </w:tblGrid>
      <w:tr w:rsidR="009B425D" w:rsidRPr="00C0283C" w:rsidTr="009B425D">
        <w:tc>
          <w:tcPr>
            <w:tcW w:w="1242" w:type="dxa"/>
            <w:tcBorders>
              <w:right w:val="single" w:sz="4" w:space="0" w:color="auto"/>
            </w:tcBorders>
          </w:tcPr>
          <w:p w:rsidR="009B425D" w:rsidRPr="00C0283C" w:rsidRDefault="009B425D" w:rsidP="009B425D">
            <w:pPr>
              <w:spacing w:before="100" w:beforeAutospacing="1" w:after="100" w:afterAutospacing="1"/>
              <w:outlineLvl w:val="3"/>
              <w:rPr>
                <w:rFonts w:ascii="Verdana" w:eastAsia="Times New Roman" w:hAnsi="Verdana" w:cs="Arial"/>
                <w:b/>
                <w:bCs/>
                <w:sz w:val="24"/>
                <w:szCs w:val="24"/>
              </w:rPr>
            </w:pPr>
          </w:p>
        </w:tc>
        <w:tc>
          <w:tcPr>
            <w:tcW w:w="1242" w:type="dxa"/>
            <w:tcBorders>
              <w:top w:val="nil"/>
              <w:left w:val="single" w:sz="4" w:space="0" w:color="auto"/>
              <w:bottom w:val="nil"/>
              <w:right w:val="nil"/>
            </w:tcBorders>
          </w:tcPr>
          <w:p w:rsidR="009B425D" w:rsidRPr="00C0283C" w:rsidRDefault="009B425D" w:rsidP="009B425D">
            <w:pPr>
              <w:pStyle w:val="Kop3"/>
              <w:outlineLvl w:val="2"/>
              <w:rPr>
                <w:color w:val="auto"/>
                <w:sz w:val="24"/>
                <w:szCs w:val="24"/>
              </w:rPr>
            </w:pPr>
            <w:r w:rsidRPr="00C0283C">
              <w:rPr>
                <w:color w:val="auto"/>
                <w:sz w:val="24"/>
                <w:szCs w:val="24"/>
              </w:rPr>
              <w:t>years</w:t>
            </w:r>
          </w:p>
        </w:tc>
      </w:tr>
    </w:tbl>
    <w:p w:rsidR="009B425D" w:rsidRPr="00C0283C" w:rsidRDefault="009B425D" w:rsidP="009B425D">
      <w:pPr>
        <w:pStyle w:val="Kop3"/>
        <w:rPr>
          <w:rFonts w:ascii="Verdana" w:hAnsi="Verdana"/>
          <w:color w:val="auto"/>
          <w:sz w:val="24"/>
          <w:szCs w:val="24"/>
        </w:rPr>
      </w:pPr>
      <w:r w:rsidRPr="00C0283C">
        <w:rPr>
          <w:color w:val="auto"/>
          <w:sz w:val="24"/>
          <w:szCs w:val="24"/>
        </w:rPr>
        <w:t>How many people work in your embassy?</w:t>
      </w:r>
    </w:p>
    <w:p w:rsidR="009B425D" w:rsidRPr="00C0283C" w:rsidRDefault="009B425D" w:rsidP="009B425D">
      <w:pPr>
        <w:pStyle w:val="Kop3"/>
        <w:rPr>
          <w:rFonts w:ascii="Verdana" w:hAnsi="Verdana" w:cs="Arial"/>
          <w:b w:val="0"/>
          <w:bCs w:val="0"/>
          <w:color w:val="auto"/>
          <w:sz w:val="24"/>
          <w:szCs w:val="24"/>
        </w:rPr>
      </w:pPr>
      <w:r w:rsidRPr="00C0283C">
        <w:rPr>
          <w:noProof/>
          <w:color w:val="auto"/>
          <w:sz w:val="24"/>
          <w:szCs w:val="24"/>
        </w:rPr>
        <w:drawing>
          <wp:inline distT="0" distB="0" distL="0" distR="0">
            <wp:extent cx="137160" cy="137160"/>
            <wp:effectExtent l="19050" t="0" r="0" b="0"/>
            <wp:docPr id="752" name="Afbeelding 237" descr="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1-20"/>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283C">
        <w:rPr>
          <w:color w:val="auto"/>
          <w:sz w:val="24"/>
          <w:szCs w:val="24"/>
        </w:rPr>
        <w:t> 1-24</w:t>
      </w:r>
      <w:r w:rsidRPr="00C0283C">
        <w:rPr>
          <w:color w:val="auto"/>
          <w:sz w:val="24"/>
          <w:szCs w:val="24"/>
        </w:rPr>
        <w:br/>
      </w:r>
      <w:r w:rsidRPr="00C0283C">
        <w:rPr>
          <w:noProof/>
          <w:color w:val="auto"/>
          <w:sz w:val="24"/>
          <w:szCs w:val="24"/>
        </w:rPr>
        <w:drawing>
          <wp:inline distT="0" distB="0" distL="0" distR="0">
            <wp:extent cx="137160" cy="137160"/>
            <wp:effectExtent l="19050" t="0" r="0" b="0"/>
            <wp:docPr id="753" name="Afbeelding 238" descr="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20-50"/>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283C">
        <w:rPr>
          <w:color w:val="auto"/>
          <w:sz w:val="24"/>
          <w:szCs w:val="24"/>
        </w:rPr>
        <w:t> 25-49</w:t>
      </w:r>
      <w:r w:rsidRPr="00C0283C">
        <w:rPr>
          <w:color w:val="auto"/>
          <w:sz w:val="24"/>
          <w:szCs w:val="24"/>
        </w:rPr>
        <w:br/>
      </w:r>
      <w:r w:rsidRPr="00C0283C">
        <w:rPr>
          <w:noProof/>
          <w:color w:val="auto"/>
          <w:sz w:val="24"/>
          <w:szCs w:val="24"/>
        </w:rPr>
        <w:drawing>
          <wp:inline distT="0" distB="0" distL="0" distR="0">
            <wp:extent cx="137160" cy="137160"/>
            <wp:effectExtent l="19050" t="0" r="0" b="0"/>
            <wp:docPr id="754" name="Afbeelding 239" descr="5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50-100"/>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283C">
        <w:rPr>
          <w:color w:val="auto"/>
          <w:sz w:val="24"/>
          <w:szCs w:val="24"/>
        </w:rPr>
        <w:t> 50-74</w:t>
      </w:r>
      <w:r w:rsidRPr="00C0283C">
        <w:rPr>
          <w:color w:val="auto"/>
          <w:sz w:val="24"/>
          <w:szCs w:val="24"/>
        </w:rPr>
        <w:br/>
      </w:r>
      <w:r w:rsidRPr="00C0283C">
        <w:rPr>
          <w:noProof/>
          <w:color w:val="auto"/>
          <w:sz w:val="24"/>
          <w:szCs w:val="24"/>
        </w:rPr>
        <w:drawing>
          <wp:inline distT="0" distB="0" distL="0" distR="0">
            <wp:extent cx="137160" cy="137160"/>
            <wp:effectExtent l="19050" t="0" r="0" b="0"/>
            <wp:docPr id="755" name="Afbeelding 240" descr="10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100-250"/>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283C">
        <w:rPr>
          <w:color w:val="auto"/>
          <w:sz w:val="24"/>
          <w:szCs w:val="24"/>
        </w:rPr>
        <w:t> 75-99</w:t>
      </w:r>
      <w:r w:rsidRPr="00C0283C">
        <w:rPr>
          <w:color w:val="auto"/>
          <w:sz w:val="24"/>
          <w:szCs w:val="24"/>
        </w:rPr>
        <w:br/>
      </w:r>
      <w:r w:rsidRPr="00C0283C">
        <w:rPr>
          <w:noProof/>
          <w:color w:val="auto"/>
          <w:sz w:val="24"/>
          <w:szCs w:val="24"/>
        </w:rPr>
        <w:drawing>
          <wp:inline distT="0" distB="0" distL="0" distR="0">
            <wp:extent cx="137160" cy="137160"/>
            <wp:effectExtent l="19050" t="0" r="0" b="0"/>
            <wp:docPr id="756" name="Afbeelding 241" descr="&gt;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t;250"/>
                    <pic:cNvPicPr>
                      <a:picLocks noChangeAspect="1" noChangeArrowheads="1"/>
                    </pic:cNvPicPr>
                  </pic:nvPicPr>
                  <pic:blipFill>
                    <a:blip r:embed="rId14" cstate="print"/>
                    <a:srcRect/>
                    <a:stretch>
                      <a:fillRect/>
                    </a:stretch>
                  </pic:blipFill>
                  <pic:spPr bwMode="auto">
                    <a:xfrm>
                      <a:off x="0" y="0"/>
                      <a:ext cx="137160" cy="137160"/>
                    </a:xfrm>
                    <a:prstGeom prst="rect">
                      <a:avLst/>
                    </a:prstGeom>
                    <a:noFill/>
                    <a:ln w="9525">
                      <a:noFill/>
                      <a:miter lim="800000"/>
                      <a:headEnd/>
                      <a:tailEnd/>
                    </a:ln>
                  </pic:spPr>
                </pic:pic>
              </a:graphicData>
            </a:graphic>
          </wp:inline>
        </w:drawing>
      </w:r>
      <w:r w:rsidRPr="00C0283C">
        <w:rPr>
          <w:color w:val="auto"/>
          <w:sz w:val="24"/>
          <w:szCs w:val="24"/>
        </w:rPr>
        <w:t> &gt;100</w:t>
      </w:r>
    </w:p>
    <w:p w:rsidR="009B425D" w:rsidRPr="00C0283C" w:rsidRDefault="009B425D" w:rsidP="009B425D">
      <w:pPr>
        <w:rPr>
          <w:rFonts w:ascii="Times New Roman" w:eastAsia="Times New Roman" w:hAnsi="Times New Roman" w:cs="Times New Roman"/>
          <w:b/>
          <w:bCs/>
          <w:sz w:val="24"/>
          <w:szCs w:val="24"/>
        </w:rPr>
      </w:pPr>
      <w:r w:rsidRPr="00C0283C">
        <w:rPr>
          <w:sz w:val="24"/>
          <w:szCs w:val="24"/>
        </w:rPr>
        <w:br w:type="page"/>
      </w:r>
    </w:p>
    <w:p w:rsidR="009B425D" w:rsidRPr="00C0283C" w:rsidRDefault="009B425D" w:rsidP="009B425D">
      <w:pPr>
        <w:pStyle w:val="Kop3"/>
        <w:rPr>
          <w:color w:val="auto"/>
          <w:sz w:val="24"/>
          <w:szCs w:val="24"/>
        </w:rPr>
      </w:pPr>
      <w:r w:rsidRPr="00C0283C">
        <w:rPr>
          <w:color w:val="auto"/>
          <w:sz w:val="24"/>
          <w:szCs w:val="24"/>
        </w:rPr>
        <w:lastRenderedPageBreak/>
        <w:t>Please indicate which home country your embassy represents. (The countries will not be mentioned by name in the aggregated results of this research.)</w:t>
      </w:r>
    </w:p>
    <w:tbl>
      <w:tblPr>
        <w:tblStyle w:val="Tabelraster"/>
        <w:tblW w:w="0" w:type="auto"/>
        <w:tblInd w:w="108" w:type="dxa"/>
        <w:tblLook w:val="04A0"/>
      </w:tblPr>
      <w:tblGrid>
        <w:gridCol w:w="8613"/>
        <w:gridCol w:w="1242"/>
      </w:tblGrid>
      <w:tr w:rsidR="009B425D" w:rsidRPr="00C0283C" w:rsidTr="009B425D">
        <w:tc>
          <w:tcPr>
            <w:tcW w:w="8613" w:type="dxa"/>
            <w:tcBorders>
              <w:right w:val="single" w:sz="4" w:space="0" w:color="auto"/>
            </w:tcBorders>
          </w:tcPr>
          <w:p w:rsidR="009B425D" w:rsidRPr="00C0283C" w:rsidRDefault="009B425D" w:rsidP="009B425D">
            <w:pPr>
              <w:spacing w:before="100" w:beforeAutospacing="1" w:after="100" w:afterAutospacing="1"/>
              <w:outlineLvl w:val="3"/>
              <w:rPr>
                <w:rFonts w:ascii="Verdana" w:eastAsia="Times New Roman" w:hAnsi="Verdana" w:cs="Arial"/>
                <w:b/>
                <w:bCs/>
                <w:sz w:val="27"/>
                <w:szCs w:val="27"/>
              </w:rPr>
            </w:pPr>
          </w:p>
        </w:tc>
        <w:tc>
          <w:tcPr>
            <w:tcW w:w="1242" w:type="dxa"/>
            <w:tcBorders>
              <w:top w:val="nil"/>
              <w:left w:val="single" w:sz="4" w:space="0" w:color="auto"/>
              <w:bottom w:val="nil"/>
              <w:right w:val="nil"/>
            </w:tcBorders>
          </w:tcPr>
          <w:p w:rsidR="009B425D" w:rsidRPr="00C0283C" w:rsidRDefault="009B425D" w:rsidP="009B425D">
            <w:pPr>
              <w:pStyle w:val="Kop2"/>
              <w:ind w:left="34" w:hanging="34"/>
              <w:outlineLvl w:val="1"/>
              <w:rPr>
                <w:color w:val="auto"/>
              </w:rPr>
            </w:pPr>
          </w:p>
        </w:tc>
      </w:tr>
    </w:tbl>
    <w:p w:rsidR="009B425D" w:rsidRPr="00C0283C" w:rsidRDefault="009B425D" w:rsidP="009B425D">
      <w:pPr>
        <w:pStyle w:val="Kop3"/>
        <w:rPr>
          <w:color w:val="auto"/>
          <w:sz w:val="24"/>
          <w:szCs w:val="24"/>
        </w:rPr>
      </w:pPr>
      <w:r w:rsidRPr="00C0283C">
        <w:rPr>
          <w:color w:val="auto"/>
          <w:sz w:val="24"/>
          <w:szCs w:val="24"/>
        </w:rPr>
        <w:t>If you have any comments or additional information, please note them in the box below:</w:t>
      </w:r>
    </w:p>
    <w:tbl>
      <w:tblPr>
        <w:tblStyle w:val="Tabelraster"/>
        <w:tblW w:w="0" w:type="auto"/>
        <w:tblLook w:val="04A0"/>
      </w:tblPr>
      <w:tblGrid>
        <w:gridCol w:w="13222"/>
      </w:tblGrid>
      <w:tr w:rsidR="009B425D" w:rsidRPr="00C0283C" w:rsidTr="009B425D">
        <w:trPr>
          <w:trHeight w:val="2810"/>
        </w:trPr>
        <w:tc>
          <w:tcPr>
            <w:tcW w:w="13222" w:type="dxa"/>
          </w:tcPr>
          <w:p w:rsidR="009B425D" w:rsidRPr="00C0283C" w:rsidRDefault="009B425D" w:rsidP="009B425D">
            <w:pPr>
              <w:pStyle w:val="Kop2"/>
              <w:outlineLvl w:val="1"/>
              <w:rPr>
                <w:color w:val="auto"/>
              </w:rPr>
            </w:pPr>
          </w:p>
        </w:tc>
      </w:tr>
    </w:tbl>
    <w:p w:rsidR="009B425D" w:rsidRPr="00C0283C" w:rsidRDefault="009B425D" w:rsidP="009B425D">
      <w:pPr>
        <w:pStyle w:val="Kop2"/>
        <w:rPr>
          <w:color w:val="auto"/>
          <w:sz w:val="27"/>
          <w:szCs w:val="27"/>
        </w:rPr>
      </w:pPr>
      <w:bookmarkStart w:id="95" w:name="_Toc375214819"/>
      <w:bookmarkStart w:id="96" w:name="_Toc375215073"/>
      <w:bookmarkStart w:id="97" w:name="_Toc375215154"/>
      <w:r w:rsidRPr="00C0283C">
        <w:rPr>
          <w:color w:val="auto"/>
          <w:sz w:val="27"/>
          <w:szCs w:val="27"/>
        </w:rPr>
        <w:t>Please return the questionnaire with the enclosed envelope.</w:t>
      </w:r>
      <w:r w:rsidRPr="00C0283C">
        <w:rPr>
          <w:color w:val="auto"/>
          <w:sz w:val="27"/>
          <w:szCs w:val="27"/>
        </w:rPr>
        <w:br/>
        <w:t>Thank you for participating in the survey!</w:t>
      </w:r>
      <w:bookmarkEnd w:id="95"/>
      <w:bookmarkEnd w:id="96"/>
      <w:bookmarkEnd w:id="97"/>
      <w:r w:rsidRPr="00C0283C">
        <w:rPr>
          <w:rFonts w:ascii="Calibri" w:hAnsi="Calibri"/>
          <w:color w:val="auto"/>
          <w:sz w:val="27"/>
          <w:szCs w:val="27"/>
        </w:rPr>
        <w:t> </w:t>
      </w:r>
    </w:p>
    <w:p w:rsidR="009B425D" w:rsidRPr="00C0283C" w:rsidRDefault="009B425D">
      <w:pPr>
        <w:sectPr w:rsidR="009B425D" w:rsidRPr="00C0283C" w:rsidSect="00E87910">
          <w:pgSz w:w="15840" w:h="12240" w:orient="landscape"/>
          <w:pgMar w:top="1417" w:right="1417" w:bottom="1417" w:left="1417" w:header="708" w:footer="708" w:gutter="0"/>
          <w:cols w:space="708"/>
          <w:titlePg/>
          <w:docGrid w:linePitch="360"/>
        </w:sectPr>
      </w:pPr>
    </w:p>
    <w:p w:rsidR="00047F7A" w:rsidRPr="00C0283C" w:rsidRDefault="008E4D18" w:rsidP="00047F7A">
      <w:pPr>
        <w:pStyle w:val="Kop2"/>
        <w:rPr>
          <w:color w:val="auto"/>
          <w:lang w:val="en-GB"/>
        </w:rPr>
      </w:pPr>
      <w:bookmarkStart w:id="98" w:name="_Toc375214820"/>
      <w:bookmarkStart w:id="99" w:name="_Toc375215074"/>
      <w:bookmarkStart w:id="100" w:name="_Toc375215155"/>
      <w:r w:rsidRPr="00C0283C">
        <w:rPr>
          <w:color w:val="auto"/>
          <w:lang w:val="en-GB"/>
        </w:rPr>
        <w:lastRenderedPageBreak/>
        <w:t>Appendix D</w:t>
      </w:r>
      <w:bookmarkStart w:id="101" w:name="_Toc374795839"/>
      <w:bookmarkEnd w:id="91"/>
      <w:r w:rsidR="00047F7A" w:rsidRPr="00C0283C">
        <w:rPr>
          <w:color w:val="auto"/>
          <w:lang w:val="en-GB"/>
        </w:rPr>
        <w:t>: Invitation and reminder</w:t>
      </w:r>
      <w:bookmarkEnd w:id="98"/>
      <w:bookmarkEnd w:id="99"/>
      <w:bookmarkEnd w:id="100"/>
    </w:p>
    <w:tbl>
      <w:tblPr>
        <w:tblW w:w="8677" w:type="dxa"/>
        <w:tblLayout w:type="fixed"/>
        <w:tblCellMar>
          <w:left w:w="0" w:type="dxa"/>
          <w:right w:w="0" w:type="dxa"/>
        </w:tblCellMar>
        <w:tblLook w:val="01E0"/>
      </w:tblPr>
      <w:tblGrid>
        <w:gridCol w:w="3276"/>
        <w:gridCol w:w="267"/>
        <w:gridCol w:w="3276"/>
        <w:gridCol w:w="267"/>
        <w:gridCol w:w="1591"/>
      </w:tblGrid>
      <w:tr w:rsidR="00047F7A" w:rsidRPr="00C0283C" w:rsidTr="004C1882">
        <w:trPr>
          <w:trHeight w:val="163"/>
        </w:trPr>
        <w:tc>
          <w:tcPr>
            <w:tcW w:w="8677" w:type="dxa"/>
            <w:gridSpan w:val="5"/>
            <w:shd w:val="clear" w:color="auto" w:fill="auto"/>
          </w:tcPr>
          <w:p w:rsidR="00047F7A" w:rsidRPr="00C0283C" w:rsidRDefault="00047F7A" w:rsidP="004C1882">
            <w:pPr>
              <w:pStyle w:val="Koptekst"/>
            </w:pPr>
            <w:r w:rsidRPr="00C0283C">
              <w:object w:dxaOrig="12330" w:dyaOrig="10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pt;height:20.65pt" o:ole="">
                  <v:imagedata r:id="rId15" o:title=""/>
                </v:shape>
                <o:OLEObject Type="Embed" ProgID="PBrush" ShapeID="_x0000_i1025" DrawAspect="Content" ObjectID="_1452518451" r:id="rId16"/>
              </w:object>
            </w:r>
          </w:p>
        </w:tc>
      </w:tr>
      <w:tr w:rsidR="00047F7A" w:rsidRPr="00C0283C" w:rsidTr="004C1882">
        <w:trPr>
          <w:trHeight w:val="1127"/>
        </w:trPr>
        <w:tc>
          <w:tcPr>
            <w:tcW w:w="8677" w:type="dxa"/>
            <w:gridSpan w:val="5"/>
            <w:shd w:val="clear" w:color="auto" w:fill="auto"/>
            <w:vAlign w:val="bottom"/>
          </w:tcPr>
          <w:p w:rsidR="00047F7A" w:rsidRPr="00C0283C" w:rsidRDefault="00047F7A" w:rsidP="004C1882">
            <w:pPr>
              <w:pStyle w:val="Koptekst"/>
            </w:pPr>
          </w:p>
        </w:tc>
      </w:tr>
      <w:bookmarkStart w:id="102" w:name="address"/>
      <w:tr w:rsidR="00047F7A" w:rsidRPr="00C0283C" w:rsidTr="004C1882">
        <w:trPr>
          <w:trHeight w:val="1997"/>
        </w:trPr>
        <w:tc>
          <w:tcPr>
            <w:tcW w:w="8677" w:type="dxa"/>
            <w:gridSpan w:val="5"/>
            <w:shd w:val="clear" w:color="auto" w:fill="auto"/>
          </w:tcPr>
          <w:p w:rsidR="00047F7A" w:rsidRPr="00C0283C" w:rsidRDefault="00F53CA6" w:rsidP="004C1882">
            <w:pPr>
              <w:spacing w:after="0" w:line="240" w:lineRule="auto"/>
              <w:rPr>
                <w:rFonts w:ascii="Arial" w:eastAsia="Times New Roman" w:hAnsi="Arial" w:cs="Arial"/>
                <w:sz w:val="18"/>
                <w:szCs w:val="18"/>
                <w:lang w:val="nl-NL"/>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"Ambassade"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«Ambassade»</w:t>
            </w:r>
            <w:r w:rsidRPr="00C0283C">
              <w:rPr>
                <w:rFonts w:ascii="Arial" w:eastAsia="Times New Roman" w:hAnsi="Arial" w:cs="Arial"/>
                <w:sz w:val="18"/>
                <w:szCs w:val="18"/>
              </w:rPr>
              <w:fldChar w:fldCharType="end"/>
            </w:r>
          </w:p>
          <w:p w:rsidR="00047F7A" w:rsidRPr="00C0283C" w:rsidRDefault="00F53CA6" w:rsidP="004C1882">
            <w:pPr>
              <w:spacing w:after="0" w:line="240" w:lineRule="auto"/>
              <w:rPr>
                <w:rFonts w:ascii="Arial" w:eastAsia="Times New Roman" w:hAnsi="Arial" w:cs="Arial"/>
                <w:sz w:val="18"/>
                <w:szCs w:val="18"/>
                <w:lang w:val="nl-NL"/>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Titel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«Titel»</w:t>
            </w:r>
            <w:r w:rsidRPr="00C0283C">
              <w:rPr>
                <w:rFonts w:ascii="Arial" w:eastAsia="Times New Roman" w:hAnsi="Arial" w:cs="Arial"/>
                <w:sz w:val="18"/>
                <w:szCs w:val="18"/>
              </w:rPr>
              <w:fldChar w:fldCharType="end"/>
            </w:r>
            <w:r w:rsidR="00047F7A" w:rsidRPr="00C0283C">
              <w:rPr>
                <w:rFonts w:ascii="Arial" w:eastAsia="Times New Roman" w:hAnsi="Arial" w:cs="Arial"/>
                <w:sz w:val="18"/>
                <w:szCs w:val="18"/>
                <w:lang w:val="nl-NL"/>
              </w:rPr>
              <w:t xml:space="preserve"> </w:t>
            </w: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Voornaam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«Voornaam»</w:t>
            </w:r>
            <w:r w:rsidRPr="00C0283C">
              <w:rPr>
                <w:rFonts w:ascii="Arial" w:eastAsia="Times New Roman" w:hAnsi="Arial" w:cs="Arial"/>
                <w:sz w:val="18"/>
                <w:szCs w:val="18"/>
              </w:rPr>
              <w:fldChar w:fldCharType="end"/>
            </w:r>
            <w:r w:rsidR="00047F7A" w:rsidRPr="00C0283C">
              <w:rPr>
                <w:rFonts w:ascii="Arial" w:eastAsia="Times New Roman" w:hAnsi="Arial" w:cs="Arial"/>
                <w:sz w:val="18"/>
                <w:szCs w:val="18"/>
                <w:lang w:val="nl-NL"/>
              </w:rPr>
              <w:t xml:space="preserve"> </w:t>
            </w: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Achternaam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«Achternaam»</w:t>
            </w:r>
            <w:r w:rsidRPr="00C0283C">
              <w:rPr>
                <w:rFonts w:ascii="Arial" w:eastAsia="Times New Roman" w:hAnsi="Arial" w:cs="Arial"/>
                <w:sz w:val="18"/>
                <w:szCs w:val="18"/>
              </w:rPr>
              <w:fldChar w:fldCharType="end"/>
            </w:r>
          </w:p>
          <w:p w:rsidR="00047F7A" w:rsidRPr="00C0283C" w:rsidRDefault="00F53CA6" w:rsidP="004C1882">
            <w:pPr>
              <w:spacing w:after="0" w:line="240" w:lineRule="auto"/>
              <w:rPr>
                <w:rFonts w:ascii="Arial" w:eastAsia="Times New Roman" w:hAnsi="Arial" w:cs="Arial"/>
                <w:sz w:val="18"/>
                <w:szCs w:val="18"/>
                <w:lang w:val="nl-NL"/>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Straat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«Straat»</w:t>
            </w:r>
            <w:r w:rsidRPr="00C0283C">
              <w:rPr>
                <w:rFonts w:ascii="Arial" w:eastAsia="Times New Roman" w:hAnsi="Arial" w:cs="Arial"/>
                <w:sz w:val="18"/>
                <w:szCs w:val="18"/>
              </w:rPr>
              <w:fldChar w:fldCharType="end"/>
            </w:r>
          </w:p>
          <w:p w:rsidR="00047F7A" w:rsidRPr="00C0283C" w:rsidRDefault="00F53CA6" w:rsidP="004C1882">
            <w:pPr>
              <w:spacing w:after="0" w:line="240" w:lineRule="auto"/>
              <w:rPr>
                <w:sz w:val="20"/>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rPr>
              <w:instrText xml:space="preserve"> MERGEFIELD Postcode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rPr>
              <w:t>«Postcode»</w:t>
            </w:r>
            <w:r w:rsidRPr="00C0283C">
              <w:rPr>
                <w:rFonts w:ascii="Arial" w:eastAsia="Times New Roman" w:hAnsi="Arial" w:cs="Arial"/>
                <w:sz w:val="18"/>
                <w:szCs w:val="18"/>
              </w:rPr>
              <w:fldChar w:fldCharType="end"/>
            </w:r>
            <w:r w:rsidR="00047F7A" w:rsidRPr="00C0283C">
              <w:rPr>
                <w:rFonts w:ascii="Arial" w:eastAsia="Times New Roman" w:hAnsi="Arial" w:cs="Arial"/>
                <w:sz w:val="18"/>
                <w:szCs w:val="18"/>
              </w:rPr>
              <w:t xml:space="preserve">  </w:t>
            </w: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rPr>
              <w:instrText xml:space="preserve"> MERGEFIELD Plaats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rPr>
              <w:t>«Plaats»</w:t>
            </w:r>
            <w:r w:rsidRPr="00C0283C">
              <w:rPr>
                <w:rFonts w:ascii="Arial" w:eastAsia="Times New Roman" w:hAnsi="Arial" w:cs="Arial"/>
                <w:sz w:val="18"/>
                <w:szCs w:val="18"/>
              </w:rPr>
              <w:fldChar w:fldCharType="end"/>
            </w:r>
            <w:bookmarkEnd w:id="102"/>
          </w:p>
        </w:tc>
      </w:tr>
      <w:tr w:rsidR="00047F7A" w:rsidRPr="00C0283C" w:rsidTr="004C1882">
        <w:trPr>
          <w:trHeight w:hRule="exact" w:val="222"/>
        </w:trPr>
        <w:tc>
          <w:tcPr>
            <w:tcW w:w="8677" w:type="dxa"/>
            <w:gridSpan w:val="5"/>
            <w:shd w:val="clear" w:color="auto" w:fill="auto"/>
          </w:tcPr>
          <w:p w:rsidR="00047F7A" w:rsidRPr="00C0283C" w:rsidRDefault="00047F7A" w:rsidP="004C1882">
            <w:pPr>
              <w:pStyle w:val="Koptekst"/>
              <w:rPr>
                <w:rFonts w:ascii="Arial Narrow" w:hAnsi="Arial Narrow"/>
                <w:caps/>
                <w:sz w:val="24"/>
              </w:rPr>
            </w:pPr>
            <w:bookmarkStart w:id="103" w:name="faculty"/>
            <w:r w:rsidRPr="00C0283C">
              <w:rPr>
                <w:rFonts w:ascii="Arial Narrow" w:hAnsi="Arial Narrow"/>
                <w:caps/>
                <w:sz w:val="24"/>
              </w:rPr>
              <w:t xml:space="preserve">School of </w:t>
            </w:r>
            <w:bookmarkEnd w:id="103"/>
            <w:r w:rsidRPr="00C0283C">
              <w:rPr>
                <w:rFonts w:ascii="Arial Narrow" w:hAnsi="Arial Narrow"/>
                <w:caps/>
                <w:sz w:val="24"/>
              </w:rPr>
              <w:t>Management and governance</w:t>
            </w:r>
          </w:p>
        </w:tc>
      </w:tr>
      <w:tr w:rsidR="00047F7A" w:rsidRPr="00C0283C" w:rsidTr="004C1882">
        <w:trPr>
          <w:trHeight w:val="242"/>
        </w:trPr>
        <w:tc>
          <w:tcPr>
            <w:tcW w:w="8677" w:type="dxa"/>
            <w:gridSpan w:val="5"/>
            <w:shd w:val="clear" w:color="auto" w:fill="auto"/>
          </w:tcPr>
          <w:p w:rsidR="00047F7A" w:rsidRPr="00C0283C" w:rsidRDefault="00047F7A" w:rsidP="004C1882">
            <w:pPr>
              <w:pStyle w:val="Koptekst"/>
            </w:pPr>
          </w:p>
        </w:tc>
      </w:tr>
      <w:tr w:rsidR="00047F7A" w:rsidRPr="00C0283C" w:rsidTr="004C1882">
        <w:trPr>
          <w:trHeight w:val="252"/>
        </w:trPr>
        <w:tc>
          <w:tcPr>
            <w:tcW w:w="3276" w:type="dxa"/>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From</w:t>
            </w: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rPr>
                <w:rFonts w:ascii="Arial Narrow" w:hAnsi="Arial Narrow"/>
                <w:caps/>
                <w:sz w:val="14"/>
              </w:rPr>
            </w:pPr>
            <w:bookmarkStart w:id="104" w:name="ldate"/>
            <w:bookmarkEnd w:id="104"/>
          </w:p>
        </w:tc>
        <w:tc>
          <w:tcPr>
            <w:tcW w:w="267" w:type="dxa"/>
            <w:shd w:val="clear" w:color="auto" w:fill="auto"/>
          </w:tcPr>
          <w:p w:rsidR="00047F7A" w:rsidRPr="00C0283C" w:rsidRDefault="00047F7A" w:rsidP="004C1882">
            <w:pPr>
              <w:pStyle w:val="Koptekst"/>
            </w:pPr>
          </w:p>
        </w:tc>
        <w:tc>
          <w:tcPr>
            <w:tcW w:w="1590" w:type="dxa"/>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Page</w:t>
            </w:r>
          </w:p>
        </w:tc>
      </w:tr>
      <w:tr w:rsidR="00047F7A" w:rsidRPr="00C0283C" w:rsidTr="004C1882">
        <w:trPr>
          <w:trHeight w:val="181"/>
        </w:trPr>
        <w:tc>
          <w:tcPr>
            <w:tcW w:w="3276" w:type="dxa"/>
            <w:vMerge w:val="restart"/>
            <w:shd w:val="clear" w:color="auto" w:fill="auto"/>
          </w:tcPr>
          <w:p w:rsidR="00047F7A" w:rsidRPr="00C0283C" w:rsidRDefault="00047F7A" w:rsidP="004C1882">
            <w:pPr>
              <w:pStyle w:val="Koptekst"/>
              <w:rPr>
                <w:sz w:val="16"/>
              </w:rPr>
            </w:pPr>
            <w:bookmarkStart w:id="105" w:name="from"/>
            <w:r w:rsidRPr="00C0283C">
              <w:rPr>
                <w:sz w:val="16"/>
              </w:rPr>
              <w:t>Dr. H.J.M. Ruel</w:t>
            </w:r>
          </w:p>
          <w:p w:rsidR="00047F7A" w:rsidRPr="00C0283C" w:rsidRDefault="00047F7A" w:rsidP="004C1882">
            <w:pPr>
              <w:pStyle w:val="Koptekst"/>
              <w:rPr>
                <w:sz w:val="16"/>
              </w:rPr>
            </w:pPr>
            <w:r w:rsidRPr="00C0283C">
              <w:rPr>
                <w:sz w:val="16"/>
              </w:rPr>
              <w:t>T 0031 53-4894767</w:t>
            </w:r>
          </w:p>
          <w:p w:rsidR="00047F7A" w:rsidRPr="00C0283C" w:rsidRDefault="00F53CA6" w:rsidP="004C1882">
            <w:pPr>
              <w:pStyle w:val="Koptekst"/>
              <w:rPr>
                <w:sz w:val="16"/>
              </w:rPr>
            </w:pPr>
            <w:hyperlink r:id="rId17" w:history="1">
              <w:r w:rsidR="00047F7A" w:rsidRPr="00C0283C">
                <w:rPr>
                  <w:rStyle w:val="Hyperlink"/>
                  <w:color w:val="auto"/>
                </w:rPr>
                <w:t>h.j.m.ruel@utwente.nl</w:t>
              </w:r>
            </w:hyperlink>
            <w:bookmarkEnd w:id="105"/>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sz w:val="16"/>
              </w:rPr>
            </w:pPr>
            <w:bookmarkStart w:id="106" w:name="date"/>
            <w:bookmarkEnd w:id="106"/>
          </w:p>
        </w:tc>
        <w:tc>
          <w:tcPr>
            <w:tcW w:w="267" w:type="dxa"/>
            <w:shd w:val="clear" w:color="auto" w:fill="auto"/>
          </w:tcPr>
          <w:p w:rsidR="00047F7A" w:rsidRPr="00C0283C" w:rsidRDefault="00047F7A" w:rsidP="004C1882">
            <w:pPr>
              <w:pStyle w:val="Koptekst"/>
              <w:rPr>
                <w:sz w:val="16"/>
              </w:rPr>
            </w:pPr>
          </w:p>
        </w:tc>
        <w:tc>
          <w:tcPr>
            <w:tcW w:w="1590" w:type="dxa"/>
            <w:shd w:val="clear" w:color="auto" w:fill="auto"/>
          </w:tcPr>
          <w:p w:rsidR="00047F7A" w:rsidRPr="00C0283C" w:rsidRDefault="00F53CA6" w:rsidP="004C1882">
            <w:pPr>
              <w:pStyle w:val="Koptekst"/>
              <w:rPr>
                <w:sz w:val="16"/>
              </w:rPr>
            </w:pPr>
            <w:r w:rsidRPr="00C0283C">
              <w:rPr>
                <w:sz w:val="16"/>
              </w:rPr>
              <w:fldChar w:fldCharType="begin"/>
            </w:r>
            <w:r w:rsidR="00047F7A" w:rsidRPr="00C0283C">
              <w:rPr>
                <w:sz w:val="16"/>
              </w:rPr>
              <w:instrText xml:space="preserve"> PAGE   \* MERGEFORMAT </w:instrText>
            </w:r>
            <w:r w:rsidRPr="00C0283C">
              <w:rPr>
                <w:sz w:val="16"/>
              </w:rPr>
              <w:fldChar w:fldCharType="separate"/>
            </w:r>
            <w:r w:rsidR="00A077F2" w:rsidRPr="00A077F2">
              <w:rPr>
                <w:noProof/>
                <w:sz w:val="16"/>
                <w:lang w:val="nl-NL"/>
              </w:rPr>
              <w:t>66</w:t>
            </w:r>
            <w:r w:rsidRPr="00C0283C">
              <w:rPr>
                <w:sz w:val="16"/>
              </w:rPr>
              <w:fldChar w:fldCharType="end"/>
            </w:r>
            <w:r w:rsidR="00047F7A" w:rsidRPr="00C0283C">
              <w:rPr>
                <w:sz w:val="16"/>
              </w:rPr>
              <w:t xml:space="preserve"> of </w:t>
            </w:r>
            <w:fldSimple w:instr=" SECTIONPAGES   \* MERGEFORMAT ">
              <w:r w:rsidR="00A077F2" w:rsidRPr="00A077F2">
                <w:rPr>
                  <w:noProof/>
                  <w:sz w:val="16"/>
                </w:rPr>
                <w:t>3</w:t>
              </w:r>
            </w:fldSimple>
          </w:p>
        </w:tc>
      </w:tr>
      <w:tr w:rsidR="00047F7A" w:rsidRPr="00C0283C" w:rsidTr="004C1882">
        <w:trPr>
          <w:trHeight w:val="133"/>
        </w:trPr>
        <w:tc>
          <w:tcPr>
            <w:tcW w:w="3276" w:type="dxa"/>
            <w:vMerge/>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rFonts w:ascii="Arial Narrow" w:hAnsi="Arial Narrow"/>
                <w:caps/>
                <w:sz w:val="14"/>
              </w:rPr>
            </w:pPr>
            <w:bookmarkStart w:id="107" w:name="lour_ref"/>
            <w:bookmarkEnd w:id="107"/>
          </w:p>
        </w:tc>
        <w:tc>
          <w:tcPr>
            <w:tcW w:w="267" w:type="dxa"/>
            <w:shd w:val="clear" w:color="auto" w:fill="auto"/>
          </w:tcPr>
          <w:p w:rsidR="00047F7A" w:rsidRPr="00C0283C" w:rsidRDefault="00047F7A" w:rsidP="004C1882">
            <w:pPr>
              <w:pStyle w:val="Koptekst"/>
              <w:rPr>
                <w:sz w:val="16"/>
              </w:rPr>
            </w:pPr>
          </w:p>
        </w:tc>
        <w:tc>
          <w:tcPr>
            <w:tcW w:w="1590" w:type="dxa"/>
            <w:shd w:val="clear" w:color="auto" w:fill="auto"/>
          </w:tcPr>
          <w:p w:rsidR="00047F7A" w:rsidRPr="00C0283C" w:rsidRDefault="00047F7A" w:rsidP="004C1882">
            <w:pPr>
              <w:pStyle w:val="Koptekst"/>
              <w:rPr>
                <w:rFonts w:ascii="Arial Narrow" w:hAnsi="Arial Narrow"/>
                <w:caps/>
                <w:sz w:val="14"/>
                <w:szCs w:val="14"/>
              </w:rPr>
            </w:pPr>
            <w:bookmarkStart w:id="108" w:name="lapp"/>
            <w:bookmarkEnd w:id="108"/>
          </w:p>
        </w:tc>
      </w:tr>
      <w:tr w:rsidR="00047F7A" w:rsidRPr="00C0283C" w:rsidTr="004C1882">
        <w:trPr>
          <w:trHeight w:val="133"/>
        </w:trPr>
        <w:tc>
          <w:tcPr>
            <w:tcW w:w="3276" w:type="dxa"/>
            <w:vMerge/>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sz w:val="16"/>
              </w:rPr>
            </w:pPr>
            <w:bookmarkStart w:id="109" w:name="our_ref"/>
            <w:bookmarkEnd w:id="109"/>
          </w:p>
        </w:tc>
        <w:tc>
          <w:tcPr>
            <w:tcW w:w="267" w:type="dxa"/>
            <w:shd w:val="clear" w:color="auto" w:fill="auto"/>
          </w:tcPr>
          <w:p w:rsidR="00047F7A" w:rsidRPr="00C0283C" w:rsidRDefault="00047F7A" w:rsidP="004C1882">
            <w:pPr>
              <w:pStyle w:val="Koptekst"/>
              <w:rPr>
                <w:sz w:val="16"/>
              </w:rPr>
            </w:pPr>
          </w:p>
        </w:tc>
        <w:tc>
          <w:tcPr>
            <w:tcW w:w="1590" w:type="dxa"/>
            <w:vMerge w:val="restart"/>
            <w:shd w:val="clear" w:color="auto" w:fill="auto"/>
          </w:tcPr>
          <w:p w:rsidR="00047F7A" w:rsidRPr="00C0283C" w:rsidRDefault="00047F7A" w:rsidP="004C1882">
            <w:pPr>
              <w:pStyle w:val="Koptekst"/>
              <w:rPr>
                <w:sz w:val="16"/>
              </w:rPr>
            </w:pPr>
            <w:bookmarkStart w:id="110" w:name="app"/>
            <w:bookmarkEnd w:id="110"/>
          </w:p>
        </w:tc>
      </w:tr>
      <w:tr w:rsidR="00047F7A" w:rsidRPr="00C0283C" w:rsidTr="004C1882">
        <w:trPr>
          <w:trHeight w:hRule="exact" w:val="53"/>
        </w:trPr>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1590" w:type="dxa"/>
            <w:vMerge/>
            <w:shd w:val="clear" w:color="auto" w:fill="auto"/>
          </w:tcPr>
          <w:p w:rsidR="00047F7A" w:rsidRPr="00C0283C" w:rsidRDefault="00047F7A" w:rsidP="004C1882">
            <w:pPr>
              <w:pStyle w:val="Koptekst"/>
            </w:pPr>
          </w:p>
        </w:tc>
      </w:tr>
      <w:tr w:rsidR="00047F7A" w:rsidRPr="00C0283C" w:rsidTr="004C1882">
        <w:trPr>
          <w:trHeight w:val="152"/>
        </w:trPr>
        <w:tc>
          <w:tcPr>
            <w:tcW w:w="3276" w:type="dxa"/>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Department</w:t>
            </w:r>
          </w:p>
        </w:tc>
        <w:tc>
          <w:tcPr>
            <w:tcW w:w="267" w:type="dxa"/>
            <w:shd w:val="clear" w:color="auto" w:fill="auto"/>
          </w:tcPr>
          <w:p w:rsidR="00047F7A" w:rsidRPr="00C0283C" w:rsidRDefault="00047F7A" w:rsidP="004C1882">
            <w:pPr>
              <w:pStyle w:val="Koptekst"/>
              <w:rPr>
                <w:rFonts w:ascii="Arial Narrow" w:hAnsi="Arial Narrow"/>
                <w:caps/>
                <w:sz w:val="14"/>
              </w:rPr>
            </w:pPr>
          </w:p>
        </w:tc>
        <w:tc>
          <w:tcPr>
            <w:tcW w:w="3276" w:type="dxa"/>
            <w:shd w:val="clear" w:color="auto" w:fill="auto"/>
          </w:tcPr>
          <w:p w:rsidR="00047F7A" w:rsidRPr="00C0283C" w:rsidRDefault="00047F7A" w:rsidP="004C1882">
            <w:pPr>
              <w:pStyle w:val="Koptekst"/>
              <w:rPr>
                <w:rFonts w:ascii="Arial Narrow" w:hAnsi="Arial Narrow"/>
                <w:caps/>
                <w:sz w:val="14"/>
              </w:rPr>
            </w:pPr>
            <w:bookmarkStart w:id="111" w:name="lyour_ref"/>
            <w:bookmarkEnd w:id="111"/>
          </w:p>
        </w:tc>
        <w:tc>
          <w:tcPr>
            <w:tcW w:w="267" w:type="dxa"/>
            <w:shd w:val="clear" w:color="auto" w:fill="auto"/>
          </w:tcPr>
          <w:p w:rsidR="00047F7A" w:rsidRPr="00C0283C" w:rsidRDefault="00047F7A" w:rsidP="004C1882">
            <w:pPr>
              <w:pStyle w:val="Koptekst"/>
              <w:rPr>
                <w:rFonts w:ascii="Arial Narrow" w:hAnsi="Arial Narrow"/>
                <w:caps/>
                <w:sz w:val="14"/>
              </w:rPr>
            </w:pPr>
          </w:p>
        </w:tc>
        <w:tc>
          <w:tcPr>
            <w:tcW w:w="1590" w:type="dxa"/>
            <w:vMerge/>
            <w:shd w:val="clear" w:color="auto" w:fill="auto"/>
          </w:tcPr>
          <w:p w:rsidR="00047F7A" w:rsidRPr="00C0283C" w:rsidRDefault="00047F7A" w:rsidP="004C1882">
            <w:pPr>
              <w:pStyle w:val="Koptekst"/>
              <w:rPr>
                <w:rFonts w:ascii="Arial Narrow" w:hAnsi="Arial Narrow"/>
                <w:caps/>
                <w:sz w:val="14"/>
              </w:rPr>
            </w:pPr>
          </w:p>
        </w:tc>
      </w:tr>
      <w:tr w:rsidR="00047F7A" w:rsidRPr="00C0283C" w:rsidTr="004C1882">
        <w:trPr>
          <w:trHeight w:val="363"/>
        </w:trPr>
        <w:tc>
          <w:tcPr>
            <w:tcW w:w="3276" w:type="dxa"/>
            <w:shd w:val="clear" w:color="auto" w:fill="auto"/>
          </w:tcPr>
          <w:p w:rsidR="00047F7A" w:rsidRPr="00C0283C" w:rsidRDefault="00047F7A" w:rsidP="004C1882">
            <w:pPr>
              <w:pStyle w:val="Koptekst"/>
              <w:rPr>
                <w:sz w:val="16"/>
              </w:rPr>
            </w:pPr>
            <w:r w:rsidRPr="00C0283C">
              <w:rPr>
                <w:sz w:val="16"/>
              </w:rPr>
              <w:t>Business Administration/International Management</w:t>
            </w:r>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sz w:val="16"/>
              </w:rPr>
            </w:pPr>
            <w:bookmarkStart w:id="112" w:name="your_ref"/>
            <w:bookmarkEnd w:id="112"/>
          </w:p>
        </w:tc>
        <w:tc>
          <w:tcPr>
            <w:tcW w:w="267" w:type="dxa"/>
            <w:shd w:val="clear" w:color="auto" w:fill="auto"/>
          </w:tcPr>
          <w:p w:rsidR="00047F7A" w:rsidRPr="00C0283C" w:rsidRDefault="00047F7A" w:rsidP="004C1882">
            <w:pPr>
              <w:pStyle w:val="Koptekst"/>
              <w:rPr>
                <w:sz w:val="16"/>
              </w:rPr>
            </w:pPr>
          </w:p>
        </w:tc>
        <w:tc>
          <w:tcPr>
            <w:tcW w:w="1590" w:type="dxa"/>
            <w:vMerge/>
            <w:shd w:val="clear" w:color="auto" w:fill="auto"/>
          </w:tcPr>
          <w:p w:rsidR="00047F7A" w:rsidRPr="00C0283C" w:rsidRDefault="00047F7A" w:rsidP="004C1882">
            <w:pPr>
              <w:pStyle w:val="Koptekst"/>
              <w:rPr>
                <w:sz w:val="16"/>
              </w:rPr>
            </w:pPr>
          </w:p>
        </w:tc>
      </w:tr>
      <w:tr w:rsidR="00047F7A" w:rsidRPr="00C0283C" w:rsidTr="004C1882">
        <w:trPr>
          <w:trHeight w:val="252"/>
        </w:trPr>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1590" w:type="dxa"/>
            <w:shd w:val="clear" w:color="auto" w:fill="auto"/>
          </w:tcPr>
          <w:p w:rsidR="00047F7A" w:rsidRPr="00C0283C" w:rsidRDefault="00047F7A" w:rsidP="004C1882">
            <w:pPr>
              <w:pStyle w:val="Koptekst"/>
            </w:pPr>
          </w:p>
        </w:tc>
      </w:tr>
      <w:tr w:rsidR="00047F7A" w:rsidRPr="00C0283C" w:rsidTr="004C1882">
        <w:trPr>
          <w:trHeight w:val="141"/>
        </w:trPr>
        <w:tc>
          <w:tcPr>
            <w:tcW w:w="8677" w:type="dxa"/>
            <w:gridSpan w:val="5"/>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Subject</w:t>
            </w:r>
          </w:p>
        </w:tc>
      </w:tr>
      <w:tr w:rsidR="00047F7A" w:rsidRPr="00C0283C" w:rsidTr="004C1882">
        <w:trPr>
          <w:trHeight w:val="181"/>
        </w:trPr>
        <w:tc>
          <w:tcPr>
            <w:tcW w:w="8677" w:type="dxa"/>
            <w:gridSpan w:val="5"/>
            <w:shd w:val="clear" w:color="auto" w:fill="auto"/>
          </w:tcPr>
          <w:p w:rsidR="00047F7A" w:rsidRPr="00C0283C" w:rsidRDefault="00047F7A" w:rsidP="004C1882">
            <w:pPr>
              <w:pStyle w:val="Koptekst"/>
              <w:rPr>
                <w:sz w:val="16"/>
              </w:rPr>
            </w:pPr>
            <w:r w:rsidRPr="00C0283C">
              <w:rPr>
                <w:sz w:val="16"/>
              </w:rPr>
              <w:t>Research on involvement of ambassadors in commercial diplomacy</w:t>
            </w:r>
          </w:p>
        </w:tc>
      </w:tr>
      <w:tr w:rsidR="00047F7A" w:rsidRPr="00C0283C" w:rsidTr="004C1882">
        <w:trPr>
          <w:trHeight w:val="446"/>
        </w:trPr>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1590" w:type="dxa"/>
            <w:shd w:val="clear" w:color="auto" w:fill="auto"/>
          </w:tcPr>
          <w:p w:rsidR="00047F7A" w:rsidRPr="00C0283C" w:rsidRDefault="00047F7A" w:rsidP="004C1882">
            <w:pPr>
              <w:pStyle w:val="Koptekst"/>
            </w:pPr>
          </w:p>
        </w:tc>
      </w:tr>
      <w:tr w:rsidR="00047F7A" w:rsidRPr="00C0283C" w:rsidTr="004C1882">
        <w:trPr>
          <w:trHeight w:val="191"/>
        </w:trPr>
        <w:tc>
          <w:tcPr>
            <w:tcW w:w="8677" w:type="dxa"/>
            <w:gridSpan w:val="5"/>
            <w:shd w:val="clear" w:color="auto" w:fill="auto"/>
          </w:tcPr>
          <w:p w:rsidR="00047F7A" w:rsidRPr="00C0283C" w:rsidRDefault="00047F7A" w:rsidP="004C1882">
            <w:pPr>
              <w:spacing w:after="0" w:line="240" w:lineRule="auto"/>
              <w:rPr>
                <w:rFonts w:ascii="Arial" w:eastAsia="Times New Roman" w:hAnsi="Arial" w:cs="Arial"/>
                <w:sz w:val="16"/>
                <w:szCs w:val="16"/>
              </w:rPr>
            </w:pPr>
            <w:r w:rsidRPr="00C0283C">
              <w:rPr>
                <w:rFonts w:ascii="Arial" w:eastAsia="Times New Roman" w:hAnsi="Arial" w:cs="Arial"/>
                <w:sz w:val="16"/>
                <w:szCs w:val="16"/>
              </w:rPr>
              <w:t xml:space="preserve">Dear Ambassador </w:t>
            </w:r>
            <w:r w:rsidR="00F53CA6" w:rsidRPr="00C0283C">
              <w:rPr>
                <w:rFonts w:ascii="Arial" w:eastAsia="Times New Roman" w:hAnsi="Arial" w:cs="Arial"/>
                <w:sz w:val="16"/>
                <w:szCs w:val="16"/>
              </w:rPr>
              <w:fldChar w:fldCharType="begin"/>
            </w:r>
            <w:r w:rsidRPr="00C0283C">
              <w:rPr>
                <w:rFonts w:ascii="Arial" w:eastAsia="Times New Roman" w:hAnsi="Arial" w:cs="Arial"/>
                <w:sz w:val="16"/>
                <w:szCs w:val="16"/>
              </w:rPr>
              <w:instrText xml:space="preserve"> MERGEFIELD Achternaam </w:instrText>
            </w:r>
            <w:r w:rsidR="00F53CA6" w:rsidRPr="00C0283C">
              <w:rPr>
                <w:rFonts w:ascii="Arial" w:eastAsia="Times New Roman" w:hAnsi="Arial" w:cs="Arial"/>
                <w:sz w:val="16"/>
                <w:szCs w:val="16"/>
              </w:rPr>
              <w:fldChar w:fldCharType="separate"/>
            </w:r>
            <w:r w:rsidRPr="00C0283C">
              <w:rPr>
                <w:rFonts w:ascii="Arial" w:eastAsia="Times New Roman" w:hAnsi="Arial" w:cs="Arial"/>
                <w:noProof/>
                <w:sz w:val="16"/>
                <w:szCs w:val="16"/>
              </w:rPr>
              <w:t>«Achternaam»</w:t>
            </w:r>
            <w:r w:rsidR="00F53CA6" w:rsidRPr="00C0283C">
              <w:rPr>
                <w:rFonts w:ascii="Arial" w:eastAsia="Times New Roman" w:hAnsi="Arial" w:cs="Arial"/>
                <w:sz w:val="16"/>
                <w:szCs w:val="16"/>
              </w:rPr>
              <w:fldChar w:fldCharType="end"/>
            </w:r>
            <w:r w:rsidRPr="00C0283C">
              <w:rPr>
                <w:rFonts w:ascii="Arial" w:eastAsia="Times New Roman" w:hAnsi="Arial" w:cs="Arial"/>
                <w:sz w:val="16"/>
                <w:szCs w:val="16"/>
              </w:rPr>
              <w:t>,</w:t>
            </w:r>
          </w:p>
        </w:tc>
      </w:tr>
    </w:tbl>
    <w:p w:rsidR="00047F7A" w:rsidRPr="00C0283C" w:rsidRDefault="00047F7A" w:rsidP="00047F7A">
      <w:pPr>
        <w:spacing w:after="0" w:line="240" w:lineRule="auto"/>
        <w:jc w:val="both"/>
        <w:rPr>
          <w:rFonts w:ascii="Arial" w:eastAsia="Times New Roman" w:hAnsi="Arial" w:cs="Arial"/>
          <w:sz w:val="16"/>
          <w:szCs w:val="16"/>
        </w:rPr>
      </w:pP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We would like to invite you to participate in a survey on commercial diplomacy. This survey is part of a research program in Commercial Diplomacy and International Business in a Changing Global Economy being organised by the International Management Group of the University of Twente. The aim of this program is to understand, explain and improve commercial diplomacy practices and policies.</w:t>
      </w:r>
    </w:p>
    <w:p w:rsidR="00047F7A" w:rsidRPr="00C0283C" w:rsidRDefault="00047F7A" w:rsidP="00047F7A">
      <w:pPr>
        <w:tabs>
          <w:tab w:val="left" w:pos="3142"/>
        </w:tabs>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r w:rsidRPr="00C0283C">
        <w:rPr>
          <w:rFonts w:ascii="Arial" w:eastAsia="Times New Roman" w:hAnsi="Arial" w:cs="Arial"/>
          <w:sz w:val="16"/>
          <w:szCs w:val="16"/>
        </w:rPr>
        <w:tab/>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The survey is being sent to all ambassadors who represent their home country in the Netherlands, and your personal participation in this survey would be very much appreciated. Participation is anonymous, and the individual data will not be shared with any external partner.</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The survey consists of questions about your involvement in commercial diplomacy activities, your background and experience, your opinions about commercial diplomacy and about the effectiveness of the embassy regarding commercial diplomacy.</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Completing the questionnaire should not take more than 20 minutes. The final question is about the country in which your embassy is located. This is needed to compare the different countries with other data. However, the countries will not be mentioned by name in the aggregated results of this research to guarantee your anonymity.</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Please contact us via the email address given below if you have any questions regarding the survey, if you would like to have some additional information, or if you are interested in hearing about the outcomes.</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To assure the quality of this study, participation of all respondents is very important. Your help is truly valuable in advancing our understanding of this subject. We would appreciate it very much if you could return the completed questionnaire within two weeks.</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Best regards,</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 </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Dr. H.J.M. Ruël (Research leader)</w:t>
      </w:r>
    </w:p>
    <w:p w:rsidR="00047F7A" w:rsidRPr="00C0283C" w:rsidRDefault="00047F7A" w:rsidP="00047F7A">
      <w:pPr>
        <w:spacing w:after="0" w:line="240" w:lineRule="auto"/>
        <w:jc w:val="both"/>
        <w:rPr>
          <w:rFonts w:ascii="Arial" w:eastAsia="Times New Roman" w:hAnsi="Arial" w:cs="Arial"/>
          <w:sz w:val="16"/>
          <w:szCs w:val="16"/>
        </w:rPr>
      </w:pPr>
      <w:r w:rsidRPr="00C0283C">
        <w:rPr>
          <w:rFonts w:ascii="Arial" w:eastAsia="Times New Roman" w:hAnsi="Arial" w:cs="Arial"/>
          <w:sz w:val="16"/>
          <w:szCs w:val="16"/>
        </w:rPr>
        <w:t>G.J.M. Abbink</w:t>
      </w:r>
    </w:p>
    <w:p w:rsidR="00047F7A" w:rsidRPr="00C0283C" w:rsidRDefault="00047F7A" w:rsidP="00047F7A">
      <w:pPr>
        <w:spacing w:after="0" w:line="240" w:lineRule="auto"/>
        <w:jc w:val="both"/>
        <w:rPr>
          <w:rFonts w:ascii="Arial" w:eastAsia="Times New Roman" w:hAnsi="Arial" w:cs="Arial"/>
          <w:sz w:val="16"/>
          <w:szCs w:val="16"/>
        </w:rPr>
      </w:pPr>
    </w:p>
    <w:tbl>
      <w:tblPr>
        <w:tblW w:w="10009" w:type="dxa"/>
        <w:tblLayout w:type="fixed"/>
        <w:tblCellMar>
          <w:left w:w="0" w:type="dxa"/>
          <w:right w:w="0" w:type="dxa"/>
        </w:tblCellMar>
        <w:tblLook w:val="01E0"/>
      </w:tblPr>
      <w:tblGrid>
        <w:gridCol w:w="7010"/>
        <w:gridCol w:w="1725"/>
        <w:gridCol w:w="1274"/>
      </w:tblGrid>
      <w:tr w:rsidR="00047F7A" w:rsidRPr="00C0283C" w:rsidTr="004C1882">
        <w:trPr>
          <w:trHeight w:val="159"/>
        </w:trPr>
        <w:tc>
          <w:tcPr>
            <w:tcW w:w="7010" w:type="dxa"/>
            <w:shd w:val="clear" w:color="auto" w:fill="auto"/>
          </w:tcPr>
          <w:p w:rsidR="00047F7A" w:rsidRPr="00C0283C" w:rsidRDefault="00047F7A" w:rsidP="00047F7A">
            <w:pPr>
              <w:pStyle w:val="Voettekst"/>
              <w:rPr>
                <w:rFonts w:ascii="Arial Narrow" w:hAnsi="Arial Narrow"/>
                <w:b/>
                <w:noProof/>
              </w:rPr>
            </w:pPr>
            <w:r w:rsidRPr="00C0283C">
              <w:rPr>
                <w:rFonts w:ascii="Arial Narrow" w:hAnsi="Arial Narrow"/>
                <w:b/>
                <w:noProof/>
              </w:rPr>
              <w:t>HIGH TECH HUMAN TOUCH</w:t>
            </w:r>
          </w:p>
          <w:p w:rsidR="00047F7A" w:rsidRPr="00C0283C" w:rsidRDefault="00047F7A" w:rsidP="00047F7A">
            <w:pPr>
              <w:pStyle w:val="Voettekst"/>
              <w:rPr>
                <w:rFonts w:ascii="Arial Narrow" w:hAnsi="Arial Narrow"/>
                <w:b/>
                <w:noProof/>
              </w:rPr>
            </w:pPr>
          </w:p>
        </w:tc>
        <w:tc>
          <w:tcPr>
            <w:tcW w:w="1725" w:type="dxa"/>
            <w:shd w:val="clear" w:color="auto" w:fill="auto"/>
            <w:vAlign w:val="bottom"/>
          </w:tcPr>
          <w:p w:rsidR="00047F7A" w:rsidRPr="00C0283C" w:rsidRDefault="00047F7A" w:rsidP="004C1882">
            <w:pPr>
              <w:pStyle w:val="Voettekst"/>
              <w:spacing w:line="180" w:lineRule="atLeast"/>
              <w:rPr>
                <w:sz w:val="16"/>
                <w:lang w:val="de-DE"/>
              </w:rPr>
            </w:pPr>
          </w:p>
        </w:tc>
        <w:tc>
          <w:tcPr>
            <w:tcW w:w="1274" w:type="dxa"/>
            <w:shd w:val="clear" w:color="auto" w:fill="auto"/>
            <w:vAlign w:val="bottom"/>
          </w:tcPr>
          <w:p w:rsidR="00047F7A" w:rsidRPr="00C0283C" w:rsidRDefault="00047F7A" w:rsidP="004C1882">
            <w:pPr>
              <w:pStyle w:val="Voettekst"/>
              <w:spacing w:line="180" w:lineRule="atLeast"/>
              <w:rPr>
                <w:sz w:val="16"/>
                <w:lang w:val="de-DE"/>
              </w:rPr>
            </w:pPr>
          </w:p>
        </w:tc>
      </w:tr>
    </w:tbl>
    <w:p w:rsidR="00047F7A" w:rsidRPr="00C0283C" w:rsidRDefault="00047F7A" w:rsidP="00047F7A">
      <w:pPr>
        <w:pStyle w:val="Voettekst"/>
      </w:pPr>
      <w:r w:rsidRPr="00C0283C">
        <w:rPr>
          <w:rFonts w:ascii="Arial Narrow" w:hAnsi="Arial Narrow"/>
          <w:sz w:val="12"/>
        </w:rPr>
        <w:t>University of Twente (UT) is registered in the commercial Register of the Chamber of Commerce East Netherlands under number 501305360000.</w:t>
      </w:r>
    </w:p>
    <w:tbl>
      <w:tblPr>
        <w:tblW w:w="8677" w:type="dxa"/>
        <w:tblLayout w:type="fixed"/>
        <w:tblCellMar>
          <w:left w:w="0" w:type="dxa"/>
          <w:right w:w="0" w:type="dxa"/>
        </w:tblCellMar>
        <w:tblLook w:val="01E0"/>
      </w:tblPr>
      <w:tblGrid>
        <w:gridCol w:w="3276"/>
        <w:gridCol w:w="267"/>
        <w:gridCol w:w="3276"/>
        <w:gridCol w:w="267"/>
        <w:gridCol w:w="1591"/>
      </w:tblGrid>
      <w:tr w:rsidR="00047F7A" w:rsidRPr="00C0283C" w:rsidTr="004C1882">
        <w:trPr>
          <w:trHeight w:val="163"/>
        </w:trPr>
        <w:tc>
          <w:tcPr>
            <w:tcW w:w="8677" w:type="dxa"/>
            <w:gridSpan w:val="5"/>
            <w:shd w:val="clear" w:color="auto" w:fill="auto"/>
          </w:tcPr>
          <w:p w:rsidR="00047F7A" w:rsidRPr="00C0283C" w:rsidRDefault="00047F7A" w:rsidP="004C1882">
            <w:pPr>
              <w:pStyle w:val="Koptekst"/>
            </w:pPr>
            <w:r w:rsidRPr="00C0283C">
              <w:object w:dxaOrig="12330" w:dyaOrig="1065">
                <v:shape id="_x0000_i1026" type="#_x0000_t75" style="width:250pt;height:20.65pt" o:ole="">
                  <v:imagedata r:id="rId15" o:title=""/>
                </v:shape>
                <o:OLEObject Type="Embed" ProgID="PBrush" ShapeID="_x0000_i1026" DrawAspect="Content" ObjectID="_1452518452" r:id="rId18"/>
              </w:object>
            </w:r>
          </w:p>
        </w:tc>
      </w:tr>
      <w:tr w:rsidR="00047F7A" w:rsidRPr="00C0283C" w:rsidTr="004C1882">
        <w:trPr>
          <w:trHeight w:val="1127"/>
        </w:trPr>
        <w:tc>
          <w:tcPr>
            <w:tcW w:w="8677" w:type="dxa"/>
            <w:gridSpan w:val="5"/>
            <w:shd w:val="clear" w:color="auto" w:fill="auto"/>
            <w:vAlign w:val="bottom"/>
          </w:tcPr>
          <w:p w:rsidR="00047F7A" w:rsidRPr="00C0283C" w:rsidRDefault="00047F7A" w:rsidP="004C1882">
            <w:pPr>
              <w:pStyle w:val="Koptekst"/>
            </w:pPr>
          </w:p>
        </w:tc>
      </w:tr>
      <w:tr w:rsidR="00047F7A" w:rsidRPr="00C0283C" w:rsidTr="004C1882">
        <w:trPr>
          <w:trHeight w:val="1997"/>
        </w:trPr>
        <w:tc>
          <w:tcPr>
            <w:tcW w:w="8677" w:type="dxa"/>
            <w:gridSpan w:val="5"/>
            <w:shd w:val="clear" w:color="auto" w:fill="auto"/>
          </w:tcPr>
          <w:p w:rsidR="00047F7A" w:rsidRPr="00C0283C" w:rsidRDefault="00F53CA6" w:rsidP="004C1882">
            <w:pPr>
              <w:spacing w:after="0" w:line="240" w:lineRule="auto"/>
              <w:rPr>
                <w:rFonts w:ascii="Arial" w:eastAsia="Times New Roman" w:hAnsi="Arial" w:cs="Arial"/>
                <w:sz w:val="18"/>
                <w:szCs w:val="18"/>
                <w:lang w:val="nl-NL"/>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"Ambassade"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«Ambassade»</w:t>
            </w:r>
            <w:r w:rsidRPr="00C0283C">
              <w:rPr>
                <w:rFonts w:ascii="Arial" w:eastAsia="Times New Roman" w:hAnsi="Arial" w:cs="Arial"/>
                <w:sz w:val="18"/>
                <w:szCs w:val="18"/>
              </w:rPr>
              <w:fldChar w:fldCharType="end"/>
            </w:r>
          </w:p>
          <w:p w:rsidR="00047F7A" w:rsidRPr="00C0283C" w:rsidRDefault="00F53CA6" w:rsidP="004C1882">
            <w:pPr>
              <w:spacing w:after="0" w:line="240" w:lineRule="auto"/>
              <w:rPr>
                <w:rFonts w:ascii="Arial" w:eastAsia="Times New Roman" w:hAnsi="Arial" w:cs="Arial"/>
                <w:sz w:val="18"/>
                <w:szCs w:val="18"/>
                <w:lang w:val="nl-NL"/>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Titel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«Titel»</w:t>
            </w:r>
            <w:r w:rsidRPr="00C0283C">
              <w:rPr>
                <w:rFonts w:ascii="Arial" w:eastAsia="Times New Roman" w:hAnsi="Arial" w:cs="Arial"/>
                <w:sz w:val="18"/>
                <w:szCs w:val="18"/>
              </w:rPr>
              <w:fldChar w:fldCharType="end"/>
            </w:r>
            <w:r w:rsidR="00047F7A" w:rsidRPr="00C0283C">
              <w:rPr>
                <w:rFonts w:ascii="Arial" w:eastAsia="Times New Roman" w:hAnsi="Arial" w:cs="Arial"/>
                <w:sz w:val="18"/>
                <w:szCs w:val="18"/>
                <w:lang w:val="nl-NL"/>
              </w:rPr>
              <w:t xml:space="preserve"> </w:t>
            </w: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Voornaam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«Voornaam»</w:t>
            </w:r>
            <w:r w:rsidRPr="00C0283C">
              <w:rPr>
                <w:rFonts w:ascii="Arial" w:eastAsia="Times New Roman" w:hAnsi="Arial" w:cs="Arial"/>
                <w:sz w:val="18"/>
                <w:szCs w:val="18"/>
              </w:rPr>
              <w:fldChar w:fldCharType="end"/>
            </w:r>
            <w:r w:rsidR="00047F7A" w:rsidRPr="00C0283C">
              <w:rPr>
                <w:rFonts w:ascii="Arial" w:eastAsia="Times New Roman" w:hAnsi="Arial" w:cs="Arial"/>
                <w:sz w:val="18"/>
                <w:szCs w:val="18"/>
                <w:lang w:val="nl-NL"/>
              </w:rPr>
              <w:t xml:space="preserve"> </w:t>
            </w: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Achternaam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«Achternaam»</w:t>
            </w:r>
            <w:r w:rsidRPr="00C0283C">
              <w:rPr>
                <w:rFonts w:ascii="Arial" w:eastAsia="Times New Roman" w:hAnsi="Arial" w:cs="Arial"/>
                <w:sz w:val="18"/>
                <w:szCs w:val="18"/>
              </w:rPr>
              <w:fldChar w:fldCharType="end"/>
            </w:r>
          </w:p>
          <w:p w:rsidR="00047F7A" w:rsidRPr="00C0283C" w:rsidRDefault="00F53CA6" w:rsidP="004C1882">
            <w:pPr>
              <w:spacing w:after="0" w:line="240" w:lineRule="auto"/>
              <w:rPr>
                <w:rFonts w:ascii="Arial" w:eastAsia="Times New Roman" w:hAnsi="Arial" w:cs="Arial"/>
                <w:sz w:val="18"/>
                <w:szCs w:val="18"/>
                <w:lang w:val="nl-NL"/>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lang w:val="nl-NL"/>
              </w:rPr>
              <w:instrText xml:space="preserve"> MERGEFIELD Straat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lang w:val="nl-NL"/>
              </w:rPr>
              <w:t>«Straat»</w:t>
            </w:r>
            <w:r w:rsidRPr="00C0283C">
              <w:rPr>
                <w:rFonts w:ascii="Arial" w:eastAsia="Times New Roman" w:hAnsi="Arial" w:cs="Arial"/>
                <w:sz w:val="18"/>
                <w:szCs w:val="18"/>
              </w:rPr>
              <w:fldChar w:fldCharType="end"/>
            </w:r>
          </w:p>
          <w:p w:rsidR="00047F7A" w:rsidRPr="00C0283C" w:rsidRDefault="00F53CA6" w:rsidP="004C1882">
            <w:pPr>
              <w:spacing w:after="0" w:line="240" w:lineRule="auto"/>
              <w:rPr>
                <w:sz w:val="20"/>
              </w:rPr>
            </w:pP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rPr>
              <w:instrText xml:space="preserve"> MERGEFIELD Postcode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rPr>
              <w:t>«Postcode»</w:t>
            </w:r>
            <w:r w:rsidRPr="00C0283C">
              <w:rPr>
                <w:rFonts w:ascii="Arial" w:eastAsia="Times New Roman" w:hAnsi="Arial" w:cs="Arial"/>
                <w:sz w:val="18"/>
                <w:szCs w:val="18"/>
              </w:rPr>
              <w:fldChar w:fldCharType="end"/>
            </w:r>
            <w:r w:rsidR="00047F7A" w:rsidRPr="00C0283C">
              <w:rPr>
                <w:rFonts w:ascii="Arial" w:eastAsia="Times New Roman" w:hAnsi="Arial" w:cs="Arial"/>
                <w:sz w:val="18"/>
                <w:szCs w:val="18"/>
              </w:rPr>
              <w:t xml:space="preserve">  </w:t>
            </w:r>
            <w:r w:rsidRPr="00C0283C">
              <w:rPr>
                <w:rFonts w:ascii="Arial" w:eastAsia="Times New Roman" w:hAnsi="Arial" w:cs="Arial"/>
                <w:sz w:val="18"/>
                <w:szCs w:val="18"/>
              </w:rPr>
              <w:fldChar w:fldCharType="begin"/>
            </w:r>
            <w:r w:rsidR="00047F7A" w:rsidRPr="00C0283C">
              <w:rPr>
                <w:rFonts w:ascii="Arial" w:eastAsia="Times New Roman" w:hAnsi="Arial" w:cs="Arial"/>
                <w:sz w:val="18"/>
                <w:szCs w:val="18"/>
              </w:rPr>
              <w:instrText xml:space="preserve"> MERGEFIELD Plaats </w:instrText>
            </w:r>
            <w:r w:rsidRPr="00C0283C">
              <w:rPr>
                <w:rFonts w:ascii="Arial" w:eastAsia="Times New Roman" w:hAnsi="Arial" w:cs="Arial"/>
                <w:sz w:val="18"/>
                <w:szCs w:val="18"/>
              </w:rPr>
              <w:fldChar w:fldCharType="separate"/>
            </w:r>
            <w:r w:rsidR="00047F7A" w:rsidRPr="00C0283C">
              <w:rPr>
                <w:rFonts w:ascii="Arial" w:eastAsia="Times New Roman" w:hAnsi="Arial" w:cs="Arial"/>
                <w:noProof/>
                <w:sz w:val="18"/>
                <w:szCs w:val="18"/>
              </w:rPr>
              <w:t>«Plaats»</w:t>
            </w:r>
            <w:r w:rsidRPr="00C0283C">
              <w:rPr>
                <w:rFonts w:ascii="Arial" w:eastAsia="Times New Roman" w:hAnsi="Arial" w:cs="Arial"/>
                <w:sz w:val="18"/>
                <w:szCs w:val="18"/>
              </w:rPr>
              <w:fldChar w:fldCharType="end"/>
            </w:r>
          </w:p>
        </w:tc>
      </w:tr>
      <w:tr w:rsidR="00047F7A" w:rsidRPr="00C0283C" w:rsidTr="004C1882">
        <w:trPr>
          <w:trHeight w:hRule="exact" w:val="222"/>
        </w:trPr>
        <w:tc>
          <w:tcPr>
            <w:tcW w:w="8677" w:type="dxa"/>
            <w:gridSpan w:val="5"/>
            <w:shd w:val="clear" w:color="auto" w:fill="auto"/>
          </w:tcPr>
          <w:p w:rsidR="00047F7A" w:rsidRPr="00C0283C" w:rsidRDefault="00047F7A" w:rsidP="004C1882">
            <w:pPr>
              <w:pStyle w:val="Koptekst"/>
              <w:rPr>
                <w:rFonts w:ascii="Arial Narrow" w:hAnsi="Arial Narrow"/>
                <w:caps/>
                <w:sz w:val="24"/>
              </w:rPr>
            </w:pPr>
            <w:r w:rsidRPr="00C0283C">
              <w:rPr>
                <w:rFonts w:ascii="Arial Narrow" w:hAnsi="Arial Narrow"/>
                <w:caps/>
                <w:sz w:val="24"/>
              </w:rPr>
              <w:t>School of Management and governance</w:t>
            </w:r>
          </w:p>
        </w:tc>
      </w:tr>
      <w:tr w:rsidR="00047F7A" w:rsidRPr="00C0283C" w:rsidTr="004C1882">
        <w:trPr>
          <w:trHeight w:val="242"/>
        </w:trPr>
        <w:tc>
          <w:tcPr>
            <w:tcW w:w="8677" w:type="dxa"/>
            <w:gridSpan w:val="5"/>
            <w:shd w:val="clear" w:color="auto" w:fill="auto"/>
          </w:tcPr>
          <w:p w:rsidR="00047F7A" w:rsidRPr="00C0283C" w:rsidRDefault="00047F7A" w:rsidP="004C1882">
            <w:pPr>
              <w:pStyle w:val="Koptekst"/>
            </w:pPr>
          </w:p>
        </w:tc>
      </w:tr>
      <w:tr w:rsidR="00047F7A" w:rsidRPr="00C0283C" w:rsidTr="004C1882">
        <w:trPr>
          <w:trHeight w:val="252"/>
        </w:trPr>
        <w:tc>
          <w:tcPr>
            <w:tcW w:w="3276" w:type="dxa"/>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From</w:t>
            </w: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rPr>
                <w:rFonts w:ascii="Arial Narrow" w:hAnsi="Arial Narrow"/>
                <w:caps/>
                <w:sz w:val="14"/>
              </w:rPr>
            </w:pPr>
          </w:p>
        </w:tc>
        <w:tc>
          <w:tcPr>
            <w:tcW w:w="267" w:type="dxa"/>
            <w:shd w:val="clear" w:color="auto" w:fill="auto"/>
          </w:tcPr>
          <w:p w:rsidR="00047F7A" w:rsidRPr="00C0283C" w:rsidRDefault="00047F7A" w:rsidP="004C1882">
            <w:pPr>
              <w:pStyle w:val="Koptekst"/>
            </w:pPr>
          </w:p>
        </w:tc>
        <w:tc>
          <w:tcPr>
            <w:tcW w:w="1590" w:type="dxa"/>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Page</w:t>
            </w:r>
          </w:p>
        </w:tc>
      </w:tr>
      <w:tr w:rsidR="00047F7A" w:rsidRPr="00C0283C" w:rsidTr="004C1882">
        <w:trPr>
          <w:trHeight w:val="181"/>
        </w:trPr>
        <w:tc>
          <w:tcPr>
            <w:tcW w:w="3276" w:type="dxa"/>
            <w:vMerge w:val="restart"/>
            <w:shd w:val="clear" w:color="auto" w:fill="auto"/>
          </w:tcPr>
          <w:p w:rsidR="00047F7A" w:rsidRPr="00C0283C" w:rsidRDefault="00047F7A" w:rsidP="004C1882">
            <w:pPr>
              <w:pStyle w:val="Koptekst"/>
              <w:rPr>
                <w:sz w:val="16"/>
              </w:rPr>
            </w:pPr>
            <w:r w:rsidRPr="00C0283C">
              <w:rPr>
                <w:sz w:val="16"/>
              </w:rPr>
              <w:t>Dr. H.J.M. Ruel</w:t>
            </w:r>
          </w:p>
          <w:p w:rsidR="00047F7A" w:rsidRPr="00C0283C" w:rsidRDefault="00047F7A" w:rsidP="004C1882">
            <w:pPr>
              <w:pStyle w:val="Koptekst"/>
              <w:rPr>
                <w:sz w:val="16"/>
              </w:rPr>
            </w:pPr>
            <w:r w:rsidRPr="00C0283C">
              <w:rPr>
                <w:sz w:val="16"/>
              </w:rPr>
              <w:t>T 0031 53-4894767</w:t>
            </w:r>
          </w:p>
          <w:p w:rsidR="00047F7A" w:rsidRPr="00C0283C" w:rsidRDefault="00F53CA6" w:rsidP="004C1882">
            <w:pPr>
              <w:pStyle w:val="Koptekst"/>
              <w:rPr>
                <w:sz w:val="16"/>
              </w:rPr>
            </w:pPr>
            <w:hyperlink r:id="rId19" w:history="1">
              <w:r w:rsidR="00047F7A" w:rsidRPr="00C0283C">
                <w:rPr>
                  <w:rStyle w:val="Hyperlink"/>
                  <w:color w:val="auto"/>
                </w:rPr>
                <w:t>h.j.m.ruel@utwente.nl</w:t>
              </w:r>
            </w:hyperlink>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1590" w:type="dxa"/>
            <w:shd w:val="clear" w:color="auto" w:fill="auto"/>
          </w:tcPr>
          <w:p w:rsidR="00047F7A" w:rsidRPr="00C0283C" w:rsidRDefault="00F53CA6" w:rsidP="004C1882">
            <w:pPr>
              <w:pStyle w:val="Koptekst"/>
              <w:rPr>
                <w:sz w:val="16"/>
              </w:rPr>
            </w:pPr>
            <w:r w:rsidRPr="00C0283C">
              <w:rPr>
                <w:sz w:val="16"/>
              </w:rPr>
              <w:fldChar w:fldCharType="begin"/>
            </w:r>
            <w:r w:rsidR="00047F7A" w:rsidRPr="00C0283C">
              <w:rPr>
                <w:sz w:val="16"/>
              </w:rPr>
              <w:instrText xml:space="preserve"> PAGE   \* MERGEFORMAT </w:instrText>
            </w:r>
            <w:r w:rsidRPr="00C0283C">
              <w:rPr>
                <w:sz w:val="16"/>
              </w:rPr>
              <w:fldChar w:fldCharType="separate"/>
            </w:r>
            <w:r w:rsidR="00A077F2" w:rsidRPr="00A077F2">
              <w:rPr>
                <w:noProof/>
                <w:sz w:val="16"/>
                <w:lang w:val="nl-NL"/>
              </w:rPr>
              <w:t>67</w:t>
            </w:r>
            <w:r w:rsidRPr="00C0283C">
              <w:rPr>
                <w:sz w:val="16"/>
              </w:rPr>
              <w:fldChar w:fldCharType="end"/>
            </w:r>
            <w:r w:rsidR="00047F7A" w:rsidRPr="00C0283C">
              <w:rPr>
                <w:sz w:val="16"/>
              </w:rPr>
              <w:t xml:space="preserve"> of </w:t>
            </w:r>
            <w:fldSimple w:instr=" SECTIONPAGES   \* MERGEFORMAT ">
              <w:r w:rsidR="00A077F2" w:rsidRPr="00A077F2">
                <w:rPr>
                  <w:noProof/>
                  <w:sz w:val="16"/>
                </w:rPr>
                <w:t>3</w:t>
              </w:r>
            </w:fldSimple>
          </w:p>
        </w:tc>
      </w:tr>
      <w:tr w:rsidR="00047F7A" w:rsidRPr="00C0283C" w:rsidTr="004C1882">
        <w:trPr>
          <w:trHeight w:val="133"/>
        </w:trPr>
        <w:tc>
          <w:tcPr>
            <w:tcW w:w="3276" w:type="dxa"/>
            <w:vMerge/>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rFonts w:ascii="Arial Narrow" w:hAnsi="Arial Narrow"/>
                <w:caps/>
                <w:sz w:val="14"/>
              </w:rPr>
            </w:pPr>
          </w:p>
        </w:tc>
        <w:tc>
          <w:tcPr>
            <w:tcW w:w="267" w:type="dxa"/>
            <w:shd w:val="clear" w:color="auto" w:fill="auto"/>
          </w:tcPr>
          <w:p w:rsidR="00047F7A" w:rsidRPr="00C0283C" w:rsidRDefault="00047F7A" w:rsidP="004C1882">
            <w:pPr>
              <w:pStyle w:val="Koptekst"/>
              <w:rPr>
                <w:sz w:val="16"/>
              </w:rPr>
            </w:pPr>
          </w:p>
        </w:tc>
        <w:tc>
          <w:tcPr>
            <w:tcW w:w="1590" w:type="dxa"/>
            <w:shd w:val="clear" w:color="auto" w:fill="auto"/>
          </w:tcPr>
          <w:p w:rsidR="00047F7A" w:rsidRPr="00C0283C" w:rsidRDefault="00047F7A" w:rsidP="004C1882">
            <w:pPr>
              <w:pStyle w:val="Koptekst"/>
              <w:rPr>
                <w:rFonts w:ascii="Arial Narrow" w:hAnsi="Arial Narrow"/>
                <w:caps/>
                <w:sz w:val="14"/>
                <w:szCs w:val="14"/>
              </w:rPr>
            </w:pPr>
          </w:p>
        </w:tc>
      </w:tr>
      <w:tr w:rsidR="00047F7A" w:rsidRPr="00C0283C" w:rsidTr="004C1882">
        <w:trPr>
          <w:trHeight w:val="133"/>
        </w:trPr>
        <w:tc>
          <w:tcPr>
            <w:tcW w:w="3276" w:type="dxa"/>
            <w:vMerge/>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1590" w:type="dxa"/>
            <w:vMerge w:val="restart"/>
            <w:shd w:val="clear" w:color="auto" w:fill="auto"/>
          </w:tcPr>
          <w:p w:rsidR="00047F7A" w:rsidRPr="00C0283C" w:rsidRDefault="00047F7A" w:rsidP="004C1882">
            <w:pPr>
              <w:pStyle w:val="Koptekst"/>
              <w:rPr>
                <w:sz w:val="16"/>
              </w:rPr>
            </w:pPr>
          </w:p>
        </w:tc>
      </w:tr>
      <w:tr w:rsidR="00047F7A" w:rsidRPr="00C0283C" w:rsidTr="004C1882">
        <w:trPr>
          <w:trHeight w:hRule="exact" w:val="53"/>
        </w:trPr>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1590" w:type="dxa"/>
            <w:vMerge/>
            <w:shd w:val="clear" w:color="auto" w:fill="auto"/>
          </w:tcPr>
          <w:p w:rsidR="00047F7A" w:rsidRPr="00C0283C" w:rsidRDefault="00047F7A" w:rsidP="004C1882">
            <w:pPr>
              <w:pStyle w:val="Koptekst"/>
            </w:pPr>
          </w:p>
        </w:tc>
      </w:tr>
      <w:tr w:rsidR="00047F7A" w:rsidRPr="00C0283C" w:rsidTr="004C1882">
        <w:trPr>
          <w:trHeight w:val="152"/>
        </w:trPr>
        <w:tc>
          <w:tcPr>
            <w:tcW w:w="3276" w:type="dxa"/>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Department</w:t>
            </w:r>
          </w:p>
        </w:tc>
        <w:tc>
          <w:tcPr>
            <w:tcW w:w="267" w:type="dxa"/>
            <w:shd w:val="clear" w:color="auto" w:fill="auto"/>
          </w:tcPr>
          <w:p w:rsidR="00047F7A" w:rsidRPr="00C0283C" w:rsidRDefault="00047F7A" w:rsidP="004C1882">
            <w:pPr>
              <w:pStyle w:val="Koptekst"/>
              <w:rPr>
                <w:rFonts w:ascii="Arial Narrow" w:hAnsi="Arial Narrow"/>
                <w:caps/>
                <w:sz w:val="14"/>
              </w:rPr>
            </w:pPr>
          </w:p>
        </w:tc>
        <w:tc>
          <w:tcPr>
            <w:tcW w:w="3276" w:type="dxa"/>
            <w:shd w:val="clear" w:color="auto" w:fill="auto"/>
          </w:tcPr>
          <w:p w:rsidR="00047F7A" w:rsidRPr="00C0283C" w:rsidRDefault="00047F7A" w:rsidP="004C1882">
            <w:pPr>
              <w:pStyle w:val="Koptekst"/>
              <w:rPr>
                <w:rFonts w:ascii="Arial Narrow" w:hAnsi="Arial Narrow"/>
                <w:caps/>
                <w:sz w:val="14"/>
              </w:rPr>
            </w:pPr>
          </w:p>
        </w:tc>
        <w:tc>
          <w:tcPr>
            <w:tcW w:w="267" w:type="dxa"/>
            <w:shd w:val="clear" w:color="auto" w:fill="auto"/>
          </w:tcPr>
          <w:p w:rsidR="00047F7A" w:rsidRPr="00C0283C" w:rsidRDefault="00047F7A" w:rsidP="004C1882">
            <w:pPr>
              <w:pStyle w:val="Koptekst"/>
              <w:rPr>
                <w:rFonts w:ascii="Arial Narrow" w:hAnsi="Arial Narrow"/>
                <w:caps/>
                <w:sz w:val="14"/>
              </w:rPr>
            </w:pPr>
          </w:p>
        </w:tc>
        <w:tc>
          <w:tcPr>
            <w:tcW w:w="1590" w:type="dxa"/>
            <w:vMerge/>
            <w:shd w:val="clear" w:color="auto" w:fill="auto"/>
          </w:tcPr>
          <w:p w:rsidR="00047F7A" w:rsidRPr="00C0283C" w:rsidRDefault="00047F7A" w:rsidP="004C1882">
            <w:pPr>
              <w:pStyle w:val="Koptekst"/>
              <w:rPr>
                <w:rFonts w:ascii="Arial Narrow" w:hAnsi="Arial Narrow"/>
                <w:caps/>
                <w:sz w:val="14"/>
              </w:rPr>
            </w:pPr>
          </w:p>
        </w:tc>
      </w:tr>
      <w:tr w:rsidR="00047F7A" w:rsidRPr="00C0283C" w:rsidTr="004C1882">
        <w:trPr>
          <w:trHeight w:val="363"/>
        </w:trPr>
        <w:tc>
          <w:tcPr>
            <w:tcW w:w="3276" w:type="dxa"/>
            <w:shd w:val="clear" w:color="auto" w:fill="auto"/>
          </w:tcPr>
          <w:p w:rsidR="00047F7A" w:rsidRPr="00C0283C" w:rsidRDefault="00047F7A" w:rsidP="004C1882">
            <w:pPr>
              <w:pStyle w:val="Koptekst"/>
              <w:rPr>
                <w:sz w:val="16"/>
              </w:rPr>
            </w:pPr>
            <w:r w:rsidRPr="00C0283C">
              <w:rPr>
                <w:sz w:val="16"/>
              </w:rPr>
              <w:t>Business Administration/International Management</w:t>
            </w:r>
          </w:p>
        </w:tc>
        <w:tc>
          <w:tcPr>
            <w:tcW w:w="267" w:type="dxa"/>
            <w:shd w:val="clear" w:color="auto" w:fill="auto"/>
          </w:tcPr>
          <w:p w:rsidR="00047F7A" w:rsidRPr="00C0283C" w:rsidRDefault="00047F7A" w:rsidP="004C1882">
            <w:pPr>
              <w:pStyle w:val="Koptekst"/>
              <w:rPr>
                <w:sz w:val="16"/>
              </w:rPr>
            </w:pPr>
          </w:p>
        </w:tc>
        <w:tc>
          <w:tcPr>
            <w:tcW w:w="3276" w:type="dxa"/>
            <w:shd w:val="clear" w:color="auto" w:fill="auto"/>
          </w:tcPr>
          <w:p w:rsidR="00047F7A" w:rsidRPr="00C0283C" w:rsidRDefault="00047F7A" w:rsidP="004C1882">
            <w:pPr>
              <w:pStyle w:val="Koptekst"/>
              <w:rPr>
                <w:sz w:val="16"/>
              </w:rPr>
            </w:pPr>
          </w:p>
        </w:tc>
        <w:tc>
          <w:tcPr>
            <w:tcW w:w="267" w:type="dxa"/>
            <w:shd w:val="clear" w:color="auto" w:fill="auto"/>
          </w:tcPr>
          <w:p w:rsidR="00047F7A" w:rsidRPr="00C0283C" w:rsidRDefault="00047F7A" w:rsidP="004C1882">
            <w:pPr>
              <w:pStyle w:val="Koptekst"/>
              <w:rPr>
                <w:sz w:val="16"/>
              </w:rPr>
            </w:pPr>
          </w:p>
        </w:tc>
        <w:tc>
          <w:tcPr>
            <w:tcW w:w="1590" w:type="dxa"/>
            <w:vMerge/>
            <w:shd w:val="clear" w:color="auto" w:fill="auto"/>
          </w:tcPr>
          <w:p w:rsidR="00047F7A" w:rsidRPr="00C0283C" w:rsidRDefault="00047F7A" w:rsidP="004C1882">
            <w:pPr>
              <w:pStyle w:val="Koptekst"/>
              <w:rPr>
                <w:sz w:val="16"/>
              </w:rPr>
            </w:pPr>
          </w:p>
        </w:tc>
      </w:tr>
      <w:tr w:rsidR="00047F7A" w:rsidRPr="00C0283C" w:rsidTr="004C1882">
        <w:trPr>
          <w:trHeight w:val="252"/>
        </w:trPr>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1590" w:type="dxa"/>
            <w:shd w:val="clear" w:color="auto" w:fill="auto"/>
          </w:tcPr>
          <w:p w:rsidR="00047F7A" w:rsidRPr="00C0283C" w:rsidRDefault="00047F7A" w:rsidP="004C1882">
            <w:pPr>
              <w:pStyle w:val="Koptekst"/>
            </w:pPr>
          </w:p>
        </w:tc>
      </w:tr>
      <w:tr w:rsidR="00047F7A" w:rsidRPr="00C0283C" w:rsidTr="004C1882">
        <w:trPr>
          <w:trHeight w:val="141"/>
        </w:trPr>
        <w:tc>
          <w:tcPr>
            <w:tcW w:w="8677" w:type="dxa"/>
            <w:gridSpan w:val="5"/>
            <w:shd w:val="clear" w:color="auto" w:fill="auto"/>
          </w:tcPr>
          <w:p w:rsidR="00047F7A" w:rsidRPr="00C0283C" w:rsidRDefault="00047F7A" w:rsidP="004C1882">
            <w:pPr>
              <w:pStyle w:val="Koptekst"/>
              <w:rPr>
                <w:rFonts w:ascii="Arial Narrow" w:hAnsi="Arial Narrow"/>
                <w:caps/>
                <w:sz w:val="14"/>
              </w:rPr>
            </w:pPr>
            <w:r w:rsidRPr="00C0283C">
              <w:rPr>
                <w:rFonts w:ascii="Arial Narrow" w:hAnsi="Arial Narrow"/>
                <w:caps/>
                <w:sz w:val="14"/>
              </w:rPr>
              <w:t>Subject</w:t>
            </w:r>
          </w:p>
        </w:tc>
      </w:tr>
      <w:tr w:rsidR="00047F7A" w:rsidRPr="00C0283C" w:rsidTr="004C1882">
        <w:trPr>
          <w:trHeight w:val="181"/>
        </w:trPr>
        <w:tc>
          <w:tcPr>
            <w:tcW w:w="8677" w:type="dxa"/>
            <w:gridSpan w:val="5"/>
            <w:shd w:val="clear" w:color="auto" w:fill="auto"/>
          </w:tcPr>
          <w:p w:rsidR="00047F7A" w:rsidRPr="00C0283C" w:rsidRDefault="00047F7A" w:rsidP="004C1882">
            <w:pPr>
              <w:pStyle w:val="Koptekst"/>
              <w:rPr>
                <w:sz w:val="16"/>
              </w:rPr>
            </w:pPr>
            <w:r w:rsidRPr="00C0283C">
              <w:rPr>
                <w:sz w:val="16"/>
              </w:rPr>
              <w:t>Research on involvement of ambassadors in commercial diplomacy</w:t>
            </w:r>
          </w:p>
        </w:tc>
      </w:tr>
      <w:tr w:rsidR="00047F7A" w:rsidRPr="00C0283C" w:rsidTr="004C1882">
        <w:trPr>
          <w:trHeight w:val="446"/>
        </w:trPr>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3276" w:type="dxa"/>
            <w:shd w:val="clear" w:color="auto" w:fill="auto"/>
          </w:tcPr>
          <w:p w:rsidR="00047F7A" w:rsidRPr="00C0283C" w:rsidRDefault="00047F7A" w:rsidP="004C1882">
            <w:pPr>
              <w:pStyle w:val="Koptekst"/>
            </w:pPr>
          </w:p>
        </w:tc>
        <w:tc>
          <w:tcPr>
            <w:tcW w:w="267" w:type="dxa"/>
            <w:shd w:val="clear" w:color="auto" w:fill="auto"/>
          </w:tcPr>
          <w:p w:rsidR="00047F7A" w:rsidRPr="00C0283C" w:rsidRDefault="00047F7A" w:rsidP="004C1882">
            <w:pPr>
              <w:pStyle w:val="Koptekst"/>
            </w:pPr>
          </w:p>
        </w:tc>
        <w:tc>
          <w:tcPr>
            <w:tcW w:w="1590" w:type="dxa"/>
            <w:shd w:val="clear" w:color="auto" w:fill="auto"/>
          </w:tcPr>
          <w:p w:rsidR="00047F7A" w:rsidRPr="00C0283C" w:rsidRDefault="00047F7A" w:rsidP="004C1882">
            <w:pPr>
              <w:pStyle w:val="Koptekst"/>
            </w:pPr>
          </w:p>
        </w:tc>
      </w:tr>
      <w:tr w:rsidR="00047F7A" w:rsidRPr="00EB39C2" w:rsidTr="004C1882">
        <w:trPr>
          <w:trHeight w:val="191"/>
        </w:trPr>
        <w:tc>
          <w:tcPr>
            <w:tcW w:w="8677" w:type="dxa"/>
            <w:gridSpan w:val="5"/>
            <w:shd w:val="clear" w:color="auto" w:fill="auto"/>
          </w:tcPr>
          <w:p w:rsidR="00047F7A" w:rsidRPr="00EB39C2" w:rsidRDefault="00047F7A" w:rsidP="004C1882">
            <w:pPr>
              <w:spacing w:after="0" w:line="240" w:lineRule="auto"/>
              <w:rPr>
                <w:rFonts w:ascii="Arial" w:eastAsia="Times New Roman" w:hAnsi="Arial" w:cs="Arial"/>
                <w:sz w:val="16"/>
                <w:szCs w:val="16"/>
              </w:rPr>
            </w:pPr>
            <w:r w:rsidRPr="00EB39C2">
              <w:rPr>
                <w:rFonts w:ascii="Arial" w:eastAsia="Times New Roman" w:hAnsi="Arial" w:cs="Arial"/>
                <w:sz w:val="16"/>
                <w:szCs w:val="16"/>
              </w:rPr>
              <w:t xml:space="preserve">Dear Ambassador </w:t>
            </w:r>
            <w:r w:rsidR="00F53CA6" w:rsidRPr="00EB39C2">
              <w:rPr>
                <w:rFonts w:ascii="Arial" w:eastAsia="Times New Roman" w:hAnsi="Arial" w:cs="Arial"/>
                <w:sz w:val="16"/>
                <w:szCs w:val="16"/>
              </w:rPr>
              <w:fldChar w:fldCharType="begin"/>
            </w:r>
            <w:r w:rsidRPr="00EB39C2">
              <w:rPr>
                <w:rFonts w:ascii="Arial" w:eastAsia="Times New Roman" w:hAnsi="Arial" w:cs="Arial"/>
                <w:sz w:val="16"/>
                <w:szCs w:val="16"/>
              </w:rPr>
              <w:instrText xml:space="preserve"> MERGEFIELD Achternaam </w:instrText>
            </w:r>
            <w:r w:rsidR="00F53CA6" w:rsidRPr="00EB39C2">
              <w:rPr>
                <w:rFonts w:ascii="Arial" w:eastAsia="Times New Roman" w:hAnsi="Arial" w:cs="Arial"/>
                <w:sz w:val="16"/>
                <w:szCs w:val="16"/>
              </w:rPr>
              <w:fldChar w:fldCharType="separate"/>
            </w:r>
            <w:r w:rsidRPr="00EB39C2">
              <w:rPr>
                <w:rFonts w:ascii="Arial" w:eastAsia="Times New Roman" w:hAnsi="Arial" w:cs="Arial"/>
                <w:noProof/>
                <w:sz w:val="16"/>
                <w:szCs w:val="16"/>
              </w:rPr>
              <w:t>«Achternaam»</w:t>
            </w:r>
            <w:r w:rsidR="00F53CA6" w:rsidRPr="00EB39C2">
              <w:rPr>
                <w:rFonts w:ascii="Arial" w:eastAsia="Times New Roman" w:hAnsi="Arial" w:cs="Arial"/>
                <w:sz w:val="16"/>
                <w:szCs w:val="16"/>
              </w:rPr>
              <w:fldChar w:fldCharType="end"/>
            </w:r>
            <w:r w:rsidRPr="00EB39C2">
              <w:rPr>
                <w:rFonts w:ascii="Arial" w:eastAsia="Times New Roman" w:hAnsi="Arial" w:cs="Arial"/>
                <w:sz w:val="16"/>
                <w:szCs w:val="16"/>
              </w:rPr>
              <w:t>,</w:t>
            </w:r>
          </w:p>
        </w:tc>
      </w:tr>
    </w:tbl>
    <w:p w:rsidR="00047F7A" w:rsidRPr="00EB39C2" w:rsidRDefault="00047F7A" w:rsidP="00047F7A">
      <w:pPr>
        <w:spacing w:after="0" w:line="240" w:lineRule="auto"/>
        <w:jc w:val="both"/>
        <w:rPr>
          <w:rFonts w:ascii="Arial" w:eastAsia="Times New Roman" w:hAnsi="Arial" w:cs="Arial"/>
          <w:sz w:val="16"/>
          <w:szCs w:val="16"/>
        </w:rPr>
      </w:pP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Three weeks ago we invited you to participate in a survey on commercial diplomacy organised by the International Management Group of the University of Twente. We noticed that we haven’t received your questionnaire yet. We would appreciate it very much if you still could return the completed questionnaire. Participation of all respondents is very important to assure the quality of this study. Completing the questionnaire should not take more than 20 minutes.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Please contact us via the email address given below if you have any questions regarding the survey, if you would like to have some additional information, or if you are interested in hearing about the outcomes.</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Your help is truly valuable in advancing our understanding of this subject. We would appreciate it very much if you still could return the completed questionnaire.</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Best regards,</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Dr. H.J.M. Ruël (Research leader)</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G.J.M. Abbink</w:t>
      </w:r>
    </w:p>
    <w:p w:rsidR="00047F7A" w:rsidRPr="00EB39C2" w:rsidRDefault="00047F7A" w:rsidP="00047F7A">
      <w:pPr>
        <w:spacing w:after="0" w:line="240" w:lineRule="auto"/>
        <w:rPr>
          <w:sz w:val="16"/>
          <w:szCs w:val="16"/>
        </w:rPr>
      </w:pPr>
      <w:r w:rsidRPr="00EB39C2">
        <w:rPr>
          <w:rFonts w:ascii="Arial" w:hAnsi="Arial" w:cs="Arial"/>
          <w:sz w:val="16"/>
          <w:szCs w:val="16"/>
        </w:rPr>
        <w:t xml:space="preserve">E-mail: </w:t>
      </w:r>
      <w:hyperlink r:id="rId20" w:history="1">
        <w:r w:rsidRPr="00EB39C2">
          <w:rPr>
            <w:rFonts w:ascii="Arial" w:eastAsia="Times New Roman" w:hAnsi="Arial" w:cs="Arial"/>
            <w:sz w:val="16"/>
            <w:szCs w:val="16"/>
            <w:u w:val="single"/>
          </w:rPr>
          <w:t>h.j.m.ruel@utwente.nl</w:t>
        </w:r>
      </w:hyperlink>
    </w:p>
    <w:p w:rsidR="00047F7A" w:rsidRPr="00C0283C" w:rsidRDefault="00047F7A">
      <w:r w:rsidRPr="00C0283C">
        <w:br w:type="page"/>
      </w:r>
    </w:p>
    <w:p w:rsidR="00047F7A" w:rsidRPr="00EB39C2" w:rsidRDefault="00047F7A" w:rsidP="00047F7A">
      <w:pPr>
        <w:spacing w:after="0" w:line="240" w:lineRule="auto"/>
        <w:rPr>
          <w:rFonts w:ascii="Arial" w:hAnsi="Arial" w:cs="Arial"/>
          <w:sz w:val="16"/>
          <w:szCs w:val="16"/>
        </w:rPr>
      </w:pPr>
      <w:r w:rsidRPr="00EB39C2">
        <w:rPr>
          <w:rFonts w:ascii="Arial" w:hAnsi="Arial" w:cs="Arial"/>
          <w:sz w:val="16"/>
          <w:szCs w:val="16"/>
        </w:rPr>
        <w:lastRenderedPageBreak/>
        <w:t>Reminder by e-mail</w:t>
      </w:r>
    </w:p>
    <w:p w:rsidR="00047F7A" w:rsidRPr="00EB39C2" w:rsidRDefault="00047F7A" w:rsidP="00047F7A">
      <w:pPr>
        <w:spacing w:after="0" w:line="240" w:lineRule="auto"/>
        <w:rPr>
          <w:rFonts w:ascii="Arial" w:hAnsi="Arial" w:cs="Arial"/>
          <w:sz w:val="16"/>
          <w:szCs w:val="16"/>
        </w:rPr>
      </w:pPr>
    </w:p>
    <w:p w:rsidR="00047F7A" w:rsidRPr="00A077F2" w:rsidRDefault="00F53CA6" w:rsidP="00047F7A">
      <w:pPr>
        <w:spacing w:after="0" w:line="240" w:lineRule="auto"/>
        <w:rPr>
          <w:rFonts w:ascii="Arial" w:eastAsia="Times New Roman" w:hAnsi="Arial" w:cs="Arial"/>
          <w:sz w:val="16"/>
          <w:szCs w:val="16"/>
          <w:lang w:val="nl-NL"/>
        </w:rPr>
      </w:pPr>
      <w:r w:rsidRPr="00EB39C2">
        <w:rPr>
          <w:rFonts w:ascii="Arial" w:eastAsia="Times New Roman" w:hAnsi="Arial" w:cs="Arial"/>
          <w:sz w:val="16"/>
          <w:szCs w:val="16"/>
        </w:rPr>
        <w:fldChar w:fldCharType="begin"/>
      </w:r>
      <w:r w:rsidR="00047F7A" w:rsidRPr="00A077F2">
        <w:rPr>
          <w:rFonts w:ascii="Arial" w:eastAsia="Times New Roman" w:hAnsi="Arial" w:cs="Arial"/>
          <w:sz w:val="16"/>
          <w:szCs w:val="16"/>
          <w:lang w:val="nl-NL"/>
        </w:rPr>
        <w:instrText xml:space="preserve"> MERGEFIELD "Ambassade" </w:instrText>
      </w:r>
      <w:r w:rsidRPr="00EB39C2">
        <w:rPr>
          <w:rFonts w:ascii="Arial" w:eastAsia="Times New Roman" w:hAnsi="Arial" w:cs="Arial"/>
          <w:sz w:val="16"/>
          <w:szCs w:val="16"/>
        </w:rPr>
        <w:fldChar w:fldCharType="separate"/>
      </w:r>
      <w:r w:rsidR="00047F7A" w:rsidRPr="00A077F2">
        <w:rPr>
          <w:rFonts w:ascii="Arial" w:eastAsia="Times New Roman" w:hAnsi="Arial" w:cs="Arial"/>
          <w:noProof/>
          <w:sz w:val="16"/>
          <w:szCs w:val="16"/>
          <w:lang w:val="nl-NL"/>
        </w:rPr>
        <w:t>«Ambassade»</w:t>
      </w:r>
      <w:r w:rsidRPr="00EB39C2">
        <w:rPr>
          <w:rFonts w:ascii="Arial" w:eastAsia="Times New Roman" w:hAnsi="Arial" w:cs="Arial"/>
          <w:sz w:val="16"/>
          <w:szCs w:val="16"/>
        </w:rPr>
        <w:fldChar w:fldCharType="end"/>
      </w:r>
    </w:p>
    <w:p w:rsidR="00047F7A" w:rsidRPr="00EB39C2" w:rsidRDefault="00F53CA6" w:rsidP="00047F7A">
      <w:pPr>
        <w:spacing w:after="0" w:line="240" w:lineRule="auto"/>
        <w:rPr>
          <w:rFonts w:ascii="Arial" w:eastAsia="Times New Roman" w:hAnsi="Arial" w:cs="Arial"/>
          <w:sz w:val="16"/>
          <w:szCs w:val="16"/>
          <w:lang w:val="nl-NL"/>
        </w:rPr>
      </w:pPr>
      <w:r w:rsidRPr="00EB39C2">
        <w:rPr>
          <w:rFonts w:ascii="Arial" w:eastAsia="Times New Roman" w:hAnsi="Arial" w:cs="Arial"/>
          <w:sz w:val="16"/>
          <w:szCs w:val="16"/>
        </w:rPr>
        <w:fldChar w:fldCharType="begin"/>
      </w:r>
      <w:r w:rsidR="00047F7A" w:rsidRPr="00EB39C2">
        <w:rPr>
          <w:rFonts w:ascii="Arial" w:eastAsia="Times New Roman" w:hAnsi="Arial" w:cs="Arial"/>
          <w:sz w:val="16"/>
          <w:szCs w:val="16"/>
          <w:lang w:val="nl-NL"/>
        </w:rPr>
        <w:instrText xml:space="preserve"> MERGEFIELD Titel </w:instrText>
      </w:r>
      <w:r w:rsidRPr="00EB39C2">
        <w:rPr>
          <w:rFonts w:ascii="Arial" w:eastAsia="Times New Roman" w:hAnsi="Arial" w:cs="Arial"/>
          <w:sz w:val="16"/>
          <w:szCs w:val="16"/>
        </w:rPr>
        <w:fldChar w:fldCharType="separate"/>
      </w:r>
      <w:r w:rsidR="00047F7A" w:rsidRPr="00EB39C2">
        <w:rPr>
          <w:rFonts w:ascii="Arial" w:eastAsia="Times New Roman" w:hAnsi="Arial" w:cs="Arial"/>
          <w:noProof/>
          <w:sz w:val="16"/>
          <w:szCs w:val="16"/>
          <w:lang w:val="nl-NL"/>
        </w:rPr>
        <w:t>«Titel»</w:t>
      </w:r>
      <w:r w:rsidRPr="00EB39C2">
        <w:rPr>
          <w:rFonts w:ascii="Arial" w:eastAsia="Times New Roman" w:hAnsi="Arial" w:cs="Arial"/>
          <w:sz w:val="16"/>
          <w:szCs w:val="16"/>
        </w:rPr>
        <w:fldChar w:fldCharType="end"/>
      </w:r>
      <w:r w:rsidR="00047F7A" w:rsidRPr="00EB39C2">
        <w:rPr>
          <w:rFonts w:ascii="Arial" w:eastAsia="Times New Roman" w:hAnsi="Arial" w:cs="Arial"/>
          <w:sz w:val="16"/>
          <w:szCs w:val="16"/>
          <w:lang w:val="nl-NL"/>
        </w:rPr>
        <w:t xml:space="preserve"> </w:t>
      </w:r>
      <w:r w:rsidRPr="00EB39C2">
        <w:rPr>
          <w:rFonts w:ascii="Arial" w:eastAsia="Times New Roman" w:hAnsi="Arial" w:cs="Arial"/>
          <w:sz w:val="16"/>
          <w:szCs w:val="16"/>
        </w:rPr>
        <w:fldChar w:fldCharType="begin"/>
      </w:r>
      <w:r w:rsidR="00047F7A" w:rsidRPr="00EB39C2">
        <w:rPr>
          <w:rFonts w:ascii="Arial" w:eastAsia="Times New Roman" w:hAnsi="Arial" w:cs="Arial"/>
          <w:sz w:val="16"/>
          <w:szCs w:val="16"/>
          <w:lang w:val="nl-NL"/>
        </w:rPr>
        <w:instrText xml:space="preserve"> MERGEFIELD Voornaam </w:instrText>
      </w:r>
      <w:r w:rsidRPr="00EB39C2">
        <w:rPr>
          <w:rFonts w:ascii="Arial" w:eastAsia="Times New Roman" w:hAnsi="Arial" w:cs="Arial"/>
          <w:sz w:val="16"/>
          <w:szCs w:val="16"/>
        </w:rPr>
        <w:fldChar w:fldCharType="separate"/>
      </w:r>
      <w:r w:rsidR="00047F7A" w:rsidRPr="00EB39C2">
        <w:rPr>
          <w:rFonts w:ascii="Arial" w:eastAsia="Times New Roman" w:hAnsi="Arial" w:cs="Arial"/>
          <w:noProof/>
          <w:sz w:val="16"/>
          <w:szCs w:val="16"/>
          <w:lang w:val="nl-NL"/>
        </w:rPr>
        <w:t>«Voornaam»</w:t>
      </w:r>
      <w:r w:rsidRPr="00EB39C2">
        <w:rPr>
          <w:rFonts w:ascii="Arial" w:eastAsia="Times New Roman" w:hAnsi="Arial" w:cs="Arial"/>
          <w:sz w:val="16"/>
          <w:szCs w:val="16"/>
        </w:rPr>
        <w:fldChar w:fldCharType="end"/>
      </w:r>
      <w:r w:rsidR="00047F7A" w:rsidRPr="00EB39C2">
        <w:rPr>
          <w:rFonts w:ascii="Arial" w:eastAsia="Times New Roman" w:hAnsi="Arial" w:cs="Arial"/>
          <w:sz w:val="16"/>
          <w:szCs w:val="16"/>
          <w:lang w:val="nl-NL"/>
        </w:rPr>
        <w:t xml:space="preserve"> </w:t>
      </w:r>
      <w:r w:rsidRPr="00EB39C2">
        <w:rPr>
          <w:rFonts w:ascii="Arial" w:eastAsia="Times New Roman" w:hAnsi="Arial" w:cs="Arial"/>
          <w:sz w:val="16"/>
          <w:szCs w:val="16"/>
        </w:rPr>
        <w:fldChar w:fldCharType="begin"/>
      </w:r>
      <w:r w:rsidR="00047F7A" w:rsidRPr="00EB39C2">
        <w:rPr>
          <w:rFonts w:ascii="Arial" w:eastAsia="Times New Roman" w:hAnsi="Arial" w:cs="Arial"/>
          <w:sz w:val="16"/>
          <w:szCs w:val="16"/>
          <w:lang w:val="nl-NL"/>
        </w:rPr>
        <w:instrText xml:space="preserve"> MERGEFIELD Achternaam </w:instrText>
      </w:r>
      <w:r w:rsidRPr="00EB39C2">
        <w:rPr>
          <w:rFonts w:ascii="Arial" w:eastAsia="Times New Roman" w:hAnsi="Arial" w:cs="Arial"/>
          <w:sz w:val="16"/>
          <w:szCs w:val="16"/>
        </w:rPr>
        <w:fldChar w:fldCharType="separate"/>
      </w:r>
      <w:r w:rsidR="00047F7A" w:rsidRPr="00EB39C2">
        <w:rPr>
          <w:rFonts w:ascii="Arial" w:eastAsia="Times New Roman" w:hAnsi="Arial" w:cs="Arial"/>
          <w:noProof/>
          <w:sz w:val="16"/>
          <w:szCs w:val="16"/>
          <w:lang w:val="nl-NL"/>
        </w:rPr>
        <w:t>«Achternaam»</w:t>
      </w:r>
      <w:r w:rsidRPr="00EB39C2">
        <w:rPr>
          <w:rFonts w:ascii="Arial" w:eastAsia="Times New Roman" w:hAnsi="Arial" w:cs="Arial"/>
          <w:sz w:val="16"/>
          <w:szCs w:val="16"/>
        </w:rPr>
        <w:fldChar w:fldCharType="end"/>
      </w:r>
    </w:p>
    <w:p w:rsidR="00047F7A" w:rsidRPr="00EB39C2" w:rsidRDefault="00F53CA6" w:rsidP="00047F7A">
      <w:pPr>
        <w:spacing w:after="0" w:line="240" w:lineRule="auto"/>
        <w:rPr>
          <w:rFonts w:ascii="Arial" w:eastAsia="Times New Roman" w:hAnsi="Arial" w:cs="Arial"/>
          <w:sz w:val="16"/>
          <w:szCs w:val="16"/>
          <w:lang w:val="nl-NL"/>
        </w:rPr>
      </w:pPr>
      <w:r w:rsidRPr="00EB39C2">
        <w:rPr>
          <w:rFonts w:ascii="Arial" w:eastAsia="Times New Roman" w:hAnsi="Arial" w:cs="Arial"/>
          <w:sz w:val="16"/>
          <w:szCs w:val="16"/>
        </w:rPr>
        <w:fldChar w:fldCharType="begin"/>
      </w:r>
      <w:r w:rsidR="00047F7A" w:rsidRPr="00EB39C2">
        <w:rPr>
          <w:rFonts w:ascii="Arial" w:eastAsia="Times New Roman" w:hAnsi="Arial" w:cs="Arial"/>
          <w:sz w:val="16"/>
          <w:szCs w:val="16"/>
          <w:lang w:val="nl-NL"/>
        </w:rPr>
        <w:instrText xml:space="preserve"> MERGEFIELD Straat </w:instrText>
      </w:r>
      <w:r w:rsidRPr="00EB39C2">
        <w:rPr>
          <w:rFonts w:ascii="Arial" w:eastAsia="Times New Roman" w:hAnsi="Arial" w:cs="Arial"/>
          <w:sz w:val="16"/>
          <w:szCs w:val="16"/>
        </w:rPr>
        <w:fldChar w:fldCharType="separate"/>
      </w:r>
      <w:r w:rsidR="00047F7A" w:rsidRPr="00EB39C2">
        <w:rPr>
          <w:rFonts w:ascii="Arial" w:eastAsia="Times New Roman" w:hAnsi="Arial" w:cs="Arial"/>
          <w:noProof/>
          <w:sz w:val="16"/>
          <w:szCs w:val="16"/>
          <w:lang w:val="nl-NL"/>
        </w:rPr>
        <w:t>«Straat»</w:t>
      </w:r>
      <w:r w:rsidRPr="00EB39C2">
        <w:rPr>
          <w:rFonts w:ascii="Arial" w:eastAsia="Times New Roman" w:hAnsi="Arial" w:cs="Arial"/>
          <w:sz w:val="16"/>
          <w:szCs w:val="16"/>
        </w:rPr>
        <w:fldChar w:fldCharType="end"/>
      </w:r>
    </w:p>
    <w:p w:rsidR="00047F7A" w:rsidRPr="00EB39C2" w:rsidRDefault="00F53CA6" w:rsidP="00047F7A">
      <w:pPr>
        <w:spacing w:after="0" w:line="240" w:lineRule="auto"/>
        <w:rPr>
          <w:rFonts w:ascii="Arial" w:hAnsi="Arial" w:cs="Arial"/>
          <w:sz w:val="16"/>
          <w:szCs w:val="16"/>
          <w:lang w:val="nl-NL"/>
        </w:rPr>
      </w:pPr>
      <w:r w:rsidRPr="00EB39C2">
        <w:rPr>
          <w:rFonts w:ascii="Arial" w:eastAsia="Times New Roman" w:hAnsi="Arial" w:cs="Arial"/>
          <w:sz w:val="16"/>
          <w:szCs w:val="16"/>
        </w:rPr>
        <w:fldChar w:fldCharType="begin"/>
      </w:r>
      <w:r w:rsidR="00047F7A" w:rsidRPr="00EB39C2">
        <w:rPr>
          <w:rFonts w:ascii="Arial" w:eastAsia="Times New Roman" w:hAnsi="Arial" w:cs="Arial"/>
          <w:sz w:val="16"/>
          <w:szCs w:val="16"/>
          <w:lang w:val="nl-NL"/>
        </w:rPr>
        <w:instrText xml:space="preserve"> MERGEFIELD Postcode </w:instrText>
      </w:r>
      <w:r w:rsidRPr="00EB39C2">
        <w:rPr>
          <w:rFonts w:ascii="Arial" w:eastAsia="Times New Roman" w:hAnsi="Arial" w:cs="Arial"/>
          <w:sz w:val="16"/>
          <w:szCs w:val="16"/>
        </w:rPr>
        <w:fldChar w:fldCharType="separate"/>
      </w:r>
      <w:r w:rsidR="00047F7A" w:rsidRPr="00EB39C2">
        <w:rPr>
          <w:rFonts w:ascii="Arial" w:eastAsia="Times New Roman" w:hAnsi="Arial" w:cs="Arial"/>
          <w:noProof/>
          <w:sz w:val="16"/>
          <w:szCs w:val="16"/>
          <w:lang w:val="nl-NL"/>
        </w:rPr>
        <w:t>«Postcode»</w:t>
      </w:r>
      <w:r w:rsidRPr="00EB39C2">
        <w:rPr>
          <w:rFonts w:ascii="Arial" w:eastAsia="Times New Roman" w:hAnsi="Arial" w:cs="Arial"/>
          <w:sz w:val="16"/>
          <w:szCs w:val="16"/>
        </w:rPr>
        <w:fldChar w:fldCharType="end"/>
      </w:r>
      <w:r w:rsidR="00047F7A" w:rsidRPr="00EB39C2">
        <w:rPr>
          <w:rFonts w:ascii="Arial" w:eastAsia="Times New Roman" w:hAnsi="Arial" w:cs="Arial"/>
          <w:sz w:val="16"/>
          <w:szCs w:val="16"/>
          <w:lang w:val="nl-NL"/>
        </w:rPr>
        <w:t xml:space="preserve">  </w:t>
      </w:r>
      <w:r w:rsidRPr="00EB39C2">
        <w:rPr>
          <w:rFonts w:ascii="Arial" w:eastAsia="Times New Roman" w:hAnsi="Arial" w:cs="Arial"/>
          <w:sz w:val="16"/>
          <w:szCs w:val="16"/>
        </w:rPr>
        <w:fldChar w:fldCharType="begin"/>
      </w:r>
      <w:r w:rsidR="00047F7A" w:rsidRPr="00EB39C2">
        <w:rPr>
          <w:rFonts w:ascii="Arial" w:eastAsia="Times New Roman" w:hAnsi="Arial" w:cs="Arial"/>
          <w:sz w:val="16"/>
          <w:szCs w:val="16"/>
          <w:lang w:val="nl-NL"/>
        </w:rPr>
        <w:instrText xml:space="preserve"> MERGEFIELD Plaats </w:instrText>
      </w:r>
      <w:r w:rsidRPr="00EB39C2">
        <w:rPr>
          <w:rFonts w:ascii="Arial" w:eastAsia="Times New Roman" w:hAnsi="Arial" w:cs="Arial"/>
          <w:sz w:val="16"/>
          <w:szCs w:val="16"/>
        </w:rPr>
        <w:fldChar w:fldCharType="separate"/>
      </w:r>
      <w:r w:rsidR="00047F7A" w:rsidRPr="00EB39C2">
        <w:rPr>
          <w:rFonts w:ascii="Arial" w:eastAsia="Times New Roman" w:hAnsi="Arial" w:cs="Arial"/>
          <w:noProof/>
          <w:sz w:val="16"/>
          <w:szCs w:val="16"/>
          <w:lang w:val="nl-NL"/>
        </w:rPr>
        <w:t>«Plaats»</w:t>
      </w:r>
      <w:r w:rsidRPr="00EB39C2">
        <w:rPr>
          <w:rFonts w:ascii="Arial" w:eastAsia="Times New Roman" w:hAnsi="Arial" w:cs="Arial"/>
          <w:sz w:val="16"/>
          <w:szCs w:val="16"/>
        </w:rPr>
        <w:fldChar w:fldCharType="end"/>
      </w:r>
    </w:p>
    <w:p w:rsidR="00047F7A" w:rsidRPr="00EB39C2" w:rsidRDefault="00047F7A" w:rsidP="00047F7A">
      <w:pPr>
        <w:spacing w:after="0" w:line="240" w:lineRule="auto"/>
        <w:rPr>
          <w:rFonts w:ascii="Arial" w:hAnsi="Arial" w:cs="Arial"/>
          <w:sz w:val="16"/>
          <w:szCs w:val="16"/>
          <w:lang w:val="nl-NL"/>
        </w:rPr>
      </w:pPr>
    </w:p>
    <w:p w:rsidR="00047F7A" w:rsidRPr="00A077F2" w:rsidRDefault="00047F7A" w:rsidP="00047F7A">
      <w:pPr>
        <w:spacing w:after="0" w:line="240" w:lineRule="auto"/>
        <w:rPr>
          <w:rFonts w:ascii="Arial" w:eastAsia="Times New Roman" w:hAnsi="Arial" w:cs="Arial"/>
          <w:sz w:val="16"/>
          <w:szCs w:val="16"/>
          <w:lang w:val="nl-NL"/>
        </w:rPr>
      </w:pPr>
      <w:proofErr w:type="spellStart"/>
      <w:r w:rsidRPr="00A077F2">
        <w:rPr>
          <w:rFonts w:ascii="Arial" w:hAnsi="Arial" w:cs="Arial"/>
          <w:sz w:val="16"/>
          <w:szCs w:val="16"/>
          <w:lang w:val="nl-NL"/>
        </w:rPr>
        <w:t>Dear</w:t>
      </w:r>
      <w:proofErr w:type="spellEnd"/>
      <w:r w:rsidRPr="00A077F2">
        <w:rPr>
          <w:rFonts w:ascii="Arial" w:hAnsi="Arial" w:cs="Arial"/>
          <w:sz w:val="16"/>
          <w:szCs w:val="16"/>
          <w:lang w:val="nl-NL"/>
        </w:rPr>
        <w:t xml:space="preserve"> </w:t>
      </w:r>
      <w:proofErr w:type="spellStart"/>
      <w:r w:rsidRPr="00A077F2">
        <w:rPr>
          <w:rFonts w:ascii="Arial" w:hAnsi="Arial" w:cs="Arial"/>
          <w:sz w:val="16"/>
          <w:szCs w:val="16"/>
          <w:lang w:val="nl-NL"/>
        </w:rPr>
        <w:t>Ambassador</w:t>
      </w:r>
      <w:proofErr w:type="spellEnd"/>
      <w:r w:rsidRPr="00A077F2">
        <w:rPr>
          <w:rFonts w:ascii="Arial" w:hAnsi="Arial" w:cs="Arial"/>
          <w:sz w:val="16"/>
          <w:szCs w:val="16"/>
          <w:lang w:val="nl-NL"/>
        </w:rPr>
        <w:t xml:space="preserve"> </w:t>
      </w:r>
      <w:r w:rsidR="00F53CA6" w:rsidRPr="00EB39C2">
        <w:rPr>
          <w:rFonts w:ascii="Arial" w:eastAsia="Times New Roman" w:hAnsi="Arial" w:cs="Arial"/>
          <w:sz w:val="16"/>
          <w:szCs w:val="16"/>
        </w:rPr>
        <w:fldChar w:fldCharType="begin"/>
      </w:r>
      <w:r w:rsidRPr="00A077F2">
        <w:rPr>
          <w:rFonts w:ascii="Arial" w:eastAsia="Times New Roman" w:hAnsi="Arial" w:cs="Arial"/>
          <w:sz w:val="16"/>
          <w:szCs w:val="16"/>
          <w:lang w:val="nl-NL"/>
        </w:rPr>
        <w:instrText xml:space="preserve"> MERGEFIELD Achternaam </w:instrText>
      </w:r>
      <w:r w:rsidR="00F53CA6" w:rsidRPr="00EB39C2">
        <w:rPr>
          <w:rFonts w:ascii="Arial" w:eastAsia="Times New Roman" w:hAnsi="Arial" w:cs="Arial"/>
          <w:sz w:val="16"/>
          <w:szCs w:val="16"/>
        </w:rPr>
        <w:fldChar w:fldCharType="separate"/>
      </w:r>
      <w:r w:rsidRPr="00A077F2">
        <w:rPr>
          <w:rFonts w:ascii="Arial" w:eastAsia="Times New Roman" w:hAnsi="Arial" w:cs="Arial"/>
          <w:noProof/>
          <w:sz w:val="16"/>
          <w:szCs w:val="16"/>
          <w:lang w:val="nl-NL"/>
        </w:rPr>
        <w:t>«Achternaam»</w:t>
      </w:r>
      <w:r w:rsidR="00F53CA6" w:rsidRPr="00EB39C2">
        <w:rPr>
          <w:rFonts w:ascii="Arial" w:eastAsia="Times New Roman" w:hAnsi="Arial" w:cs="Arial"/>
          <w:sz w:val="16"/>
          <w:szCs w:val="16"/>
        </w:rPr>
        <w:fldChar w:fldCharType="end"/>
      </w:r>
    </w:p>
    <w:p w:rsidR="00047F7A" w:rsidRPr="00A077F2" w:rsidRDefault="00047F7A" w:rsidP="00047F7A">
      <w:pPr>
        <w:spacing w:after="0" w:line="240" w:lineRule="auto"/>
        <w:jc w:val="both"/>
        <w:rPr>
          <w:rFonts w:ascii="Arial" w:eastAsia="Times New Roman" w:hAnsi="Arial" w:cs="Arial"/>
          <w:sz w:val="16"/>
          <w:szCs w:val="16"/>
          <w:lang w:val="nl-NL"/>
        </w:rPr>
      </w:pP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Four week ago we invited you to participate in a survey on the involvement of ambassadors in commercial diplomacy, organised by the International Management Group of the University of Twente. We noticed that we haven’t received your questionnaire yet. We would appreciate it very much if you still could return the completed questionnaire to us. Participation of all respondents is very important to assure the quality of this study. Completing the questionnaire should not take more than 20 minutes. We have added the questionnaire to this e-mail, in case you haven’t got the questionnaire anymore.</w:t>
      </w:r>
    </w:p>
    <w:p w:rsidR="00047F7A" w:rsidRPr="00EB39C2" w:rsidRDefault="00047F7A" w:rsidP="00047F7A">
      <w:pPr>
        <w:spacing w:after="0" w:line="240" w:lineRule="auto"/>
        <w:jc w:val="both"/>
        <w:rPr>
          <w:rFonts w:ascii="Arial" w:eastAsia="Times New Roman" w:hAnsi="Arial" w:cs="Arial"/>
          <w:sz w:val="16"/>
          <w:szCs w:val="16"/>
        </w:rPr>
      </w:pP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The questionnaire can be returned to us with the enclosed envelop from the first mailing to:</w:t>
      </w:r>
    </w:p>
    <w:p w:rsidR="00047F7A" w:rsidRPr="00EB39C2" w:rsidRDefault="00047F7A" w:rsidP="00047F7A">
      <w:pPr>
        <w:spacing w:after="0" w:line="240" w:lineRule="auto"/>
        <w:jc w:val="both"/>
        <w:rPr>
          <w:rFonts w:ascii="Arial" w:eastAsia="Times New Roman" w:hAnsi="Arial" w:cs="Arial"/>
          <w:sz w:val="16"/>
          <w:szCs w:val="16"/>
        </w:rPr>
      </w:pPr>
    </w:p>
    <w:p w:rsidR="00047F7A" w:rsidRPr="00EB39C2" w:rsidRDefault="00047F7A" w:rsidP="00047F7A">
      <w:pPr>
        <w:pStyle w:val="Adresenvelop"/>
        <w:framePr w:w="0" w:hRule="auto" w:hSpace="0" w:wrap="auto" w:hAnchor="text" w:xAlign="left" w:yAlign="inline"/>
        <w:ind w:left="0"/>
        <w:rPr>
          <w:rFonts w:ascii="Arial" w:hAnsi="Arial" w:cs="Arial"/>
          <w:sz w:val="16"/>
          <w:szCs w:val="16"/>
          <w:shd w:val="clear" w:color="auto" w:fill="FFFFFF"/>
          <w:lang w:val="nl-NL"/>
        </w:rPr>
      </w:pPr>
      <w:r w:rsidRPr="00EB39C2">
        <w:rPr>
          <w:rFonts w:ascii="Arial" w:hAnsi="Arial" w:cs="Arial"/>
          <w:sz w:val="16"/>
          <w:szCs w:val="16"/>
          <w:shd w:val="clear" w:color="auto" w:fill="FFFFFF"/>
          <w:lang w:val="nl-NL"/>
        </w:rPr>
        <w:t>Dr. H.J.M. Ruël</w:t>
      </w:r>
    </w:p>
    <w:p w:rsidR="00047F7A" w:rsidRPr="00EB39C2" w:rsidRDefault="00047F7A" w:rsidP="00047F7A">
      <w:pPr>
        <w:pStyle w:val="Adresenvelop"/>
        <w:framePr w:w="0" w:hRule="auto" w:hSpace="0" w:wrap="auto" w:hAnchor="text" w:xAlign="left" w:yAlign="inline"/>
        <w:ind w:left="0"/>
        <w:rPr>
          <w:rFonts w:ascii="Arial" w:hAnsi="Arial" w:cs="Arial"/>
          <w:sz w:val="16"/>
          <w:szCs w:val="16"/>
          <w:shd w:val="clear" w:color="auto" w:fill="FFFFFF"/>
          <w:lang w:val="nl-NL"/>
        </w:rPr>
      </w:pPr>
      <w:r w:rsidRPr="00EB39C2">
        <w:rPr>
          <w:rFonts w:ascii="Arial" w:hAnsi="Arial" w:cs="Arial"/>
          <w:sz w:val="16"/>
          <w:szCs w:val="16"/>
          <w:shd w:val="clear" w:color="auto" w:fill="FFFFFF"/>
          <w:lang w:val="nl-NL"/>
        </w:rPr>
        <w:t>Universiteit Twente</w:t>
      </w:r>
      <w:r w:rsidRPr="00EB39C2">
        <w:rPr>
          <w:rFonts w:ascii="Arial" w:hAnsi="Arial" w:cs="Arial"/>
          <w:sz w:val="16"/>
          <w:szCs w:val="16"/>
          <w:lang w:val="nl-NL"/>
        </w:rPr>
        <w:br/>
      </w:r>
      <w:r w:rsidRPr="00EB39C2">
        <w:rPr>
          <w:rFonts w:ascii="Arial" w:hAnsi="Arial" w:cs="Arial"/>
          <w:sz w:val="16"/>
          <w:szCs w:val="16"/>
          <w:shd w:val="clear" w:color="auto" w:fill="FFFFFF"/>
          <w:lang w:val="nl-NL"/>
        </w:rPr>
        <w:t>MB (Ravelijn) afdeling BA</w:t>
      </w:r>
      <w:r w:rsidRPr="00EB39C2">
        <w:rPr>
          <w:rFonts w:ascii="Arial" w:hAnsi="Arial" w:cs="Arial"/>
          <w:sz w:val="16"/>
          <w:szCs w:val="16"/>
          <w:lang w:val="nl-NL"/>
        </w:rPr>
        <w:br/>
      </w:r>
      <w:r w:rsidRPr="00EB39C2">
        <w:rPr>
          <w:rFonts w:ascii="Arial" w:hAnsi="Arial" w:cs="Arial"/>
          <w:sz w:val="16"/>
          <w:szCs w:val="16"/>
          <w:shd w:val="clear" w:color="auto" w:fill="FFFFFF"/>
          <w:lang w:val="nl-NL"/>
        </w:rPr>
        <w:t>Postbus 217</w:t>
      </w:r>
      <w:r w:rsidRPr="00EB39C2">
        <w:rPr>
          <w:rFonts w:ascii="Arial" w:hAnsi="Arial" w:cs="Arial"/>
          <w:sz w:val="16"/>
          <w:szCs w:val="16"/>
          <w:lang w:val="nl-NL"/>
        </w:rPr>
        <w:br/>
      </w:r>
      <w:r w:rsidRPr="00EB39C2">
        <w:rPr>
          <w:rFonts w:ascii="Arial" w:hAnsi="Arial" w:cs="Arial"/>
          <w:sz w:val="16"/>
          <w:szCs w:val="16"/>
          <w:shd w:val="clear" w:color="auto" w:fill="FFFFFF"/>
          <w:lang w:val="nl-NL"/>
        </w:rPr>
        <w:t>7500AE Enschede</w:t>
      </w:r>
    </w:p>
    <w:p w:rsidR="00047F7A" w:rsidRPr="00EB39C2" w:rsidRDefault="00047F7A" w:rsidP="00047F7A">
      <w:pPr>
        <w:pStyle w:val="Adresenvelop"/>
        <w:framePr w:w="0" w:hRule="auto" w:hSpace="0" w:wrap="auto" w:hAnchor="text" w:xAlign="left" w:yAlign="inline"/>
        <w:ind w:left="0"/>
        <w:rPr>
          <w:rFonts w:ascii="Arial" w:hAnsi="Arial" w:cs="Arial"/>
          <w:sz w:val="16"/>
          <w:szCs w:val="16"/>
          <w:shd w:val="clear" w:color="auto" w:fill="FFFFFF"/>
        </w:rPr>
      </w:pPr>
      <w:r w:rsidRPr="00EB39C2">
        <w:rPr>
          <w:rFonts w:ascii="Arial" w:hAnsi="Arial" w:cs="Arial"/>
          <w:sz w:val="16"/>
          <w:szCs w:val="16"/>
          <w:shd w:val="clear" w:color="auto" w:fill="FFFFFF"/>
        </w:rPr>
        <w:t>The Netherlands</w:t>
      </w:r>
    </w:p>
    <w:p w:rsidR="00047F7A" w:rsidRPr="00EB39C2" w:rsidRDefault="00047F7A" w:rsidP="00047F7A">
      <w:pPr>
        <w:pStyle w:val="Adresenvelop"/>
        <w:framePr w:w="0" w:hRule="auto" w:hSpace="0" w:wrap="auto" w:hAnchor="text" w:xAlign="left" w:yAlign="inline"/>
        <w:ind w:left="0"/>
        <w:rPr>
          <w:rFonts w:ascii="Arial" w:hAnsi="Arial" w:cs="Arial"/>
          <w:sz w:val="16"/>
          <w:szCs w:val="16"/>
          <w:shd w:val="clear" w:color="auto" w:fill="FFFFFF"/>
        </w:rPr>
      </w:pPr>
    </w:p>
    <w:p w:rsidR="00047F7A" w:rsidRPr="00EB39C2" w:rsidRDefault="00047F7A" w:rsidP="00047F7A">
      <w:pPr>
        <w:pStyle w:val="Adresenvelop"/>
        <w:framePr w:w="0" w:hRule="auto" w:hSpace="0" w:wrap="auto" w:hAnchor="text" w:xAlign="left" w:yAlign="inline"/>
        <w:ind w:left="0"/>
        <w:rPr>
          <w:sz w:val="16"/>
          <w:szCs w:val="16"/>
        </w:rPr>
      </w:pPr>
      <w:r w:rsidRPr="00EB39C2">
        <w:rPr>
          <w:rFonts w:ascii="Arial" w:hAnsi="Arial" w:cs="Arial"/>
          <w:sz w:val="16"/>
          <w:szCs w:val="16"/>
          <w:shd w:val="clear" w:color="auto" w:fill="FFFFFF"/>
        </w:rPr>
        <w:t>It is also possible to print the questionnaire, to fill it in, and to return it to us by e-mail (g.j.m.abbink@student.utwente.nl)</w:t>
      </w:r>
    </w:p>
    <w:p w:rsidR="00047F7A" w:rsidRPr="00EB39C2" w:rsidRDefault="00047F7A" w:rsidP="00047F7A">
      <w:pPr>
        <w:spacing w:after="0" w:line="240" w:lineRule="auto"/>
        <w:jc w:val="both"/>
        <w:rPr>
          <w:rFonts w:ascii="Arial" w:eastAsia="Times New Roman" w:hAnsi="Arial" w:cs="Arial"/>
          <w:sz w:val="16"/>
          <w:szCs w:val="16"/>
        </w:rPr>
      </w:pP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Please contact us via the e-mail address given below if you have any questions regarding the survey, if you would like to have some additional information, or if you are interested in hearing about the outcomes.</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Your help is truly valuable in advancing our understanding of this subject. We would appreciate it very much if you still could return the completed questionnaire.</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Best regards,</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 </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Dr. H.J.M. Ruël (Research leader)</w:t>
      </w:r>
    </w:p>
    <w:p w:rsidR="00047F7A" w:rsidRPr="00EB39C2" w:rsidRDefault="00047F7A" w:rsidP="00047F7A">
      <w:pPr>
        <w:spacing w:after="0" w:line="240" w:lineRule="auto"/>
        <w:jc w:val="both"/>
        <w:rPr>
          <w:rFonts w:ascii="Arial" w:eastAsia="Times New Roman" w:hAnsi="Arial" w:cs="Arial"/>
          <w:sz w:val="16"/>
          <w:szCs w:val="16"/>
        </w:rPr>
      </w:pPr>
      <w:r w:rsidRPr="00EB39C2">
        <w:rPr>
          <w:rFonts w:ascii="Arial" w:eastAsia="Times New Roman" w:hAnsi="Arial" w:cs="Arial"/>
          <w:sz w:val="16"/>
          <w:szCs w:val="16"/>
        </w:rPr>
        <w:t>G.J.M. Abbink BBA</w:t>
      </w:r>
    </w:p>
    <w:p w:rsidR="00047F7A" w:rsidRPr="00EB39C2" w:rsidRDefault="00047F7A" w:rsidP="00047F7A">
      <w:pPr>
        <w:spacing w:after="0" w:line="240" w:lineRule="auto"/>
        <w:rPr>
          <w:rFonts w:ascii="Arial" w:hAnsi="Arial" w:cs="Arial"/>
          <w:sz w:val="16"/>
          <w:szCs w:val="16"/>
        </w:rPr>
      </w:pPr>
      <w:r w:rsidRPr="00EB39C2">
        <w:rPr>
          <w:rFonts w:ascii="Arial" w:hAnsi="Arial" w:cs="Arial"/>
          <w:sz w:val="16"/>
          <w:szCs w:val="16"/>
        </w:rPr>
        <w:t xml:space="preserve">E-mail: </w:t>
      </w:r>
      <w:hyperlink r:id="rId21" w:history="1">
        <w:r w:rsidRPr="00EB39C2">
          <w:rPr>
            <w:rStyle w:val="Hyperlink"/>
            <w:rFonts w:ascii="Arial" w:eastAsia="Times New Roman" w:hAnsi="Arial" w:cs="Arial"/>
            <w:color w:val="auto"/>
            <w:sz w:val="16"/>
            <w:szCs w:val="16"/>
          </w:rPr>
          <w:t>g.j.m.abbink@student.utwente.nl</w:t>
        </w:r>
      </w:hyperlink>
    </w:p>
    <w:p w:rsidR="00047F7A" w:rsidRPr="00C0283C" w:rsidRDefault="00047F7A" w:rsidP="00047F7A">
      <w:pPr>
        <w:spacing w:after="0" w:line="240" w:lineRule="auto"/>
        <w:rPr>
          <w:rFonts w:ascii="Arial" w:hAnsi="Arial" w:cs="Arial"/>
          <w:sz w:val="18"/>
          <w:szCs w:val="18"/>
        </w:rPr>
      </w:pPr>
    </w:p>
    <w:p w:rsidR="00047F7A" w:rsidRPr="00C0283C" w:rsidRDefault="00047F7A">
      <w:pPr>
        <w:rPr>
          <w:rFonts w:asciiTheme="majorHAnsi" w:eastAsiaTheme="majorEastAsia" w:hAnsiTheme="majorHAnsi" w:cstheme="majorBidi"/>
          <w:b/>
          <w:bCs/>
          <w:sz w:val="26"/>
          <w:szCs w:val="26"/>
          <w:lang w:val="en-GB"/>
        </w:rPr>
      </w:pPr>
      <w:r w:rsidRPr="00C0283C">
        <w:rPr>
          <w:lang w:val="en-GB"/>
        </w:rPr>
        <w:br w:type="page"/>
      </w:r>
    </w:p>
    <w:p w:rsidR="007F190B" w:rsidRPr="00C0283C" w:rsidRDefault="008E4D18" w:rsidP="007F190B">
      <w:pPr>
        <w:pStyle w:val="Kop2"/>
        <w:rPr>
          <w:color w:val="auto"/>
          <w:lang w:val="en-GB"/>
        </w:rPr>
      </w:pPr>
      <w:bookmarkStart w:id="113" w:name="_Toc375214821"/>
      <w:bookmarkStart w:id="114" w:name="_Toc375215075"/>
      <w:bookmarkStart w:id="115" w:name="_Toc375215156"/>
      <w:r w:rsidRPr="00C0283C">
        <w:rPr>
          <w:color w:val="auto"/>
          <w:lang w:val="en-GB"/>
        </w:rPr>
        <w:lastRenderedPageBreak/>
        <w:t>Appendix E</w:t>
      </w:r>
      <w:bookmarkStart w:id="116" w:name="_Toc374795840"/>
      <w:bookmarkEnd w:id="101"/>
      <w:r w:rsidR="007F190B" w:rsidRPr="00C0283C">
        <w:rPr>
          <w:color w:val="auto"/>
          <w:lang w:val="en-GB"/>
        </w:rPr>
        <w:t>: histograms</w:t>
      </w:r>
      <w:bookmarkEnd w:id="113"/>
      <w:bookmarkEnd w:id="114"/>
      <w:bookmarkEnd w:id="115"/>
    </w:p>
    <w:p w:rsidR="00236FBA" w:rsidRPr="00C0283C" w:rsidRDefault="00236FBA" w:rsidP="00236FBA">
      <w:pPr>
        <w:rPr>
          <w:lang w:val="en-GB"/>
        </w:rPr>
      </w:pPr>
      <w:r w:rsidRPr="00C0283C">
        <w:rPr>
          <w:noProof/>
        </w:rPr>
        <w:drawing>
          <wp:inline distT="0" distB="0" distL="0" distR="0">
            <wp:extent cx="4501343" cy="3606800"/>
            <wp:effectExtent l="19050" t="0" r="0" b="0"/>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2" cstate="print"/>
                    <a:srcRect/>
                    <a:stretch>
                      <a:fillRect/>
                    </a:stretch>
                  </pic:blipFill>
                  <pic:spPr bwMode="auto">
                    <a:xfrm>
                      <a:off x="0" y="0"/>
                      <a:ext cx="4501343" cy="3606800"/>
                    </a:xfrm>
                    <a:prstGeom prst="rect">
                      <a:avLst/>
                    </a:prstGeom>
                    <a:noFill/>
                  </pic:spPr>
                </pic:pic>
              </a:graphicData>
            </a:graphic>
          </wp:inline>
        </w:drawing>
      </w:r>
    </w:p>
    <w:p w:rsidR="00236FBA" w:rsidRPr="00C0283C" w:rsidRDefault="00236FBA" w:rsidP="00236FBA">
      <w:pPr>
        <w:rPr>
          <w:lang w:val="en-GB"/>
        </w:rPr>
      </w:pPr>
      <w:r w:rsidRPr="00C0283C">
        <w:rPr>
          <w:noProof/>
        </w:rPr>
        <w:drawing>
          <wp:inline distT="0" distB="0" distL="0" distR="0">
            <wp:extent cx="4511909" cy="3615266"/>
            <wp:effectExtent l="19050" t="0" r="2941" b="0"/>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 cstate="print"/>
                    <a:srcRect/>
                    <a:stretch>
                      <a:fillRect/>
                    </a:stretch>
                  </pic:blipFill>
                  <pic:spPr bwMode="auto">
                    <a:xfrm>
                      <a:off x="0" y="0"/>
                      <a:ext cx="4511909" cy="3615266"/>
                    </a:xfrm>
                    <a:prstGeom prst="rect">
                      <a:avLst/>
                    </a:prstGeom>
                    <a:noFill/>
                  </pic:spPr>
                </pic:pic>
              </a:graphicData>
            </a:graphic>
          </wp:inline>
        </w:drawing>
      </w:r>
    </w:p>
    <w:p w:rsidR="007F190B" w:rsidRPr="00C0283C" w:rsidRDefault="00236FBA" w:rsidP="007F190B">
      <w:pPr>
        <w:pStyle w:val="Kop2"/>
        <w:rPr>
          <w:color w:val="auto"/>
          <w:lang w:val="en-GB"/>
        </w:rPr>
      </w:pPr>
      <w:r w:rsidRPr="00C0283C">
        <w:rPr>
          <w:noProof/>
          <w:color w:val="auto"/>
        </w:rPr>
        <w:lastRenderedPageBreak/>
        <w:drawing>
          <wp:inline distT="0" distB="0" distL="0" distR="0">
            <wp:extent cx="4638708" cy="3716866"/>
            <wp:effectExtent l="19050" t="0" r="9492" b="0"/>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4" cstate="print"/>
                    <a:srcRect/>
                    <a:stretch>
                      <a:fillRect/>
                    </a:stretch>
                  </pic:blipFill>
                  <pic:spPr bwMode="auto">
                    <a:xfrm>
                      <a:off x="0" y="0"/>
                      <a:ext cx="4638708" cy="3716866"/>
                    </a:xfrm>
                    <a:prstGeom prst="rect">
                      <a:avLst/>
                    </a:prstGeom>
                    <a:noFill/>
                  </pic:spPr>
                </pic:pic>
              </a:graphicData>
            </a:graphic>
          </wp:inline>
        </w:drawing>
      </w:r>
    </w:p>
    <w:p w:rsidR="00236FBA" w:rsidRPr="00C0283C" w:rsidRDefault="00236FBA" w:rsidP="00236FBA">
      <w:pPr>
        <w:rPr>
          <w:lang w:val="en-GB"/>
        </w:rPr>
      </w:pPr>
      <w:r w:rsidRPr="00C0283C">
        <w:rPr>
          <w:noProof/>
        </w:rPr>
        <w:drawing>
          <wp:inline distT="0" distB="0" distL="0" distR="0">
            <wp:extent cx="4705350" cy="3770265"/>
            <wp:effectExtent l="19050" t="0" r="0" b="0"/>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5" cstate="print"/>
                    <a:srcRect/>
                    <a:stretch>
                      <a:fillRect/>
                    </a:stretch>
                  </pic:blipFill>
                  <pic:spPr bwMode="auto">
                    <a:xfrm>
                      <a:off x="0" y="0"/>
                      <a:ext cx="4704920" cy="3769920"/>
                    </a:xfrm>
                    <a:prstGeom prst="rect">
                      <a:avLst/>
                    </a:prstGeom>
                    <a:noFill/>
                  </pic:spPr>
                </pic:pic>
              </a:graphicData>
            </a:graphic>
          </wp:inline>
        </w:drawing>
      </w:r>
    </w:p>
    <w:p w:rsidR="00236FBA" w:rsidRPr="00C0283C" w:rsidRDefault="00236FBA" w:rsidP="00236FBA">
      <w:pPr>
        <w:autoSpaceDE w:val="0"/>
        <w:autoSpaceDN w:val="0"/>
        <w:adjustRightInd w:val="0"/>
        <w:spacing w:after="0" w:line="240" w:lineRule="auto"/>
        <w:rPr>
          <w:rFonts w:ascii="Times New Roman" w:hAnsi="Times New Roman" w:cs="Times New Roman"/>
          <w:sz w:val="24"/>
          <w:szCs w:val="24"/>
        </w:rPr>
      </w:pPr>
      <w:r w:rsidRPr="00C0283C">
        <w:rPr>
          <w:rFonts w:ascii="Times New Roman" w:hAnsi="Times New Roman" w:cs="Times New Roman"/>
          <w:noProof/>
          <w:sz w:val="24"/>
          <w:szCs w:val="24"/>
        </w:rPr>
        <w:lastRenderedPageBreak/>
        <w:drawing>
          <wp:inline distT="0" distB="0" distL="0" distR="0">
            <wp:extent cx="4866216" cy="3895884"/>
            <wp:effectExtent l="19050" t="0" r="0" b="0"/>
            <wp:docPr id="767"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srcRect/>
                    <a:stretch>
                      <a:fillRect/>
                    </a:stretch>
                  </pic:blipFill>
                  <pic:spPr bwMode="auto">
                    <a:xfrm>
                      <a:off x="0" y="0"/>
                      <a:ext cx="4868126" cy="3897413"/>
                    </a:xfrm>
                    <a:prstGeom prst="rect">
                      <a:avLst/>
                    </a:prstGeom>
                    <a:noFill/>
                    <a:ln w="9525">
                      <a:noFill/>
                      <a:miter lim="800000"/>
                      <a:headEnd/>
                      <a:tailEnd/>
                    </a:ln>
                  </pic:spPr>
                </pic:pic>
              </a:graphicData>
            </a:graphic>
          </wp:inline>
        </w:drawing>
      </w:r>
    </w:p>
    <w:p w:rsidR="00236FBA" w:rsidRPr="00C0283C" w:rsidRDefault="00236FBA" w:rsidP="00236FBA">
      <w:pPr>
        <w:autoSpaceDE w:val="0"/>
        <w:autoSpaceDN w:val="0"/>
        <w:adjustRightInd w:val="0"/>
        <w:spacing w:after="0" w:line="240" w:lineRule="auto"/>
        <w:rPr>
          <w:rFonts w:ascii="Times New Roman" w:hAnsi="Times New Roman" w:cs="Times New Roman"/>
          <w:sz w:val="24"/>
          <w:szCs w:val="24"/>
        </w:rPr>
      </w:pPr>
      <w:r w:rsidRPr="00C0283C">
        <w:rPr>
          <w:rFonts w:ascii="Times New Roman" w:hAnsi="Times New Roman" w:cs="Times New Roman"/>
          <w:noProof/>
          <w:sz w:val="24"/>
          <w:szCs w:val="24"/>
        </w:rPr>
        <w:drawing>
          <wp:inline distT="0" distB="0" distL="0" distR="0">
            <wp:extent cx="4902873" cy="3928534"/>
            <wp:effectExtent l="19050" t="0" r="0" b="0"/>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 cstate="print"/>
                    <a:srcRect/>
                    <a:stretch>
                      <a:fillRect/>
                    </a:stretch>
                  </pic:blipFill>
                  <pic:spPr bwMode="auto">
                    <a:xfrm>
                      <a:off x="0" y="0"/>
                      <a:ext cx="4902872" cy="3928533"/>
                    </a:xfrm>
                    <a:prstGeom prst="rect">
                      <a:avLst/>
                    </a:prstGeom>
                    <a:noFill/>
                  </pic:spPr>
                </pic:pic>
              </a:graphicData>
            </a:graphic>
          </wp:inline>
        </w:drawing>
      </w:r>
    </w:p>
    <w:p w:rsidR="00236FBA" w:rsidRPr="00C0283C" w:rsidRDefault="00236FBA" w:rsidP="00236FBA">
      <w:pPr>
        <w:autoSpaceDE w:val="0"/>
        <w:autoSpaceDN w:val="0"/>
        <w:adjustRightInd w:val="0"/>
        <w:spacing w:after="0" w:line="400" w:lineRule="atLeast"/>
        <w:rPr>
          <w:rFonts w:ascii="Times New Roman" w:hAnsi="Times New Roman" w:cs="Times New Roman"/>
          <w:sz w:val="24"/>
          <w:szCs w:val="24"/>
        </w:rPr>
      </w:pPr>
    </w:p>
    <w:p w:rsidR="00236FBA" w:rsidRPr="00C0283C" w:rsidRDefault="00236FBA" w:rsidP="00236FBA">
      <w:pPr>
        <w:rPr>
          <w:lang w:val="en-GB"/>
        </w:rPr>
      </w:pPr>
    </w:p>
    <w:p w:rsidR="00236FBA" w:rsidRPr="00C0283C" w:rsidRDefault="00236FBA" w:rsidP="00236FBA">
      <w:pPr>
        <w:rPr>
          <w:lang w:val="en-GB"/>
        </w:rPr>
      </w:pPr>
      <w:r w:rsidRPr="00C0283C">
        <w:rPr>
          <w:noProof/>
        </w:rPr>
        <w:lastRenderedPageBreak/>
        <w:drawing>
          <wp:inline distT="0" distB="0" distL="0" distR="0">
            <wp:extent cx="5019103" cy="4021666"/>
            <wp:effectExtent l="19050" t="0" r="0"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8" cstate="print"/>
                    <a:srcRect/>
                    <a:stretch>
                      <a:fillRect/>
                    </a:stretch>
                  </pic:blipFill>
                  <pic:spPr bwMode="auto">
                    <a:xfrm>
                      <a:off x="0" y="0"/>
                      <a:ext cx="5020977" cy="4023168"/>
                    </a:xfrm>
                    <a:prstGeom prst="rect">
                      <a:avLst/>
                    </a:prstGeom>
                    <a:noFill/>
                  </pic:spPr>
                </pic:pic>
              </a:graphicData>
            </a:graphic>
          </wp:inline>
        </w:drawing>
      </w:r>
    </w:p>
    <w:p w:rsidR="002F7CFF" w:rsidRPr="00C0283C" w:rsidRDefault="00236FBA" w:rsidP="00236FBA">
      <w:pPr>
        <w:rPr>
          <w:rFonts w:asciiTheme="majorHAnsi" w:eastAsiaTheme="majorEastAsia" w:hAnsiTheme="majorHAnsi" w:cstheme="majorBidi"/>
          <w:b/>
          <w:bCs/>
          <w:sz w:val="26"/>
          <w:szCs w:val="26"/>
          <w:lang w:val="en-GB"/>
        </w:rPr>
      </w:pPr>
      <w:r w:rsidRPr="00C0283C">
        <w:rPr>
          <w:noProof/>
        </w:rPr>
        <w:drawing>
          <wp:inline distT="0" distB="0" distL="0" distR="0">
            <wp:extent cx="5061370" cy="4055533"/>
            <wp:effectExtent l="19050" t="0" r="5930" b="0"/>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 cstate="print"/>
                    <a:srcRect/>
                    <a:stretch>
                      <a:fillRect/>
                    </a:stretch>
                  </pic:blipFill>
                  <pic:spPr bwMode="auto">
                    <a:xfrm>
                      <a:off x="0" y="0"/>
                      <a:ext cx="5061370" cy="4055533"/>
                    </a:xfrm>
                    <a:prstGeom prst="rect">
                      <a:avLst/>
                    </a:prstGeom>
                    <a:noFill/>
                  </pic:spPr>
                </pic:pic>
              </a:graphicData>
            </a:graphic>
          </wp:inline>
        </w:drawing>
      </w:r>
      <w:r w:rsidR="002F7CFF" w:rsidRPr="00C0283C">
        <w:rPr>
          <w:lang w:val="en-GB"/>
        </w:rPr>
        <w:br w:type="page"/>
      </w:r>
    </w:p>
    <w:p w:rsidR="008E4D18" w:rsidRPr="00C0283C" w:rsidRDefault="008E4D18" w:rsidP="008E4D18">
      <w:pPr>
        <w:pStyle w:val="Kop2"/>
        <w:rPr>
          <w:color w:val="auto"/>
          <w:lang w:val="en-GB"/>
        </w:rPr>
      </w:pPr>
      <w:bookmarkStart w:id="117" w:name="_Toc375214822"/>
      <w:bookmarkStart w:id="118" w:name="_Toc375215076"/>
      <w:bookmarkStart w:id="119" w:name="_Toc375215157"/>
      <w:r w:rsidRPr="00C0283C">
        <w:rPr>
          <w:color w:val="auto"/>
          <w:lang w:val="en-GB"/>
        </w:rPr>
        <w:lastRenderedPageBreak/>
        <w:t>Appendix F</w:t>
      </w:r>
      <w:bookmarkEnd w:id="116"/>
      <w:r w:rsidR="002F7CFF" w:rsidRPr="00C0283C">
        <w:rPr>
          <w:color w:val="auto"/>
          <w:lang w:val="en-GB"/>
        </w:rPr>
        <w:t>: factor analysis</w:t>
      </w:r>
      <w:bookmarkEnd w:id="117"/>
      <w:bookmarkEnd w:id="118"/>
      <w:bookmarkEnd w:id="119"/>
    </w:p>
    <w:p w:rsidR="002F7CFF" w:rsidRPr="00C0283C" w:rsidRDefault="002F7CFF" w:rsidP="002F7CFF">
      <w:pPr>
        <w:jc w:val="both"/>
        <w:rPr>
          <w:b/>
          <w:lang w:val="en-GB"/>
        </w:rPr>
      </w:pPr>
      <w:r w:rsidRPr="00C0283C">
        <w:rPr>
          <w:b/>
          <w:lang w:val="en-GB"/>
        </w:rPr>
        <w:t>Factor analysis involvement of ambassadors in commercial diplomacy</w:t>
      </w:r>
      <w:r w:rsidR="004C1882" w:rsidRPr="00C0283C">
        <w:rPr>
          <w:b/>
          <w:lang w:val="en-GB"/>
        </w:rPr>
        <w:t>.</w:t>
      </w:r>
    </w:p>
    <w:tbl>
      <w:tblPr>
        <w:tblStyle w:val="Tabelraster"/>
        <w:tblW w:w="0" w:type="auto"/>
        <w:tblLook w:val="04A0"/>
      </w:tblPr>
      <w:tblGrid>
        <w:gridCol w:w="1097"/>
        <w:gridCol w:w="727"/>
        <w:gridCol w:w="1049"/>
        <w:gridCol w:w="1159"/>
        <w:gridCol w:w="331"/>
        <w:gridCol w:w="331"/>
        <w:gridCol w:w="1313"/>
        <w:gridCol w:w="1047"/>
        <w:gridCol w:w="581"/>
        <w:gridCol w:w="940"/>
        <w:gridCol w:w="1047"/>
      </w:tblGrid>
      <w:tr w:rsidR="002F7CFF" w:rsidRPr="00C0283C" w:rsidTr="00077540">
        <w:trPr>
          <w:gridAfter w:val="4"/>
        </w:trPr>
        <w:tc>
          <w:tcPr>
            <w:tcW w:w="6000" w:type="dxa"/>
            <w:gridSpan w:val="7"/>
            <w:tcBorders>
              <w:left w:val="nil"/>
              <w:bottom w:val="single" w:sz="4" w:space="0" w:color="auto"/>
              <w:right w:val="nil"/>
            </w:tcBorders>
          </w:tcPr>
          <w:p w:rsidR="002F7CFF" w:rsidRPr="00C0283C" w:rsidRDefault="002F7CFF" w:rsidP="004C1882">
            <w:pPr>
              <w:spacing w:line="276" w:lineRule="auto"/>
              <w:jc w:val="center"/>
              <w:rPr>
                <w:b/>
                <w:sz w:val="18"/>
                <w:szCs w:val="18"/>
                <w:lang w:val="en-GB"/>
              </w:rPr>
            </w:pPr>
            <w:r w:rsidRPr="00C0283C">
              <w:rPr>
                <w:b/>
                <w:sz w:val="18"/>
                <w:szCs w:val="18"/>
                <w:lang w:val="en-GB"/>
              </w:rPr>
              <w:t>KMO and Bartlett’s Test</w:t>
            </w:r>
          </w:p>
        </w:tc>
      </w:tr>
      <w:tr w:rsidR="002F7CFF" w:rsidRPr="00C0283C" w:rsidTr="00077540">
        <w:trPr>
          <w:gridAfter w:val="4"/>
        </w:trPr>
        <w:tc>
          <w:tcPr>
            <w:tcW w:w="4261" w:type="dxa"/>
            <w:gridSpan w:val="5"/>
            <w:tcBorders>
              <w:left w:val="nil"/>
              <w:bottom w:val="single" w:sz="4" w:space="0" w:color="auto"/>
              <w:right w:val="nil"/>
            </w:tcBorders>
          </w:tcPr>
          <w:p w:rsidR="002F7CFF" w:rsidRPr="00C0283C" w:rsidRDefault="002F7CFF" w:rsidP="00077540">
            <w:pPr>
              <w:spacing w:line="276" w:lineRule="auto"/>
              <w:rPr>
                <w:sz w:val="18"/>
                <w:szCs w:val="18"/>
                <w:lang w:val="en-GB"/>
              </w:rPr>
            </w:pPr>
            <w:r w:rsidRPr="00C0283C">
              <w:rPr>
                <w:sz w:val="18"/>
                <w:szCs w:val="18"/>
                <w:lang w:val="en-GB"/>
              </w:rPr>
              <w:t>Kaiser-Meyer-Olkin Measure of Sampling Adequacy</w:t>
            </w:r>
          </w:p>
        </w:tc>
        <w:tc>
          <w:tcPr>
            <w:tcW w:w="1739" w:type="dxa"/>
            <w:gridSpan w:val="2"/>
            <w:tcBorders>
              <w:left w:val="nil"/>
              <w:bottom w:val="single" w:sz="4" w:space="0" w:color="auto"/>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.515</w:t>
            </w:r>
          </w:p>
        </w:tc>
      </w:tr>
      <w:tr w:rsidR="004C1882" w:rsidRPr="00C0283C" w:rsidTr="00077540">
        <w:trPr>
          <w:gridAfter w:val="4"/>
        </w:trPr>
        <w:tc>
          <w:tcPr>
            <w:tcW w:w="6000" w:type="dxa"/>
            <w:gridSpan w:val="7"/>
            <w:tcBorders>
              <w:left w:val="nil"/>
              <w:bottom w:val="single" w:sz="4" w:space="0" w:color="auto"/>
              <w:right w:val="nil"/>
            </w:tcBorders>
          </w:tcPr>
          <w:p w:rsidR="004C1882" w:rsidRPr="00C0283C" w:rsidRDefault="004C1882" w:rsidP="004C1882">
            <w:pPr>
              <w:spacing w:line="276" w:lineRule="auto"/>
              <w:jc w:val="center"/>
              <w:rPr>
                <w:sz w:val="18"/>
                <w:szCs w:val="18"/>
                <w:lang w:val="en-GB"/>
              </w:rPr>
            </w:pPr>
            <w:r w:rsidRPr="00C0283C">
              <w:rPr>
                <w:b/>
                <w:sz w:val="18"/>
                <w:szCs w:val="18"/>
                <w:lang w:val="en-GB"/>
              </w:rPr>
              <w:t>Bartlett’s Test of Sphericity</w:t>
            </w:r>
          </w:p>
        </w:tc>
      </w:tr>
      <w:tr w:rsidR="002F7CFF" w:rsidRPr="00C0283C" w:rsidTr="00077540">
        <w:trPr>
          <w:gridAfter w:val="4"/>
        </w:trPr>
        <w:tc>
          <w:tcPr>
            <w:tcW w:w="4261" w:type="dxa"/>
            <w:gridSpan w:val="5"/>
            <w:tcBorders>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Approx. Chi-Square</w:t>
            </w:r>
          </w:p>
        </w:tc>
        <w:tc>
          <w:tcPr>
            <w:tcW w:w="1739" w:type="dxa"/>
            <w:gridSpan w:val="2"/>
            <w:tcBorders>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1020.989</w:t>
            </w:r>
          </w:p>
        </w:tc>
      </w:tr>
      <w:tr w:rsidR="002F7CFF" w:rsidRPr="00C0283C" w:rsidTr="00077540">
        <w:trPr>
          <w:gridAfter w:val="4"/>
        </w:trPr>
        <w:tc>
          <w:tcPr>
            <w:tcW w:w="4261" w:type="dxa"/>
            <w:gridSpan w:val="5"/>
            <w:tcBorders>
              <w:top w:val="nil"/>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Df</w:t>
            </w:r>
          </w:p>
        </w:tc>
        <w:tc>
          <w:tcPr>
            <w:tcW w:w="1739" w:type="dxa"/>
            <w:gridSpan w:val="2"/>
            <w:tcBorders>
              <w:top w:val="nil"/>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435</w:t>
            </w:r>
          </w:p>
        </w:tc>
      </w:tr>
      <w:tr w:rsidR="002F7CFF" w:rsidRPr="00C0283C" w:rsidTr="00077540">
        <w:trPr>
          <w:gridAfter w:val="4"/>
        </w:trPr>
        <w:tc>
          <w:tcPr>
            <w:tcW w:w="4261" w:type="dxa"/>
            <w:gridSpan w:val="5"/>
            <w:tcBorders>
              <w:top w:val="nil"/>
              <w:left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Sig.</w:t>
            </w:r>
          </w:p>
        </w:tc>
        <w:tc>
          <w:tcPr>
            <w:tcW w:w="1739" w:type="dxa"/>
            <w:gridSpan w:val="2"/>
            <w:tcBorders>
              <w:top w:val="nil"/>
              <w:left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.000</w:t>
            </w:r>
          </w:p>
        </w:tc>
      </w:tr>
      <w:tr w:rsidR="002F7CFF" w:rsidRPr="00C0283C" w:rsidTr="004C1882">
        <w:tc>
          <w:tcPr>
            <w:tcW w:w="0" w:type="auto"/>
            <w:gridSpan w:val="11"/>
            <w:tcBorders>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Total Variance Explained</w:t>
            </w:r>
          </w:p>
        </w:tc>
      </w:tr>
      <w:tr w:rsidR="002F7CFF" w:rsidRPr="00C0283C" w:rsidTr="004C1882">
        <w:tc>
          <w:tcPr>
            <w:tcW w:w="0" w:type="auto"/>
            <w:vMerge w:val="restart"/>
            <w:tcBorders>
              <w:left w:val="nil"/>
              <w:bottom w:val="nil"/>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Component</w:t>
            </w:r>
          </w:p>
        </w:tc>
        <w:tc>
          <w:tcPr>
            <w:tcW w:w="0" w:type="auto"/>
            <w:gridSpan w:val="3"/>
            <w:tcBorders>
              <w:left w:val="nil"/>
              <w:bottom w:val="nil"/>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Initial Eigenvalues</w:t>
            </w:r>
          </w:p>
        </w:tc>
        <w:tc>
          <w:tcPr>
            <w:tcW w:w="0" w:type="auto"/>
            <w:gridSpan w:val="4"/>
            <w:tcBorders>
              <w:left w:val="nil"/>
              <w:bottom w:val="nil"/>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Extraction sum of squared loadings</w:t>
            </w:r>
          </w:p>
        </w:tc>
        <w:tc>
          <w:tcPr>
            <w:tcW w:w="0" w:type="auto"/>
            <w:gridSpan w:val="3"/>
            <w:tcBorders>
              <w:left w:val="nil"/>
              <w:bottom w:val="nil"/>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Rotation sum of squared loadings</w:t>
            </w:r>
          </w:p>
        </w:tc>
      </w:tr>
      <w:tr w:rsidR="002F7CFF" w:rsidRPr="00C0283C" w:rsidTr="004C1882">
        <w:tc>
          <w:tcPr>
            <w:tcW w:w="0" w:type="auto"/>
            <w:vMerge/>
            <w:tcBorders>
              <w:top w:val="nil"/>
              <w:left w:val="nil"/>
              <w:bottom w:val="single" w:sz="4" w:space="0" w:color="auto"/>
              <w:right w:val="nil"/>
            </w:tcBorders>
          </w:tcPr>
          <w:p w:rsidR="002F7CFF" w:rsidRPr="00C0283C" w:rsidRDefault="002F7CFF" w:rsidP="004C1882">
            <w:pPr>
              <w:spacing w:line="276" w:lineRule="auto"/>
              <w:jc w:val="both"/>
              <w:rPr>
                <w:b/>
                <w:sz w:val="20"/>
                <w:szCs w:val="20"/>
                <w:lang w:val="en-GB"/>
              </w:rPr>
            </w:pP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Total</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 of variance</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Cumulative %</w:t>
            </w:r>
          </w:p>
        </w:tc>
        <w:tc>
          <w:tcPr>
            <w:tcW w:w="0" w:type="auto"/>
            <w:gridSpan w:val="2"/>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Total</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 of variance</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Cumulative %</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Total</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 of variance</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Cumulative %</w:t>
            </w:r>
          </w:p>
        </w:tc>
      </w:tr>
      <w:tr w:rsidR="002F7CFF" w:rsidRPr="00C0283C" w:rsidTr="004C1882">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11.995</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39.983</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39.983</w:t>
            </w:r>
          </w:p>
        </w:tc>
        <w:tc>
          <w:tcPr>
            <w:tcW w:w="0" w:type="auto"/>
            <w:gridSpan w:val="2"/>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11.995</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39.983</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39.983</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6.520</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21.733</w:t>
            </w:r>
          </w:p>
        </w:tc>
        <w:tc>
          <w:tcPr>
            <w:tcW w:w="0" w:type="auto"/>
            <w:tcBorders>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21.733</w:t>
            </w:r>
          </w:p>
        </w:tc>
      </w:tr>
      <w:tr w:rsidR="002F7CFF" w:rsidRPr="00C0283C" w:rsidTr="004C1882">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2</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3.080</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10.628</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50.251</w:t>
            </w:r>
          </w:p>
        </w:tc>
        <w:tc>
          <w:tcPr>
            <w:tcW w:w="0" w:type="auto"/>
            <w:gridSpan w:val="2"/>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3.080</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10.268</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50.251</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5.746</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19.154</w:t>
            </w:r>
          </w:p>
        </w:tc>
        <w:tc>
          <w:tcPr>
            <w:tcW w:w="0" w:type="auto"/>
            <w:tcBorders>
              <w:top w:val="nil"/>
              <w:left w:val="nil"/>
              <w:bottom w:val="nil"/>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40.887</w:t>
            </w:r>
          </w:p>
        </w:tc>
      </w:tr>
      <w:tr w:rsidR="002F7CFF" w:rsidRPr="00C0283C" w:rsidTr="004C1882">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3</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2.739</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9.129</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59.380</w:t>
            </w:r>
          </w:p>
        </w:tc>
        <w:tc>
          <w:tcPr>
            <w:tcW w:w="0" w:type="auto"/>
            <w:gridSpan w:val="2"/>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2.739</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9.129</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59.380</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5.548</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18.493</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sz w:val="16"/>
                <w:szCs w:val="16"/>
                <w:lang w:val="en-GB"/>
              </w:rPr>
            </w:pPr>
            <w:r w:rsidRPr="00C0283C">
              <w:rPr>
                <w:sz w:val="16"/>
                <w:szCs w:val="16"/>
                <w:lang w:val="en-GB"/>
              </w:rPr>
              <w:t>59.380</w:t>
            </w:r>
          </w:p>
        </w:tc>
      </w:tr>
      <w:tr w:rsidR="002F7CFF" w:rsidRPr="00C0283C" w:rsidTr="004C1882">
        <w:tc>
          <w:tcPr>
            <w:tcW w:w="0" w:type="auto"/>
            <w:gridSpan w:val="11"/>
            <w:tcBorders>
              <w:left w:val="nil"/>
              <w:right w:val="nil"/>
            </w:tcBorders>
          </w:tcPr>
          <w:p w:rsidR="002F7CFF" w:rsidRPr="00C0283C" w:rsidRDefault="002F7CFF" w:rsidP="004C1882">
            <w:pPr>
              <w:spacing w:line="276" w:lineRule="auto"/>
              <w:jc w:val="both"/>
              <w:rPr>
                <w:b/>
                <w:sz w:val="16"/>
                <w:szCs w:val="16"/>
                <w:lang w:val="en-GB"/>
              </w:rPr>
            </w:pPr>
            <w:r w:rsidRPr="00C0283C">
              <w:rPr>
                <w:b/>
                <w:sz w:val="16"/>
                <w:szCs w:val="16"/>
                <w:lang w:val="en-GB"/>
              </w:rPr>
              <w:t>Extraction method: Principal component analysis</w:t>
            </w:r>
            <w:r w:rsidR="004C1882" w:rsidRPr="00C0283C">
              <w:rPr>
                <w:b/>
                <w:sz w:val="16"/>
                <w:szCs w:val="16"/>
                <w:lang w:val="en-GB"/>
              </w:rPr>
              <w:t>. Rotation method: Varimax with Kaizer normalization</w:t>
            </w:r>
          </w:p>
        </w:tc>
      </w:tr>
    </w:tbl>
    <w:p w:rsidR="002F7CFF" w:rsidRPr="00C0283C" w:rsidRDefault="002F7CFF" w:rsidP="002F7CFF">
      <w:pPr>
        <w:jc w:val="both"/>
        <w:rPr>
          <w:lang w:val="en-GB"/>
        </w:rPr>
      </w:pPr>
    </w:p>
    <w:tbl>
      <w:tblPr>
        <w:tblStyle w:val="Tabelraster"/>
        <w:tblW w:w="0" w:type="auto"/>
        <w:tblLook w:val="04A0"/>
      </w:tblPr>
      <w:tblGrid>
        <w:gridCol w:w="4229"/>
        <w:gridCol w:w="535"/>
        <w:gridCol w:w="535"/>
        <w:gridCol w:w="536"/>
      </w:tblGrid>
      <w:tr w:rsidR="002F7CFF" w:rsidRPr="00C0283C" w:rsidTr="004C1882">
        <w:tc>
          <w:tcPr>
            <w:tcW w:w="0" w:type="auto"/>
            <w:tcBorders>
              <w:left w:val="nil"/>
              <w:bottom w:val="nil"/>
              <w:right w:val="nil"/>
            </w:tcBorders>
          </w:tcPr>
          <w:p w:rsidR="002F7CFF" w:rsidRPr="00C0283C" w:rsidRDefault="002F7CFF" w:rsidP="004C1882">
            <w:pPr>
              <w:spacing w:line="276" w:lineRule="auto"/>
              <w:jc w:val="both"/>
              <w:rPr>
                <w:b/>
                <w:i/>
                <w:sz w:val="18"/>
                <w:szCs w:val="18"/>
                <w:lang w:val="en-GB"/>
              </w:rPr>
            </w:pPr>
            <w:r w:rsidRPr="00C0283C">
              <w:rPr>
                <w:b/>
                <w:sz w:val="18"/>
                <w:szCs w:val="18"/>
                <w:lang w:val="en-GB"/>
              </w:rPr>
              <w:t>Rotated component matrix</w:t>
            </w:r>
            <w:r w:rsidRPr="00C0283C">
              <w:rPr>
                <w:b/>
                <w:sz w:val="18"/>
                <w:szCs w:val="18"/>
                <w:lang w:val="en-GB"/>
              </w:rPr>
              <w:tab/>
            </w:r>
          </w:p>
        </w:tc>
        <w:tc>
          <w:tcPr>
            <w:tcW w:w="0" w:type="auto"/>
            <w:gridSpan w:val="3"/>
            <w:tcBorders>
              <w:left w:val="nil"/>
              <w:bottom w:val="nil"/>
              <w:right w:val="nil"/>
            </w:tcBorders>
          </w:tcPr>
          <w:p w:rsidR="002F7CFF" w:rsidRPr="00C0283C" w:rsidRDefault="002F7CFF" w:rsidP="004C1882">
            <w:pPr>
              <w:spacing w:line="276" w:lineRule="auto"/>
              <w:jc w:val="both"/>
              <w:rPr>
                <w:b/>
                <w:sz w:val="18"/>
                <w:szCs w:val="18"/>
                <w:lang w:val="en-GB"/>
              </w:rPr>
            </w:pPr>
            <w:r w:rsidRPr="00C0283C">
              <w:rPr>
                <w:b/>
                <w:sz w:val="18"/>
                <w:szCs w:val="18"/>
                <w:lang w:val="en-GB"/>
              </w:rPr>
              <w:t>Component</w:t>
            </w:r>
          </w:p>
        </w:tc>
      </w:tr>
      <w:tr w:rsidR="002F7CFF" w:rsidRPr="00C0283C" w:rsidTr="004C1882">
        <w:tc>
          <w:tcPr>
            <w:tcW w:w="0" w:type="auto"/>
            <w:tcBorders>
              <w:top w:val="nil"/>
              <w:left w:val="nil"/>
              <w:bottom w:val="single" w:sz="4" w:space="0" w:color="auto"/>
              <w:right w:val="nil"/>
            </w:tcBorders>
          </w:tcPr>
          <w:p w:rsidR="002F7CFF" w:rsidRPr="00C0283C" w:rsidRDefault="002F7CFF" w:rsidP="004C1882">
            <w:pPr>
              <w:spacing w:line="276" w:lineRule="auto"/>
              <w:jc w:val="both"/>
              <w:rPr>
                <w:b/>
                <w:i/>
                <w:sz w:val="18"/>
                <w:szCs w:val="18"/>
                <w:lang w:val="en-GB"/>
              </w:rPr>
            </w:pP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8"/>
                <w:szCs w:val="18"/>
                <w:lang w:val="en-GB"/>
              </w:rPr>
            </w:pPr>
            <w:r w:rsidRPr="00C0283C">
              <w:rPr>
                <w:b/>
                <w:sz w:val="18"/>
                <w:szCs w:val="18"/>
                <w:lang w:val="en-GB"/>
              </w:rPr>
              <w:t>1</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8"/>
                <w:szCs w:val="18"/>
                <w:lang w:val="en-GB"/>
              </w:rPr>
            </w:pPr>
            <w:r w:rsidRPr="00C0283C">
              <w:rPr>
                <w:b/>
                <w:sz w:val="18"/>
                <w:szCs w:val="18"/>
                <w:lang w:val="en-GB"/>
              </w:rPr>
              <w:t>2</w:t>
            </w:r>
          </w:p>
        </w:tc>
        <w:tc>
          <w:tcPr>
            <w:tcW w:w="0" w:type="auto"/>
            <w:tcBorders>
              <w:top w:val="nil"/>
              <w:left w:val="nil"/>
              <w:bottom w:val="single" w:sz="4" w:space="0" w:color="auto"/>
              <w:right w:val="nil"/>
            </w:tcBorders>
          </w:tcPr>
          <w:p w:rsidR="002F7CFF" w:rsidRPr="00C0283C" w:rsidRDefault="002F7CFF" w:rsidP="004C1882">
            <w:pPr>
              <w:spacing w:line="276" w:lineRule="auto"/>
              <w:jc w:val="both"/>
              <w:rPr>
                <w:b/>
                <w:sz w:val="18"/>
                <w:szCs w:val="18"/>
                <w:lang w:val="en-GB"/>
              </w:rPr>
            </w:pPr>
            <w:r w:rsidRPr="00C0283C">
              <w:rPr>
                <w:b/>
                <w:sz w:val="18"/>
                <w:szCs w:val="18"/>
                <w:lang w:val="en-GB"/>
              </w:rPr>
              <w:t>3</w:t>
            </w:r>
          </w:p>
        </w:tc>
      </w:tr>
      <w:tr w:rsidR="002F7CFF" w:rsidRPr="00C0283C" w:rsidTr="004C1882">
        <w:tc>
          <w:tcPr>
            <w:tcW w:w="0" w:type="auto"/>
            <w:tcBorders>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Protection of intellectual property rights 1</w:t>
            </w:r>
          </w:p>
        </w:tc>
        <w:tc>
          <w:tcPr>
            <w:tcW w:w="0" w:type="auto"/>
            <w:tcBorders>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,826</w:t>
            </w:r>
          </w:p>
        </w:tc>
        <w:tc>
          <w:tcPr>
            <w:tcW w:w="0" w:type="auto"/>
            <w:tcBorders>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Protection of intellectual property rights 3</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,818</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Protection of intellectual property rights 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,803</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Protection of intellectual property rights 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,786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Protection of intellectual property rights 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,716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Protection of intellectual property rights 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,707</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co-operation in science and technology 1</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,605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co-operation in science and technology 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,784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co-operation in science and technology 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,754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Promotion of made-in and corporate campaigns 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,712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Promotion of made-in and corporate campaigns 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,705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Promotion of Foreign direct investment 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,662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co-operation in science and technology 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,409</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,659</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co-operation in science and technology 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,605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Promotion of made-in and corporate campaigns 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,589</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Promotion of trade in goods and services 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,586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,545</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co-operation in science and technology 3</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,426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,519</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trade in goods and services 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,761</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Promotion of made-in and corporate campaigns 3</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,537</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,723</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Foreign direct investment 1</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,682</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Foreign direct investment 3</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,406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,664</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Foreign direct investment 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,465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,652</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trade in goods and services 1</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,572</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,632</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trade in goods and services 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,621</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made-in and corporate campaigns 1</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,595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,599</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Foreign direct investment 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,475</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,573</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made-in and corporate campaigns 1</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,499</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.565</w:t>
            </w:r>
          </w:p>
        </w:tc>
      </w:tr>
      <w:tr w:rsidR="002F7CFF" w:rsidRPr="00C0283C" w:rsidTr="004C1882">
        <w:trPr>
          <w:trHeight w:val="73"/>
        </w:trPr>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trade in goods and services 4</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r w:rsidRPr="00C0283C">
              <w:rPr>
                <w:sz w:val="18"/>
                <w:szCs w:val="18"/>
                <w:lang w:val="en-GB"/>
              </w:rPr>
              <w:t>,482</w:t>
            </w:r>
          </w:p>
        </w:tc>
      </w:tr>
      <w:tr w:rsidR="002F7CFF" w:rsidRPr="00C0283C" w:rsidTr="004C1882">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Foreign direct investment 6</w:t>
            </w: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bottom w:val="nil"/>
              <w:right w:val="nil"/>
            </w:tcBorders>
            <w:shd w:val="clear" w:color="auto" w:fill="auto"/>
          </w:tcPr>
          <w:p w:rsidR="002F7CFF" w:rsidRPr="00C0283C" w:rsidRDefault="002F7CFF" w:rsidP="004C1882">
            <w:pPr>
              <w:spacing w:line="276" w:lineRule="auto"/>
              <w:jc w:val="both"/>
              <w:rPr>
                <w:sz w:val="18"/>
                <w:szCs w:val="18"/>
                <w:lang w:val="en-GB"/>
              </w:rPr>
            </w:pPr>
          </w:p>
        </w:tc>
      </w:tr>
      <w:tr w:rsidR="002F7CFF" w:rsidRPr="00C0283C" w:rsidTr="004C1882">
        <w:tc>
          <w:tcPr>
            <w:tcW w:w="0" w:type="auto"/>
            <w:tcBorders>
              <w:top w:val="nil"/>
              <w:left w:val="nil"/>
              <w:right w:val="nil"/>
            </w:tcBorders>
            <w:shd w:val="clear" w:color="auto" w:fill="auto"/>
          </w:tcPr>
          <w:p w:rsidR="002F7CFF" w:rsidRPr="00C0283C" w:rsidRDefault="002F7CFF" w:rsidP="004C1882">
            <w:pPr>
              <w:spacing w:line="276" w:lineRule="auto"/>
              <w:jc w:val="both"/>
              <w:rPr>
                <w:i/>
                <w:sz w:val="18"/>
                <w:szCs w:val="18"/>
                <w:lang w:val="en-GB"/>
              </w:rPr>
            </w:pPr>
            <w:r w:rsidRPr="00C0283C">
              <w:rPr>
                <w:sz w:val="18"/>
                <w:szCs w:val="18"/>
                <w:lang w:val="en-GB"/>
              </w:rPr>
              <w:t>Promotion of trade in goods and services 3</w:t>
            </w:r>
          </w:p>
        </w:tc>
        <w:tc>
          <w:tcPr>
            <w:tcW w:w="0" w:type="auto"/>
            <w:tcBorders>
              <w:top w:val="nil"/>
              <w:left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right w:val="nil"/>
            </w:tcBorders>
            <w:shd w:val="clear" w:color="auto" w:fill="auto"/>
          </w:tcPr>
          <w:p w:rsidR="002F7CFF" w:rsidRPr="00C0283C" w:rsidRDefault="002F7CFF" w:rsidP="004C1882">
            <w:pPr>
              <w:spacing w:line="276" w:lineRule="auto"/>
              <w:jc w:val="both"/>
              <w:rPr>
                <w:sz w:val="18"/>
                <w:szCs w:val="18"/>
                <w:lang w:val="en-GB"/>
              </w:rPr>
            </w:pPr>
          </w:p>
        </w:tc>
        <w:tc>
          <w:tcPr>
            <w:tcW w:w="0" w:type="auto"/>
            <w:tcBorders>
              <w:top w:val="nil"/>
              <w:left w:val="nil"/>
              <w:right w:val="nil"/>
            </w:tcBorders>
            <w:shd w:val="clear" w:color="auto" w:fill="auto"/>
          </w:tcPr>
          <w:p w:rsidR="002F7CFF" w:rsidRPr="00C0283C" w:rsidRDefault="002F7CFF" w:rsidP="004C1882">
            <w:pPr>
              <w:spacing w:line="276" w:lineRule="auto"/>
              <w:jc w:val="both"/>
              <w:rPr>
                <w:sz w:val="18"/>
                <w:szCs w:val="18"/>
                <w:lang w:val="en-GB"/>
              </w:rPr>
            </w:pPr>
          </w:p>
        </w:tc>
      </w:tr>
    </w:tbl>
    <w:p w:rsidR="004C1882" w:rsidRPr="00C0283C" w:rsidRDefault="002F7CFF" w:rsidP="002F7CFF">
      <w:pPr>
        <w:jc w:val="both"/>
        <w:rPr>
          <w:b/>
          <w:lang w:val="en-GB"/>
        </w:rPr>
      </w:pPr>
      <w:r w:rsidRPr="00C0283C">
        <w:rPr>
          <w:b/>
          <w:lang w:val="en-GB"/>
        </w:rPr>
        <w:lastRenderedPageBreak/>
        <w:t>Factor analysis for the ambassador’s opinion about commercial diplomacy</w:t>
      </w:r>
      <w:r w:rsidR="004C1882" w:rsidRPr="00C0283C">
        <w:rPr>
          <w:b/>
          <w:lang w:val="en-GB"/>
        </w:rPr>
        <w:t>.</w:t>
      </w:r>
    </w:p>
    <w:tbl>
      <w:tblPr>
        <w:tblStyle w:val="Tabelraster"/>
        <w:tblW w:w="0" w:type="auto"/>
        <w:tblLook w:val="04A0"/>
      </w:tblPr>
      <w:tblGrid>
        <w:gridCol w:w="4077"/>
        <w:gridCol w:w="1276"/>
      </w:tblGrid>
      <w:tr w:rsidR="002F7CFF" w:rsidRPr="00C0283C" w:rsidTr="004C1882">
        <w:tc>
          <w:tcPr>
            <w:tcW w:w="5353" w:type="dxa"/>
            <w:gridSpan w:val="2"/>
            <w:tcBorders>
              <w:left w:val="nil"/>
              <w:bottom w:val="single" w:sz="4" w:space="0" w:color="auto"/>
              <w:right w:val="nil"/>
            </w:tcBorders>
          </w:tcPr>
          <w:p w:rsidR="002F7CFF" w:rsidRPr="00C0283C" w:rsidRDefault="002F7CFF" w:rsidP="004C1882">
            <w:pPr>
              <w:spacing w:line="276" w:lineRule="auto"/>
              <w:jc w:val="center"/>
              <w:rPr>
                <w:b/>
                <w:sz w:val="18"/>
                <w:szCs w:val="18"/>
                <w:lang w:val="en-GB"/>
              </w:rPr>
            </w:pPr>
            <w:r w:rsidRPr="00C0283C">
              <w:rPr>
                <w:b/>
                <w:sz w:val="18"/>
                <w:szCs w:val="18"/>
                <w:lang w:val="en-GB"/>
              </w:rPr>
              <w:t>KMO and Bartlett’s Test</w:t>
            </w:r>
          </w:p>
        </w:tc>
      </w:tr>
      <w:tr w:rsidR="002F7CFF" w:rsidRPr="00C0283C" w:rsidTr="004C1882">
        <w:tc>
          <w:tcPr>
            <w:tcW w:w="4077" w:type="dxa"/>
            <w:tcBorders>
              <w:left w:val="nil"/>
              <w:bottom w:val="single" w:sz="4" w:space="0" w:color="auto"/>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Kaiser-Meyer-Olkin Measure of Sampling Adequacy</w:t>
            </w:r>
          </w:p>
        </w:tc>
        <w:tc>
          <w:tcPr>
            <w:tcW w:w="1276" w:type="dxa"/>
            <w:tcBorders>
              <w:left w:val="nil"/>
              <w:bottom w:val="single" w:sz="4" w:space="0" w:color="auto"/>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.838</w:t>
            </w:r>
          </w:p>
        </w:tc>
      </w:tr>
      <w:tr w:rsidR="004C1882" w:rsidRPr="00C0283C" w:rsidTr="004C1882">
        <w:tc>
          <w:tcPr>
            <w:tcW w:w="5353" w:type="dxa"/>
            <w:gridSpan w:val="2"/>
            <w:tcBorders>
              <w:left w:val="nil"/>
              <w:bottom w:val="single" w:sz="4" w:space="0" w:color="auto"/>
              <w:right w:val="nil"/>
            </w:tcBorders>
            <w:vAlign w:val="center"/>
          </w:tcPr>
          <w:p w:rsidR="004C1882" w:rsidRPr="00C0283C" w:rsidRDefault="004C1882" w:rsidP="004C1882">
            <w:pPr>
              <w:spacing w:line="276" w:lineRule="auto"/>
              <w:jc w:val="center"/>
              <w:rPr>
                <w:sz w:val="18"/>
                <w:szCs w:val="18"/>
                <w:lang w:val="en-GB"/>
              </w:rPr>
            </w:pPr>
            <w:r w:rsidRPr="00C0283C">
              <w:rPr>
                <w:b/>
                <w:sz w:val="18"/>
                <w:szCs w:val="18"/>
                <w:lang w:val="en-GB"/>
              </w:rPr>
              <w:t>Bartlett’s Test of Sphericity</w:t>
            </w:r>
          </w:p>
        </w:tc>
      </w:tr>
      <w:tr w:rsidR="002F7CFF" w:rsidRPr="00C0283C" w:rsidTr="004C1882">
        <w:tc>
          <w:tcPr>
            <w:tcW w:w="4077" w:type="dxa"/>
            <w:tcBorders>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Approx. Chi-Square</w:t>
            </w:r>
          </w:p>
        </w:tc>
        <w:tc>
          <w:tcPr>
            <w:tcW w:w="1276" w:type="dxa"/>
            <w:tcBorders>
              <w:left w:val="nil"/>
              <w:bottom w:val="nil"/>
              <w:right w:val="nil"/>
            </w:tcBorders>
          </w:tcPr>
          <w:p w:rsidR="002F7CFF" w:rsidRPr="00C0283C" w:rsidRDefault="002F7CFF" w:rsidP="002F7CFF">
            <w:pPr>
              <w:spacing w:line="276" w:lineRule="auto"/>
              <w:jc w:val="both"/>
              <w:rPr>
                <w:sz w:val="18"/>
                <w:szCs w:val="18"/>
                <w:lang w:val="en-GB"/>
              </w:rPr>
            </w:pPr>
            <w:r w:rsidRPr="00C0283C">
              <w:rPr>
                <w:sz w:val="18"/>
                <w:szCs w:val="18"/>
                <w:lang w:val="en-GB"/>
              </w:rPr>
              <w:t>114.80</w:t>
            </w:r>
          </w:p>
        </w:tc>
      </w:tr>
      <w:tr w:rsidR="002F7CFF" w:rsidRPr="00C0283C" w:rsidTr="004C1882">
        <w:tc>
          <w:tcPr>
            <w:tcW w:w="4077" w:type="dxa"/>
            <w:tcBorders>
              <w:top w:val="nil"/>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df</w:t>
            </w:r>
          </w:p>
        </w:tc>
        <w:tc>
          <w:tcPr>
            <w:tcW w:w="1276" w:type="dxa"/>
            <w:tcBorders>
              <w:top w:val="nil"/>
              <w:left w:val="nil"/>
              <w:bottom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10</w:t>
            </w:r>
          </w:p>
        </w:tc>
      </w:tr>
      <w:tr w:rsidR="002F7CFF" w:rsidRPr="00C0283C" w:rsidTr="004C1882">
        <w:tc>
          <w:tcPr>
            <w:tcW w:w="4077" w:type="dxa"/>
            <w:tcBorders>
              <w:top w:val="nil"/>
              <w:left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Sig.</w:t>
            </w:r>
          </w:p>
        </w:tc>
        <w:tc>
          <w:tcPr>
            <w:tcW w:w="1276" w:type="dxa"/>
            <w:tcBorders>
              <w:top w:val="nil"/>
              <w:left w:val="nil"/>
              <w:right w:val="nil"/>
            </w:tcBorders>
          </w:tcPr>
          <w:p w:rsidR="002F7CFF" w:rsidRPr="00C0283C" w:rsidRDefault="002F7CFF" w:rsidP="004C1882">
            <w:pPr>
              <w:spacing w:line="276" w:lineRule="auto"/>
              <w:jc w:val="both"/>
              <w:rPr>
                <w:sz w:val="18"/>
                <w:szCs w:val="18"/>
                <w:lang w:val="en-GB"/>
              </w:rPr>
            </w:pPr>
            <w:r w:rsidRPr="00C0283C">
              <w:rPr>
                <w:sz w:val="18"/>
                <w:szCs w:val="18"/>
                <w:lang w:val="en-GB"/>
              </w:rPr>
              <w:t>.000</w:t>
            </w:r>
          </w:p>
        </w:tc>
      </w:tr>
    </w:tbl>
    <w:p w:rsidR="002F7CFF" w:rsidRPr="00C0283C" w:rsidRDefault="002F7CFF" w:rsidP="002F7CFF">
      <w:pPr>
        <w:jc w:val="both"/>
        <w:rPr>
          <w:sz w:val="18"/>
          <w:szCs w:val="18"/>
          <w:lang w:val="en-GB"/>
        </w:rPr>
      </w:pPr>
    </w:p>
    <w:tbl>
      <w:tblPr>
        <w:tblStyle w:val="Tabelraster"/>
        <w:tblW w:w="0" w:type="auto"/>
        <w:tblLook w:val="04A0"/>
      </w:tblPr>
      <w:tblGrid>
        <w:gridCol w:w="4116"/>
        <w:gridCol w:w="1347"/>
      </w:tblGrid>
      <w:tr w:rsidR="004C1882" w:rsidRPr="00C0283C" w:rsidTr="004C1882">
        <w:tc>
          <w:tcPr>
            <w:tcW w:w="0" w:type="auto"/>
            <w:tcBorders>
              <w:left w:val="nil"/>
              <w:bottom w:val="nil"/>
              <w:right w:val="nil"/>
            </w:tcBorders>
          </w:tcPr>
          <w:p w:rsidR="004C1882" w:rsidRPr="00C0283C" w:rsidRDefault="004C1882" w:rsidP="004C1882">
            <w:pPr>
              <w:spacing w:line="276" w:lineRule="auto"/>
              <w:jc w:val="both"/>
              <w:rPr>
                <w:b/>
                <w:i/>
                <w:sz w:val="18"/>
                <w:szCs w:val="18"/>
                <w:lang w:val="en-GB"/>
              </w:rPr>
            </w:pPr>
            <w:r w:rsidRPr="00C0283C">
              <w:rPr>
                <w:b/>
                <w:sz w:val="18"/>
                <w:szCs w:val="18"/>
                <w:lang w:val="en-GB"/>
              </w:rPr>
              <w:t>Rotated component matrix</w:t>
            </w:r>
            <w:r w:rsidRPr="00C0283C">
              <w:rPr>
                <w:b/>
                <w:sz w:val="18"/>
                <w:szCs w:val="18"/>
                <w:lang w:val="en-GB"/>
              </w:rPr>
              <w:tab/>
            </w:r>
          </w:p>
        </w:tc>
        <w:tc>
          <w:tcPr>
            <w:tcW w:w="1347" w:type="dxa"/>
            <w:tcBorders>
              <w:left w:val="nil"/>
              <w:bottom w:val="nil"/>
              <w:right w:val="nil"/>
            </w:tcBorders>
          </w:tcPr>
          <w:p w:rsidR="004C1882" w:rsidRPr="00C0283C" w:rsidRDefault="004C1882" w:rsidP="004C1882">
            <w:pPr>
              <w:spacing w:line="276" w:lineRule="auto"/>
              <w:jc w:val="both"/>
              <w:rPr>
                <w:b/>
                <w:sz w:val="18"/>
                <w:szCs w:val="18"/>
                <w:lang w:val="en-GB"/>
              </w:rPr>
            </w:pPr>
            <w:r w:rsidRPr="00C0283C">
              <w:rPr>
                <w:b/>
                <w:sz w:val="18"/>
                <w:szCs w:val="18"/>
                <w:lang w:val="en-GB"/>
              </w:rPr>
              <w:t>Component</w:t>
            </w:r>
          </w:p>
        </w:tc>
      </w:tr>
      <w:tr w:rsidR="004C1882" w:rsidRPr="00C0283C" w:rsidTr="004C1882">
        <w:tc>
          <w:tcPr>
            <w:tcW w:w="0" w:type="auto"/>
            <w:tcBorders>
              <w:top w:val="nil"/>
              <w:left w:val="nil"/>
              <w:bottom w:val="single" w:sz="4" w:space="0" w:color="auto"/>
              <w:right w:val="nil"/>
            </w:tcBorders>
          </w:tcPr>
          <w:p w:rsidR="004C1882" w:rsidRPr="00C0283C" w:rsidRDefault="004C1882" w:rsidP="004C1882">
            <w:pPr>
              <w:spacing w:line="276" w:lineRule="auto"/>
              <w:jc w:val="both"/>
              <w:rPr>
                <w:b/>
                <w:i/>
                <w:sz w:val="18"/>
                <w:szCs w:val="18"/>
                <w:lang w:val="en-GB"/>
              </w:rPr>
            </w:pPr>
          </w:p>
        </w:tc>
        <w:tc>
          <w:tcPr>
            <w:tcW w:w="1347" w:type="dxa"/>
            <w:tcBorders>
              <w:top w:val="nil"/>
              <w:left w:val="nil"/>
              <w:bottom w:val="single" w:sz="4" w:space="0" w:color="auto"/>
              <w:right w:val="nil"/>
            </w:tcBorders>
            <w:vAlign w:val="center"/>
          </w:tcPr>
          <w:p w:rsidR="004C1882" w:rsidRPr="00C0283C" w:rsidRDefault="004C1882" w:rsidP="004C1882">
            <w:pPr>
              <w:spacing w:line="276" w:lineRule="auto"/>
              <w:rPr>
                <w:b/>
                <w:sz w:val="18"/>
                <w:szCs w:val="18"/>
                <w:lang w:val="en-GB"/>
              </w:rPr>
            </w:pPr>
            <w:r w:rsidRPr="00C0283C">
              <w:rPr>
                <w:b/>
                <w:sz w:val="18"/>
                <w:szCs w:val="18"/>
                <w:lang w:val="en-GB"/>
              </w:rPr>
              <w:t>1</w:t>
            </w:r>
          </w:p>
        </w:tc>
      </w:tr>
      <w:tr w:rsidR="004C1882" w:rsidRPr="00C0283C" w:rsidTr="004C1882">
        <w:tc>
          <w:tcPr>
            <w:tcW w:w="0" w:type="auto"/>
            <w:tcBorders>
              <w:top w:val="single" w:sz="4" w:space="0" w:color="auto"/>
              <w:left w:val="nil"/>
              <w:bottom w:val="nil"/>
              <w:right w:val="nil"/>
            </w:tcBorders>
          </w:tcPr>
          <w:p w:rsidR="004C1882" w:rsidRPr="00C0283C" w:rsidRDefault="004C1882" w:rsidP="0059265F">
            <w:pPr>
              <w:jc w:val="both"/>
              <w:rPr>
                <w:sz w:val="18"/>
                <w:szCs w:val="18"/>
                <w:lang w:val="en-GB"/>
              </w:rPr>
            </w:pPr>
            <w:r w:rsidRPr="00C0283C">
              <w:rPr>
                <w:sz w:val="18"/>
                <w:szCs w:val="18"/>
                <w:lang w:val="en-GB"/>
              </w:rPr>
              <w:t>Opini</w:t>
            </w:r>
            <w:r w:rsidR="0059265F" w:rsidRPr="00C0283C">
              <w:rPr>
                <w:sz w:val="18"/>
                <w:szCs w:val="18"/>
                <w:lang w:val="en-GB"/>
              </w:rPr>
              <w:t>on</w:t>
            </w:r>
            <w:r w:rsidR="00E853F4" w:rsidRPr="00C0283C">
              <w:rPr>
                <w:sz w:val="18"/>
                <w:szCs w:val="18"/>
                <w:lang w:val="en-GB"/>
              </w:rPr>
              <w:t xml:space="preserve"> commercial diplomacy</w:t>
            </w:r>
            <w:r w:rsidR="0059265F" w:rsidRPr="00C0283C">
              <w:rPr>
                <w:sz w:val="18"/>
                <w:szCs w:val="18"/>
                <w:lang w:val="en-GB"/>
              </w:rPr>
              <w:t xml:space="preserve"> </w:t>
            </w:r>
          </w:p>
        </w:tc>
        <w:tc>
          <w:tcPr>
            <w:tcW w:w="1347" w:type="dxa"/>
            <w:tcBorders>
              <w:top w:val="single" w:sz="4" w:space="0" w:color="auto"/>
              <w:left w:val="nil"/>
              <w:bottom w:val="nil"/>
              <w:right w:val="nil"/>
            </w:tcBorders>
          </w:tcPr>
          <w:p w:rsidR="004C1882" w:rsidRPr="00C0283C" w:rsidRDefault="004C1882" w:rsidP="004C1882">
            <w:pPr>
              <w:jc w:val="both"/>
              <w:rPr>
                <w:sz w:val="18"/>
                <w:szCs w:val="18"/>
                <w:lang w:val="en-GB"/>
              </w:rPr>
            </w:pPr>
            <w:r w:rsidRPr="00C0283C">
              <w:rPr>
                <w:sz w:val="18"/>
                <w:szCs w:val="18"/>
                <w:lang w:val="en-GB"/>
              </w:rPr>
              <w:t>.812</w:t>
            </w:r>
          </w:p>
        </w:tc>
      </w:tr>
      <w:tr w:rsidR="004C1882" w:rsidRPr="00C0283C" w:rsidTr="004C1882">
        <w:tc>
          <w:tcPr>
            <w:tcW w:w="0" w:type="auto"/>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Opin</w:t>
            </w:r>
            <w:r w:rsidR="00E853F4" w:rsidRPr="00C0283C">
              <w:rPr>
                <w:sz w:val="18"/>
                <w:szCs w:val="18"/>
                <w:lang w:val="en-GB"/>
              </w:rPr>
              <w:t>ion influence on tourism</w:t>
            </w:r>
          </w:p>
        </w:tc>
        <w:tc>
          <w:tcPr>
            <w:tcW w:w="1347"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.715</w:t>
            </w:r>
          </w:p>
        </w:tc>
      </w:tr>
      <w:tr w:rsidR="004C1882" w:rsidRPr="00C0283C" w:rsidTr="004C1882">
        <w:tc>
          <w:tcPr>
            <w:tcW w:w="0" w:type="auto"/>
            <w:tcBorders>
              <w:top w:val="nil"/>
              <w:left w:val="nil"/>
              <w:bottom w:val="nil"/>
              <w:right w:val="nil"/>
            </w:tcBorders>
          </w:tcPr>
          <w:p w:rsidR="004C1882" w:rsidRPr="00C0283C" w:rsidRDefault="00E853F4" w:rsidP="004C1882">
            <w:pPr>
              <w:jc w:val="both"/>
              <w:rPr>
                <w:sz w:val="18"/>
                <w:szCs w:val="18"/>
                <w:lang w:val="en-GB"/>
              </w:rPr>
            </w:pPr>
            <w:r w:rsidRPr="00C0283C">
              <w:rPr>
                <w:sz w:val="18"/>
                <w:szCs w:val="18"/>
                <w:lang w:val="en-GB"/>
              </w:rPr>
              <w:t>Opinion influence on bilateral trade</w:t>
            </w:r>
          </w:p>
        </w:tc>
        <w:tc>
          <w:tcPr>
            <w:tcW w:w="1347"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.882</w:t>
            </w:r>
          </w:p>
        </w:tc>
      </w:tr>
      <w:tr w:rsidR="004C1882" w:rsidRPr="00C0283C" w:rsidTr="004C1882">
        <w:tc>
          <w:tcPr>
            <w:tcW w:w="0" w:type="auto"/>
            <w:tcBorders>
              <w:top w:val="nil"/>
              <w:left w:val="nil"/>
              <w:bottom w:val="nil"/>
              <w:right w:val="nil"/>
            </w:tcBorders>
          </w:tcPr>
          <w:p w:rsidR="004C1882" w:rsidRPr="00C0283C" w:rsidRDefault="00E853F4" w:rsidP="004C1882">
            <w:pPr>
              <w:jc w:val="both"/>
              <w:rPr>
                <w:sz w:val="18"/>
                <w:szCs w:val="18"/>
                <w:lang w:val="en-GB"/>
              </w:rPr>
            </w:pPr>
            <w:r w:rsidRPr="00C0283C">
              <w:rPr>
                <w:sz w:val="18"/>
                <w:szCs w:val="18"/>
                <w:lang w:val="en-GB"/>
              </w:rPr>
              <w:t>Opinion influence on investments</w:t>
            </w:r>
          </w:p>
        </w:tc>
        <w:tc>
          <w:tcPr>
            <w:tcW w:w="1347"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.915</w:t>
            </w:r>
          </w:p>
        </w:tc>
      </w:tr>
      <w:tr w:rsidR="004C1882" w:rsidRPr="00C0283C" w:rsidTr="004C1882">
        <w:tc>
          <w:tcPr>
            <w:tcW w:w="0" w:type="auto"/>
            <w:tcBorders>
              <w:top w:val="nil"/>
              <w:left w:val="nil"/>
              <w:bottom w:val="single" w:sz="4" w:space="0" w:color="auto"/>
              <w:right w:val="nil"/>
            </w:tcBorders>
          </w:tcPr>
          <w:p w:rsidR="004C1882" w:rsidRPr="00C0283C" w:rsidRDefault="00E853F4" w:rsidP="004C1882">
            <w:pPr>
              <w:jc w:val="both"/>
              <w:rPr>
                <w:sz w:val="18"/>
                <w:szCs w:val="18"/>
                <w:lang w:val="en-GB"/>
              </w:rPr>
            </w:pPr>
            <w:r w:rsidRPr="00C0283C">
              <w:rPr>
                <w:sz w:val="18"/>
                <w:szCs w:val="18"/>
                <w:lang w:val="en-GB"/>
              </w:rPr>
              <w:t>Opinion commercial diplomacy necessary for support</w:t>
            </w:r>
          </w:p>
        </w:tc>
        <w:tc>
          <w:tcPr>
            <w:tcW w:w="1347" w:type="dxa"/>
            <w:tcBorders>
              <w:top w:val="nil"/>
              <w:left w:val="nil"/>
              <w:bottom w:val="single" w:sz="4" w:space="0" w:color="auto"/>
              <w:right w:val="nil"/>
            </w:tcBorders>
          </w:tcPr>
          <w:p w:rsidR="004C1882" w:rsidRPr="00C0283C" w:rsidRDefault="004C1882" w:rsidP="004C1882">
            <w:pPr>
              <w:jc w:val="both"/>
              <w:rPr>
                <w:sz w:val="18"/>
                <w:szCs w:val="18"/>
                <w:lang w:val="en-GB"/>
              </w:rPr>
            </w:pPr>
            <w:r w:rsidRPr="00C0283C">
              <w:rPr>
                <w:sz w:val="18"/>
                <w:szCs w:val="18"/>
                <w:lang w:val="en-GB"/>
              </w:rPr>
              <w:t>.844</w:t>
            </w:r>
          </w:p>
        </w:tc>
      </w:tr>
      <w:tr w:rsidR="004C1882" w:rsidRPr="00C0283C" w:rsidTr="004C1882">
        <w:tc>
          <w:tcPr>
            <w:tcW w:w="3936" w:type="dxa"/>
            <w:gridSpan w:val="2"/>
            <w:tcBorders>
              <w:top w:val="single" w:sz="4" w:space="0" w:color="auto"/>
              <w:left w:val="nil"/>
              <w:bottom w:val="single" w:sz="4" w:space="0" w:color="auto"/>
              <w:right w:val="nil"/>
            </w:tcBorders>
          </w:tcPr>
          <w:p w:rsidR="004C1882" w:rsidRPr="00C0283C" w:rsidRDefault="004C1882" w:rsidP="004C1882">
            <w:pPr>
              <w:jc w:val="both"/>
              <w:rPr>
                <w:b/>
                <w:sz w:val="18"/>
                <w:szCs w:val="18"/>
                <w:lang w:val="en-GB"/>
              </w:rPr>
            </w:pPr>
            <w:r w:rsidRPr="00C0283C">
              <w:rPr>
                <w:b/>
                <w:sz w:val="18"/>
                <w:szCs w:val="18"/>
                <w:lang w:val="en-GB"/>
              </w:rPr>
              <w:t>Extraction method: Pri</w:t>
            </w:r>
            <w:r w:rsidR="00A077F2">
              <w:rPr>
                <w:b/>
                <w:sz w:val="18"/>
                <w:szCs w:val="18"/>
                <w:lang w:val="en-GB"/>
              </w:rPr>
              <w:t>n</w:t>
            </w:r>
            <w:r w:rsidRPr="00C0283C">
              <w:rPr>
                <w:b/>
                <w:sz w:val="18"/>
                <w:szCs w:val="18"/>
                <w:lang w:val="en-GB"/>
              </w:rPr>
              <w:t>cipal component analysis</w:t>
            </w:r>
          </w:p>
        </w:tc>
      </w:tr>
    </w:tbl>
    <w:p w:rsidR="004C1882" w:rsidRPr="00C0283C" w:rsidRDefault="004C1882" w:rsidP="002F7CFF">
      <w:pPr>
        <w:jc w:val="both"/>
        <w:rPr>
          <w:lang w:val="en-GB"/>
        </w:rPr>
      </w:pPr>
    </w:p>
    <w:p w:rsidR="004C1882" w:rsidRPr="00C0283C" w:rsidRDefault="002F7CFF" w:rsidP="002F7CFF">
      <w:pPr>
        <w:jc w:val="both"/>
        <w:rPr>
          <w:b/>
          <w:lang w:val="en-GB"/>
        </w:rPr>
      </w:pPr>
      <w:r w:rsidRPr="00C0283C">
        <w:rPr>
          <w:b/>
          <w:lang w:val="en-GB"/>
        </w:rPr>
        <w:t>Factor analysis for the ambassador’s opinion about the performance of the economic department of his/her embassy in commercial diplomacy.</w:t>
      </w:r>
    </w:p>
    <w:tbl>
      <w:tblPr>
        <w:tblStyle w:val="Tabelraster"/>
        <w:tblW w:w="0" w:type="auto"/>
        <w:tblLook w:val="04A0"/>
      </w:tblPr>
      <w:tblGrid>
        <w:gridCol w:w="4077"/>
        <w:gridCol w:w="1276"/>
      </w:tblGrid>
      <w:tr w:rsidR="004C1882" w:rsidRPr="00C0283C" w:rsidTr="004C1882">
        <w:tc>
          <w:tcPr>
            <w:tcW w:w="5353" w:type="dxa"/>
            <w:gridSpan w:val="2"/>
            <w:tcBorders>
              <w:left w:val="nil"/>
              <w:bottom w:val="single" w:sz="4" w:space="0" w:color="auto"/>
              <w:right w:val="nil"/>
            </w:tcBorders>
          </w:tcPr>
          <w:p w:rsidR="004C1882" w:rsidRPr="00C0283C" w:rsidRDefault="004C1882" w:rsidP="004C1882">
            <w:pPr>
              <w:spacing w:line="276" w:lineRule="auto"/>
              <w:jc w:val="center"/>
              <w:rPr>
                <w:b/>
                <w:sz w:val="18"/>
                <w:szCs w:val="18"/>
                <w:lang w:val="en-GB"/>
              </w:rPr>
            </w:pPr>
            <w:r w:rsidRPr="00C0283C">
              <w:rPr>
                <w:b/>
                <w:sz w:val="18"/>
                <w:szCs w:val="18"/>
                <w:lang w:val="en-GB"/>
              </w:rPr>
              <w:t>KMO and Bartlett’s Test</w:t>
            </w:r>
          </w:p>
        </w:tc>
      </w:tr>
      <w:tr w:rsidR="004C1882" w:rsidRPr="00C0283C" w:rsidTr="004C1882">
        <w:tc>
          <w:tcPr>
            <w:tcW w:w="4077" w:type="dxa"/>
            <w:tcBorders>
              <w:left w:val="nil"/>
              <w:bottom w:val="single" w:sz="4" w:space="0" w:color="auto"/>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Kaiser-Meyer-Olkin Measure of Sampling Adequacy</w:t>
            </w:r>
          </w:p>
        </w:tc>
        <w:tc>
          <w:tcPr>
            <w:tcW w:w="1276" w:type="dxa"/>
            <w:tcBorders>
              <w:left w:val="nil"/>
              <w:bottom w:val="single" w:sz="4" w:space="0" w:color="auto"/>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.788</w:t>
            </w:r>
          </w:p>
        </w:tc>
      </w:tr>
      <w:tr w:rsidR="004C1882" w:rsidRPr="00C0283C" w:rsidTr="004C1882">
        <w:tc>
          <w:tcPr>
            <w:tcW w:w="5353" w:type="dxa"/>
            <w:gridSpan w:val="2"/>
            <w:tcBorders>
              <w:left w:val="nil"/>
              <w:bottom w:val="single" w:sz="4" w:space="0" w:color="auto"/>
              <w:right w:val="nil"/>
            </w:tcBorders>
            <w:vAlign w:val="center"/>
          </w:tcPr>
          <w:p w:rsidR="004C1882" w:rsidRPr="00C0283C" w:rsidRDefault="004C1882" w:rsidP="004C1882">
            <w:pPr>
              <w:spacing w:line="276" w:lineRule="auto"/>
              <w:jc w:val="center"/>
              <w:rPr>
                <w:sz w:val="18"/>
                <w:szCs w:val="18"/>
                <w:lang w:val="en-GB"/>
              </w:rPr>
            </w:pPr>
            <w:r w:rsidRPr="00C0283C">
              <w:rPr>
                <w:b/>
                <w:sz w:val="18"/>
                <w:szCs w:val="18"/>
                <w:lang w:val="en-GB"/>
              </w:rPr>
              <w:t>Bartlett’s Test of Sphericity</w:t>
            </w:r>
          </w:p>
        </w:tc>
      </w:tr>
      <w:tr w:rsidR="004C1882" w:rsidRPr="00C0283C" w:rsidTr="004C1882">
        <w:tc>
          <w:tcPr>
            <w:tcW w:w="4077" w:type="dxa"/>
            <w:tcBorders>
              <w:left w:val="nil"/>
              <w:bottom w:val="nil"/>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Approx. Chi-Square</w:t>
            </w:r>
          </w:p>
        </w:tc>
        <w:tc>
          <w:tcPr>
            <w:tcW w:w="1276" w:type="dxa"/>
            <w:tcBorders>
              <w:left w:val="nil"/>
              <w:bottom w:val="nil"/>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134.58</w:t>
            </w:r>
          </w:p>
        </w:tc>
      </w:tr>
      <w:tr w:rsidR="004C1882" w:rsidRPr="00C0283C" w:rsidTr="004C1882">
        <w:tc>
          <w:tcPr>
            <w:tcW w:w="4077" w:type="dxa"/>
            <w:tcBorders>
              <w:top w:val="nil"/>
              <w:left w:val="nil"/>
              <w:bottom w:val="nil"/>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df</w:t>
            </w:r>
          </w:p>
        </w:tc>
        <w:tc>
          <w:tcPr>
            <w:tcW w:w="1276" w:type="dxa"/>
            <w:tcBorders>
              <w:top w:val="nil"/>
              <w:left w:val="nil"/>
              <w:bottom w:val="nil"/>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21</w:t>
            </w:r>
          </w:p>
        </w:tc>
      </w:tr>
      <w:tr w:rsidR="004C1882" w:rsidRPr="00C0283C" w:rsidTr="004C1882">
        <w:tc>
          <w:tcPr>
            <w:tcW w:w="4077" w:type="dxa"/>
            <w:tcBorders>
              <w:top w:val="nil"/>
              <w:left w:val="nil"/>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Sig.</w:t>
            </w:r>
          </w:p>
        </w:tc>
        <w:tc>
          <w:tcPr>
            <w:tcW w:w="1276" w:type="dxa"/>
            <w:tcBorders>
              <w:top w:val="nil"/>
              <w:left w:val="nil"/>
              <w:right w:val="nil"/>
            </w:tcBorders>
          </w:tcPr>
          <w:p w:rsidR="004C1882" w:rsidRPr="00C0283C" w:rsidRDefault="004C1882" w:rsidP="004C1882">
            <w:pPr>
              <w:spacing w:line="276" w:lineRule="auto"/>
              <w:jc w:val="both"/>
              <w:rPr>
                <w:sz w:val="18"/>
                <w:szCs w:val="18"/>
                <w:lang w:val="en-GB"/>
              </w:rPr>
            </w:pPr>
            <w:r w:rsidRPr="00C0283C">
              <w:rPr>
                <w:sz w:val="18"/>
                <w:szCs w:val="18"/>
                <w:lang w:val="en-GB"/>
              </w:rPr>
              <w:t>.000</w:t>
            </w:r>
          </w:p>
        </w:tc>
      </w:tr>
    </w:tbl>
    <w:p w:rsidR="004C1882" w:rsidRPr="00C0283C" w:rsidRDefault="004C1882" w:rsidP="002F7CFF">
      <w:pPr>
        <w:jc w:val="both"/>
        <w:rPr>
          <w:lang w:val="en-GB"/>
        </w:rPr>
      </w:pPr>
    </w:p>
    <w:tbl>
      <w:tblPr>
        <w:tblStyle w:val="Tabelraster"/>
        <w:tblW w:w="0" w:type="auto"/>
        <w:tblLook w:val="04A0"/>
      </w:tblPr>
      <w:tblGrid>
        <w:gridCol w:w="3821"/>
        <w:gridCol w:w="1499"/>
        <w:gridCol w:w="1447"/>
      </w:tblGrid>
      <w:tr w:rsidR="004C1882" w:rsidRPr="00C0283C" w:rsidTr="004C1882">
        <w:tc>
          <w:tcPr>
            <w:tcW w:w="0" w:type="auto"/>
            <w:tcBorders>
              <w:left w:val="nil"/>
              <w:bottom w:val="nil"/>
              <w:right w:val="nil"/>
            </w:tcBorders>
          </w:tcPr>
          <w:p w:rsidR="004C1882" w:rsidRPr="00C0283C" w:rsidRDefault="004C1882" w:rsidP="004C1882">
            <w:pPr>
              <w:spacing w:line="276" w:lineRule="auto"/>
              <w:jc w:val="both"/>
              <w:rPr>
                <w:b/>
                <w:i/>
                <w:sz w:val="18"/>
                <w:szCs w:val="18"/>
                <w:lang w:val="en-GB"/>
              </w:rPr>
            </w:pPr>
            <w:r w:rsidRPr="00C0283C">
              <w:rPr>
                <w:b/>
                <w:sz w:val="18"/>
                <w:szCs w:val="18"/>
                <w:lang w:val="en-GB"/>
              </w:rPr>
              <w:t>Rotated component matrix</w:t>
            </w:r>
            <w:r w:rsidRPr="00C0283C">
              <w:rPr>
                <w:b/>
                <w:sz w:val="18"/>
                <w:szCs w:val="18"/>
                <w:lang w:val="en-GB"/>
              </w:rPr>
              <w:tab/>
            </w:r>
          </w:p>
        </w:tc>
        <w:tc>
          <w:tcPr>
            <w:tcW w:w="1499" w:type="dxa"/>
            <w:tcBorders>
              <w:left w:val="nil"/>
              <w:bottom w:val="nil"/>
              <w:right w:val="nil"/>
            </w:tcBorders>
          </w:tcPr>
          <w:p w:rsidR="004C1882" w:rsidRPr="00C0283C" w:rsidRDefault="004C1882" w:rsidP="004C1882">
            <w:pPr>
              <w:spacing w:line="276" w:lineRule="auto"/>
              <w:jc w:val="both"/>
              <w:rPr>
                <w:b/>
                <w:sz w:val="18"/>
                <w:szCs w:val="18"/>
                <w:lang w:val="en-GB"/>
              </w:rPr>
            </w:pPr>
            <w:r w:rsidRPr="00C0283C">
              <w:rPr>
                <w:b/>
                <w:sz w:val="18"/>
                <w:szCs w:val="18"/>
                <w:lang w:val="en-GB"/>
              </w:rPr>
              <w:t>Component</w:t>
            </w:r>
          </w:p>
        </w:tc>
        <w:tc>
          <w:tcPr>
            <w:tcW w:w="1447" w:type="dxa"/>
            <w:tcBorders>
              <w:left w:val="nil"/>
              <w:bottom w:val="nil"/>
              <w:right w:val="nil"/>
            </w:tcBorders>
          </w:tcPr>
          <w:p w:rsidR="004C1882" w:rsidRPr="00C0283C" w:rsidRDefault="004C1882" w:rsidP="004C1882">
            <w:pPr>
              <w:jc w:val="both"/>
              <w:rPr>
                <w:b/>
                <w:sz w:val="18"/>
                <w:szCs w:val="18"/>
                <w:lang w:val="en-GB"/>
              </w:rPr>
            </w:pPr>
            <w:r w:rsidRPr="00C0283C">
              <w:rPr>
                <w:b/>
                <w:sz w:val="18"/>
                <w:szCs w:val="18"/>
                <w:lang w:val="en-GB"/>
              </w:rPr>
              <w:t>Component</w:t>
            </w:r>
          </w:p>
        </w:tc>
      </w:tr>
      <w:tr w:rsidR="004C1882" w:rsidRPr="00C0283C" w:rsidTr="004C1882">
        <w:tc>
          <w:tcPr>
            <w:tcW w:w="0" w:type="auto"/>
            <w:tcBorders>
              <w:top w:val="nil"/>
              <w:left w:val="nil"/>
              <w:bottom w:val="single" w:sz="4" w:space="0" w:color="auto"/>
              <w:right w:val="nil"/>
            </w:tcBorders>
          </w:tcPr>
          <w:p w:rsidR="004C1882" w:rsidRPr="00C0283C" w:rsidRDefault="004C1882" w:rsidP="004C1882">
            <w:pPr>
              <w:spacing w:line="276" w:lineRule="auto"/>
              <w:jc w:val="both"/>
              <w:rPr>
                <w:b/>
                <w:i/>
                <w:sz w:val="18"/>
                <w:szCs w:val="18"/>
                <w:lang w:val="en-GB"/>
              </w:rPr>
            </w:pPr>
          </w:p>
        </w:tc>
        <w:tc>
          <w:tcPr>
            <w:tcW w:w="1499" w:type="dxa"/>
            <w:tcBorders>
              <w:top w:val="nil"/>
              <w:left w:val="nil"/>
              <w:bottom w:val="single" w:sz="4" w:space="0" w:color="auto"/>
              <w:right w:val="nil"/>
            </w:tcBorders>
            <w:vAlign w:val="center"/>
          </w:tcPr>
          <w:p w:rsidR="004C1882" w:rsidRPr="00C0283C" w:rsidRDefault="004C1882" w:rsidP="004C1882">
            <w:pPr>
              <w:spacing w:line="276" w:lineRule="auto"/>
              <w:rPr>
                <w:b/>
                <w:sz w:val="18"/>
                <w:szCs w:val="18"/>
                <w:lang w:val="en-GB"/>
              </w:rPr>
            </w:pPr>
            <w:r w:rsidRPr="00C0283C">
              <w:rPr>
                <w:b/>
                <w:sz w:val="18"/>
                <w:szCs w:val="18"/>
                <w:lang w:val="en-GB"/>
              </w:rPr>
              <w:t>1</w:t>
            </w:r>
          </w:p>
        </w:tc>
        <w:tc>
          <w:tcPr>
            <w:tcW w:w="1447" w:type="dxa"/>
            <w:tcBorders>
              <w:top w:val="nil"/>
              <w:left w:val="nil"/>
              <w:bottom w:val="single" w:sz="4" w:space="0" w:color="auto"/>
              <w:right w:val="nil"/>
            </w:tcBorders>
          </w:tcPr>
          <w:p w:rsidR="004C1882" w:rsidRPr="00C0283C" w:rsidRDefault="004C1882" w:rsidP="004C1882">
            <w:pPr>
              <w:rPr>
                <w:b/>
                <w:sz w:val="18"/>
                <w:szCs w:val="18"/>
                <w:lang w:val="en-GB"/>
              </w:rPr>
            </w:pPr>
            <w:r w:rsidRPr="00C0283C">
              <w:rPr>
                <w:b/>
                <w:sz w:val="18"/>
                <w:szCs w:val="18"/>
                <w:lang w:val="en-GB"/>
              </w:rPr>
              <w:t>2</w:t>
            </w:r>
          </w:p>
        </w:tc>
      </w:tr>
      <w:tr w:rsidR="004C1882" w:rsidRPr="00C0283C" w:rsidTr="004C1882">
        <w:tc>
          <w:tcPr>
            <w:tcW w:w="0" w:type="auto"/>
            <w:tcBorders>
              <w:top w:val="single" w:sz="4" w:space="0" w:color="auto"/>
              <w:left w:val="nil"/>
              <w:bottom w:val="nil"/>
              <w:right w:val="nil"/>
            </w:tcBorders>
          </w:tcPr>
          <w:p w:rsidR="004C1882" w:rsidRPr="00C0283C" w:rsidRDefault="0059265F" w:rsidP="004C1882">
            <w:pPr>
              <w:jc w:val="both"/>
              <w:rPr>
                <w:sz w:val="18"/>
                <w:szCs w:val="18"/>
                <w:lang w:val="en-GB"/>
              </w:rPr>
            </w:pPr>
            <w:r w:rsidRPr="00C0283C">
              <w:rPr>
                <w:sz w:val="18"/>
                <w:szCs w:val="18"/>
                <w:lang w:val="en-GB"/>
              </w:rPr>
              <w:t>Per. in s</w:t>
            </w:r>
            <w:r w:rsidR="004C1882" w:rsidRPr="00C0283C">
              <w:rPr>
                <w:sz w:val="18"/>
                <w:szCs w:val="18"/>
                <w:lang w:val="en-GB"/>
              </w:rPr>
              <w:t>elling image</w:t>
            </w:r>
            <w:r w:rsidRPr="00C0283C">
              <w:rPr>
                <w:sz w:val="18"/>
                <w:szCs w:val="18"/>
                <w:lang w:val="en-GB"/>
              </w:rPr>
              <w:t xml:space="preserve"> home country</w:t>
            </w:r>
          </w:p>
        </w:tc>
        <w:tc>
          <w:tcPr>
            <w:tcW w:w="1499" w:type="dxa"/>
            <w:tcBorders>
              <w:top w:val="single" w:sz="4" w:space="0" w:color="auto"/>
              <w:left w:val="nil"/>
              <w:bottom w:val="nil"/>
              <w:right w:val="nil"/>
            </w:tcBorders>
          </w:tcPr>
          <w:p w:rsidR="004C1882" w:rsidRPr="00C0283C" w:rsidRDefault="004C1882" w:rsidP="004C1882">
            <w:pPr>
              <w:jc w:val="both"/>
              <w:rPr>
                <w:sz w:val="18"/>
                <w:szCs w:val="18"/>
                <w:lang w:val="en-GB"/>
              </w:rPr>
            </w:pPr>
            <w:r w:rsidRPr="00C0283C">
              <w:rPr>
                <w:sz w:val="18"/>
                <w:szCs w:val="18"/>
                <w:lang w:val="en-GB"/>
              </w:rPr>
              <w:t>.886</w:t>
            </w:r>
          </w:p>
        </w:tc>
        <w:tc>
          <w:tcPr>
            <w:tcW w:w="1447" w:type="dxa"/>
            <w:tcBorders>
              <w:top w:val="single" w:sz="4" w:space="0" w:color="auto"/>
              <w:left w:val="nil"/>
              <w:bottom w:val="nil"/>
              <w:right w:val="nil"/>
            </w:tcBorders>
          </w:tcPr>
          <w:p w:rsidR="004C1882" w:rsidRPr="00C0283C" w:rsidRDefault="004C1882" w:rsidP="004C1882">
            <w:pPr>
              <w:jc w:val="both"/>
              <w:rPr>
                <w:sz w:val="18"/>
                <w:szCs w:val="18"/>
                <w:lang w:val="en-GB"/>
              </w:rPr>
            </w:pPr>
          </w:p>
        </w:tc>
      </w:tr>
      <w:tr w:rsidR="004C1882" w:rsidRPr="00C0283C" w:rsidTr="004C1882">
        <w:tc>
          <w:tcPr>
            <w:tcW w:w="0" w:type="auto"/>
            <w:tcBorders>
              <w:top w:val="nil"/>
              <w:left w:val="nil"/>
              <w:bottom w:val="nil"/>
              <w:right w:val="nil"/>
            </w:tcBorders>
          </w:tcPr>
          <w:p w:rsidR="004C1882" w:rsidRPr="00C0283C" w:rsidRDefault="0059265F" w:rsidP="004C1882">
            <w:pPr>
              <w:jc w:val="both"/>
              <w:rPr>
                <w:sz w:val="18"/>
                <w:szCs w:val="18"/>
                <w:lang w:val="en-GB"/>
              </w:rPr>
            </w:pPr>
            <w:r w:rsidRPr="00C0283C">
              <w:rPr>
                <w:sz w:val="18"/>
                <w:szCs w:val="18"/>
                <w:lang w:val="en-GB"/>
              </w:rPr>
              <w:t xml:space="preserve">Per. in promotion business </w:t>
            </w:r>
            <w:r w:rsidR="004C1882" w:rsidRPr="00C0283C">
              <w:rPr>
                <w:sz w:val="18"/>
                <w:szCs w:val="18"/>
                <w:lang w:val="en-GB"/>
              </w:rPr>
              <w:t>cli</w:t>
            </w:r>
            <w:r w:rsidRPr="00C0283C">
              <w:rPr>
                <w:sz w:val="18"/>
                <w:szCs w:val="18"/>
                <w:lang w:val="en-GB"/>
              </w:rPr>
              <w:t>mate home country</w:t>
            </w:r>
          </w:p>
        </w:tc>
        <w:tc>
          <w:tcPr>
            <w:tcW w:w="1499"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.871</w:t>
            </w:r>
          </w:p>
        </w:tc>
        <w:tc>
          <w:tcPr>
            <w:tcW w:w="1447" w:type="dxa"/>
            <w:tcBorders>
              <w:top w:val="nil"/>
              <w:left w:val="nil"/>
              <w:bottom w:val="nil"/>
              <w:right w:val="nil"/>
            </w:tcBorders>
          </w:tcPr>
          <w:p w:rsidR="004C1882" w:rsidRPr="00C0283C" w:rsidRDefault="004C1882" w:rsidP="004C1882">
            <w:pPr>
              <w:jc w:val="both"/>
              <w:rPr>
                <w:sz w:val="18"/>
                <w:szCs w:val="18"/>
                <w:lang w:val="en-GB"/>
              </w:rPr>
            </w:pPr>
          </w:p>
        </w:tc>
      </w:tr>
      <w:tr w:rsidR="004C1882" w:rsidRPr="00C0283C" w:rsidTr="004C1882">
        <w:tc>
          <w:tcPr>
            <w:tcW w:w="0" w:type="auto"/>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 xml:space="preserve">Per. </w:t>
            </w:r>
            <w:r w:rsidR="0059265F" w:rsidRPr="00C0283C">
              <w:rPr>
                <w:sz w:val="18"/>
                <w:szCs w:val="18"/>
                <w:lang w:val="en-GB"/>
              </w:rPr>
              <w:t>trade missions</w:t>
            </w:r>
          </w:p>
        </w:tc>
        <w:tc>
          <w:tcPr>
            <w:tcW w:w="1499"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.769</w:t>
            </w:r>
          </w:p>
        </w:tc>
        <w:tc>
          <w:tcPr>
            <w:tcW w:w="1447" w:type="dxa"/>
            <w:tcBorders>
              <w:top w:val="nil"/>
              <w:left w:val="nil"/>
              <w:bottom w:val="nil"/>
              <w:right w:val="nil"/>
            </w:tcBorders>
          </w:tcPr>
          <w:p w:rsidR="004C1882" w:rsidRPr="00C0283C" w:rsidRDefault="004C1882" w:rsidP="004C1882">
            <w:pPr>
              <w:jc w:val="both"/>
              <w:rPr>
                <w:sz w:val="18"/>
                <w:szCs w:val="18"/>
                <w:lang w:val="en-GB"/>
              </w:rPr>
            </w:pPr>
          </w:p>
        </w:tc>
      </w:tr>
      <w:tr w:rsidR="004C1882" w:rsidRPr="00C0283C" w:rsidTr="004C1882">
        <w:tc>
          <w:tcPr>
            <w:tcW w:w="0" w:type="auto"/>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Per. in trade fairs</w:t>
            </w:r>
          </w:p>
        </w:tc>
        <w:tc>
          <w:tcPr>
            <w:tcW w:w="1499"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.626</w:t>
            </w:r>
          </w:p>
        </w:tc>
        <w:tc>
          <w:tcPr>
            <w:tcW w:w="1447"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.541</w:t>
            </w:r>
          </w:p>
        </w:tc>
      </w:tr>
      <w:tr w:rsidR="004C1882" w:rsidRPr="00C0283C" w:rsidTr="004C1882">
        <w:tc>
          <w:tcPr>
            <w:tcW w:w="0" w:type="auto"/>
            <w:tcBorders>
              <w:top w:val="nil"/>
              <w:left w:val="nil"/>
              <w:bottom w:val="nil"/>
              <w:right w:val="nil"/>
            </w:tcBorders>
          </w:tcPr>
          <w:p w:rsidR="004C1882" w:rsidRPr="00C0283C" w:rsidRDefault="0059265F" w:rsidP="004C1882">
            <w:pPr>
              <w:jc w:val="both"/>
              <w:rPr>
                <w:sz w:val="18"/>
                <w:szCs w:val="18"/>
                <w:lang w:val="en-GB"/>
              </w:rPr>
            </w:pPr>
            <w:r w:rsidRPr="00C0283C">
              <w:rPr>
                <w:sz w:val="18"/>
                <w:szCs w:val="18"/>
                <w:lang w:val="en-GB"/>
              </w:rPr>
              <w:t>Per. i</w:t>
            </w:r>
            <w:r w:rsidR="004C1882" w:rsidRPr="00C0283C">
              <w:rPr>
                <w:sz w:val="18"/>
                <w:szCs w:val="18"/>
                <w:lang w:val="en-GB"/>
              </w:rPr>
              <w:t>n finding reliable partners</w:t>
            </w:r>
          </w:p>
        </w:tc>
        <w:tc>
          <w:tcPr>
            <w:tcW w:w="1499" w:type="dxa"/>
            <w:tcBorders>
              <w:top w:val="nil"/>
              <w:left w:val="nil"/>
              <w:bottom w:val="nil"/>
              <w:right w:val="nil"/>
            </w:tcBorders>
          </w:tcPr>
          <w:p w:rsidR="004C1882" w:rsidRPr="00C0283C" w:rsidRDefault="004C1882" w:rsidP="004C1882">
            <w:pPr>
              <w:jc w:val="both"/>
              <w:rPr>
                <w:sz w:val="18"/>
                <w:szCs w:val="18"/>
                <w:lang w:val="en-GB"/>
              </w:rPr>
            </w:pPr>
          </w:p>
        </w:tc>
        <w:tc>
          <w:tcPr>
            <w:tcW w:w="1447"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.830</w:t>
            </w:r>
          </w:p>
        </w:tc>
      </w:tr>
      <w:tr w:rsidR="004C1882" w:rsidRPr="00C0283C" w:rsidTr="004C1882">
        <w:tc>
          <w:tcPr>
            <w:tcW w:w="0" w:type="auto"/>
            <w:tcBorders>
              <w:top w:val="nil"/>
              <w:left w:val="nil"/>
              <w:bottom w:val="nil"/>
              <w:right w:val="nil"/>
            </w:tcBorders>
          </w:tcPr>
          <w:p w:rsidR="004C1882" w:rsidRPr="00C0283C" w:rsidRDefault="0059265F" w:rsidP="004C1882">
            <w:pPr>
              <w:jc w:val="both"/>
              <w:rPr>
                <w:sz w:val="18"/>
                <w:szCs w:val="18"/>
                <w:lang w:val="en-GB"/>
              </w:rPr>
            </w:pPr>
            <w:r w:rsidRPr="00C0283C">
              <w:rPr>
                <w:sz w:val="18"/>
                <w:szCs w:val="18"/>
                <w:lang w:val="en-GB"/>
              </w:rPr>
              <w:t>Per. information business issues</w:t>
            </w:r>
          </w:p>
        </w:tc>
        <w:tc>
          <w:tcPr>
            <w:tcW w:w="1499" w:type="dxa"/>
            <w:tcBorders>
              <w:top w:val="nil"/>
              <w:left w:val="nil"/>
              <w:bottom w:val="nil"/>
              <w:right w:val="nil"/>
            </w:tcBorders>
          </w:tcPr>
          <w:p w:rsidR="004C1882" w:rsidRPr="00C0283C" w:rsidRDefault="004C1882" w:rsidP="004C1882">
            <w:pPr>
              <w:jc w:val="both"/>
              <w:rPr>
                <w:sz w:val="18"/>
                <w:szCs w:val="18"/>
                <w:lang w:val="en-GB"/>
              </w:rPr>
            </w:pPr>
          </w:p>
        </w:tc>
        <w:tc>
          <w:tcPr>
            <w:tcW w:w="1447" w:type="dxa"/>
            <w:tcBorders>
              <w:top w:val="nil"/>
              <w:left w:val="nil"/>
              <w:bottom w:val="nil"/>
              <w:right w:val="nil"/>
            </w:tcBorders>
          </w:tcPr>
          <w:p w:rsidR="004C1882" w:rsidRPr="00C0283C" w:rsidRDefault="004C1882" w:rsidP="004C1882">
            <w:pPr>
              <w:jc w:val="both"/>
              <w:rPr>
                <w:sz w:val="18"/>
                <w:szCs w:val="18"/>
                <w:lang w:val="en-GB"/>
              </w:rPr>
            </w:pPr>
            <w:r w:rsidRPr="00C0283C">
              <w:rPr>
                <w:sz w:val="18"/>
                <w:szCs w:val="18"/>
                <w:lang w:val="en-GB"/>
              </w:rPr>
              <w:t>.778</w:t>
            </w:r>
          </w:p>
        </w:tc>
      </w:tr>
      <w:tr w:rsidR="004C1882" w:rsidRPr="00C0283C" w:rsidTr="004C1882">
        <w:tc>
          <w:tcPr>
            <w:tcW w:w="0" w:type="auto"/>
            <w:tcBorders>
              <w:top w:val="nil"/>
              <w:left w:val="nil"/>
              <w:bottom w:val="single" w:sz="4" w:space="0" w:color="auto"/>
              <w:right w:val="nil"/>
            </w:tcBorders>
          </w:tcPr>
          <w:p w:rsidR="004C1882" w:rsidRPr="00C0283C" w:rsidRDefault="004C1882" w:rsidP="0059265F">
            <w:pPr>
              <w:jc w:val="both"/>
              <w:rPr>
                <w:sz w:val="18"/>
                <w:szCs w:val="18"/>
                <w:lang w:val="en-GB"/>
              </w:rPr>
            </w:pPr>
            <w:r w:rsidRPr="00C0283C">
              <w:rPr>
                <w:sz w:val="18"/>
                <w:szCs w:val="18"/>
                <w:lang w:val="en-GB"/>
              </w:rPr>
              <w:t>Per.</w:t>
            </w:r>
            <w:r w:rsidR="0059265F" w:rsidRPr="00C0283C">
              <w:rPr>
                <w:sz w:val="18"/>
                <w:szCs w:val="18"/>
                <w:lang w:val="en-GB"/>
              </w:rPr>
              <w:t xml:space="preserve"> in s</w:t>
            </w:r>
            <w:r w:rsidRPr="00C0283C">
              <w:rPr>
                <w:sz w:val="18"/>
                <w:szCs w:val="18"/>
                <w:lang w:val="en-GB"/>
              </w:rPr>
              <w:t>olving proble</w:t>
            </w:r>
            <w:r w:rsidR="0059265F" w:rsidRPr="00C0283C">
              <w:rPr>
                <w:sz w:val="18"/>
                <w:szCs w:val="18"/>
                <w:lang w:val="en-GB"/>
              </w:rPr>
              <w:t>ms</w:t>
            </w:r>
          </w:p>
        </w:tc>
        <w:tc>
          <w:tcPr>
            <w:tcW w:w="1499" w:type="dxa"/>
            <w:tcBorders>
              <w:top w:val="nil"/>
              <w:left w:val="nil"/>
              <w:bottom w:val="single" w:sz="4" w:space="0" w:color="auto"/>
              <w:right w:val="nil"/>
            </w:tcBorders>
          </w:tcPr>
          <w:p w:rsidR="004C1882" w:rsidRPr="00C0283C" w:rsidRDefault="004C1882" w:rsidP="004C1882">
            <w:pPr>
              <w:jc w:val="both"/>
              <w:rPr>
                <w:sz w:val="18"/>
                <w:szCs w:val="18"/>
                <w:lang w:val="en-GB"/>
              </w:rPr>
            </w:pPr>
          </w:p>
        </w:tc>
        <w:tc>
          <w:tcPr>
            <w:tcW w:w="1447" w:type="dxa"/>
            <w:tcBorders>
              <w:top w:val="nil"/>
              <w:left w:val="nil"/>
              <w:bottom w:val="single" w:sz="4" w:space="0" w:color="auto"/>
              <w:right w:val="nil"/>
            </w:tcBorders>
          </w:tcPr>
          <w:p w:rsidR="004C1882" w:rsidRPr="00C0283C" w:rsidRDefault="004C1882" w:rsidP="004C1882">
            <w:pPr>
              <w:jc w:val="both"/>
              <w:rPr>
                <w:sz w:val="18"/>
                <w:szCs w:val="18"/>
                <w:lang w:val="en-GB"/>
              </w:rPr>
            </w:pPr>
            <w:r w:rsidRPr="00C0283C">
              <w:rPr>
                <w:sz w:val="18"/>
                <w:szCs w:val="18"/>
                <w:lang w:val="en-GB"/>
              </w:rPr>
              <w:t>.660</w:t>
            </w:r>
          </w:p>
        </w:tc>
      </w:tr>
      <w:tr w:rsidR="004C1882" w:rsidRPr="00C0283C" w:rsidTr="004C1882">
        <w:tc>
          <w:tcPr>
            <w:tcW w:w="5360" w:type="dxa"/>
            <w:gridSpan w:val="3"/>
            <w:tcBorders>
              <w:top w:val="single" w:sz="4" w:space="0" w:color="auto"/>
              <w:left w:val="nil"/>
              <w:bottom w:val="single" w:sz="4" w:space="0" w:color="auto"/>
              <w:right w:val="nil"/>
            </w:tcBorders>
          </w:tcPr>
          <w:p w:rsidR="004C1882" w:rsidRPr="00C0283C" w:rsidRDefault="004C1882" w:rsidP="004C1882">
            <w:pPr>
              <w:jc w:val="both"/>
              <w:rPr>
                <w:b/>
                <w:sz w:val="18"/>
                <w:szCs w:val="18"/>
                <w:lang w:val="en-GB"/>
              </w:rPr>
            </w:pPr>
            <w:r w:rsidRPr="00C0283C">
              <w:rPr>
                <w:b/>
                <w:sz w:val="18"/>
                <w:szCs w:val="18"/>
                <w:lang w:val="en-GB"/>
              </w:rPr>
              <w:t xml:space="preserve">Extraction method: Principal component analysis. </w:t>
            </w:r>
          </w:p>
          <w:p w:rsidR="004C1882" w:rsidRPr="00C0283C" w:rsidRDefault="004C1882" w:rsidP="004C1882">
            <w:pPr>
              <w:jc w:val="both"/>
              <w:rPr>
                <w:b/>
                <w:sz w:val="18"/>
                <w:szCs w:val="18"/>
                <w:lang w:val="en-GB"/>
              </w:rPr>
            </w:pPr>
            <w:r w:rsidRPr="00C0283C">
              <w:rPr>
                <w:b/>
                <w:sz w:val="18"/>
                <w:szCs w:val="18"/>
                <w:lang w:val="en-GB"/>
              </w:rPr>
              <w:t>Rotation method: Varimax with Kaiser Normalization</w:t>
            </w:r>
          </w:p>
        </w:tc>
      </w:tr>
    </w:tbl>
    <w:p w:rsidR="00BD1C30" w:rsidRPr="00C0283C" w:rsidRDefault="00BD1C30" w:rsidP="002F7CFF">
      <w:pPr>
        <w:jc w:val="both"/>
        <w:rPr>
          <w:lang w:val="en-GB"/>
        </w:rPr>
        <w:sectPr w:rsidR="00BD1C30" w:rsidRPr="00C0283C" w:rsidSect="00E87910">
          <w:pgSz w:w="12240" w:h="15840"/>
          <w:pgMar w:top="1417" w:right="1417" w:bottom="1417" w:left="1417" w:header="708" w:footer="708" w:gutter="0"/>
          <w:cols w:space="708"/>
          <w:titlePg/>
          <w:docGrid w:linePitch="360"/>
        </w:sectPr>
      </w:pPr>
    </w:p>
    <w:p w:rsidR="008E4D18" w:rsidRPr="00C0283C" w:rsidRDefault="008E4D18" w:rsidP="008E4D18">
      <w:pPr>
        <w:pStyle w:val="Kop2"/>
        <w:rPr>
          <w:color w:val="auto"/>
          <w:lang w:val="en-GB"/>
        </w:rPr>
      </w:pPr>
      <w:bookmarkStart w:id="120" w:name="_Toc374795841"/>
      <w:bookmarkStart w:id="121" w:name="_Toc375214823"/>
      <w:bookmarkStart w:id="122" w:name="_Toc375215077"/>
      <w:bookmarkStart w:id="123" w:name="_Toc375215158"/>
      <w:r w:rsidRPr="00C0283C">
        <w:rPr>
          <w:color w:val="auto"/>
          <w:lang w:val="en-GB"/>
        </w:rPr>
        <w:lastRenderedPageBreak/>
        <w:t>Appendix G</w:t>
      </w:r>
      <w:bookmarkEnd w:id="120"/>
      <w:r w:rsidR="00BD1C30" w:rsidRPr="00C0283C">
        <w:rPr>
          <w:color w:val="auto"/>
          <w:lang w:val="en-GB"/>
        </w:rPr>
        <w:t>: correlation matrix</w:t>
      </w:r>
      <w:bookmarkEnd w:id="121"/>
      <w:bookmarkEnd w:id="122"/>
      <w:bookmarkEnd w:id="123"/>
    </w:p>
    <w:p w:rsidR="008E4D18" w:rsidRPr="00C0283C" w:rsidRDefault="008E4D18" w:rsidP="0081074D">
      <w:pPr>
        <w:jc w:val="both"/>
        <w:rPr>
          <w:lang w:val="en-GB"/>
        </w:rPr>
      </w:pPr>
    </w:p>
    <w:tbl>
      <w:tblPr>
        <w:tblStyle w:val="Tabelraster"/>
        <w:tblW w:w="0" w:type="auto"/>
        <w:tblInd w:w="-1026" w:type="dxa"/>
        <w:tblLook w:val="04A0"/>
      </w:tblPr>
      <w:tblGrid>
        <w:gridCol w:w="2552"/>
        <w:gridCol w:w="626"/>
        <w:gridCol w:w="533"/>
        <w:gridCol w:w="565"/>
        <w:gridCol w:w="533"/>
        <w:gridCol w:w="533"/>
        <w:gridCol w:w="576"/>
        <w:gridCol w:w="437"/>
        <w:gridCol w:w="533"/>
        <w:gridCol w:w="533"/>
        <w:gridCol w:w="533"/>
        <w:gridCol w:w="533"/>
        <w:gridCol w:w="506"/>
        <w:gridCol w:w="508"/>
        <w:gridCol w:w="463"/>
        <w:gridCol w:w="533"/>
        <w:gridCol w:w="533"/>
        <w:gridCol w:w="506"/>
        <w:gridCol w:w="576"/>
        <w:gridCol w:w="508"/>
        <w:gridCol w:w="533"/>
        <w:gridCol w:w="533"/>
      </w:tblGrid>
      <w:tr w:rsidR="00CD2736" w:rsidRPr="00C0283C" w:rsidTr="00664E78">
        <w:tc>
          <w:tcPr>
            <w:tcW w:w="2552" w:type="dxa"/>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Variable (N=41)</w:t>
            </w:r>
          </w:p>
        </w:tc>
        <w:tc>
          <w:tcPr>
            <w:tcW w:w="626" w:type="dxa"/>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2</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3</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4</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5</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6</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7</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8</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9</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10</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11</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12</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13</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14</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15</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16</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17</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18</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19</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20</w:t>
            </w:r>
          </w:p>
        </w:tc>
        <w:tc>
          <w:tcPr>
            <w:tcW w:w="0" w:type="auto"/>
            <w:tcBorders>
              <w:left w:val="nil"/>
              <w:bottom w:val="single" w:sz="4" w:space="0" w:color="auto"/>
              <w:right w:val="nil"/>
            </w:tcBorders>
          </w:tcPr>
          <w:p w:rsidR="00CD2736" w:rsidRPr="00C0283C" w:rsidRDefault="00CD2736" w:rsidP="00664E78">
            <w:pPr>
              <w:rPr>
                <w:noProof/>
                <w:sz w:val="14"/>
                <w:szCs w:val="14"/>
              </w:rPr>
            </w:pPr>
            <w:r w:rsidRPr="00C0283C">
              <w:rPr>
                <w:noProof/>
                <w:sz w:val="14"/>
                <w:szCs w:val="14"/>
              </w:rPr>
              <w:t>21</w:t>
            </w:r>
          </w:p>
        </w:tc>
      </w:tr>
      <w:tr w:rsidR="00CD2736" w:rsidRPr="00C0283C" w:rsidTr="00664E78">
        <w:tc>
          <w:tcPr>
            <w:tcW w:w="2552" w:type="dxa"/>
            <w:tcBorders>
              <w:left w:val="nil"/>
              <w:bottom w:val="nil"/>
              <w:right w:val="nil"/>
            </w:tcBorders>
          </w:tcPr>
          <w:p w:rsidR="00CD2736" w:rsidRPr="00C0283C" w:rsidRDefault="00CD2736" w:rsidP="00664E78">
            <w:pPr>
              <w:rPr>
                <w:noProof/>
                <w:sz w:val="14"/>
                <w:szCs w:val="14"/>
              </w:rPr>
            </w:pPr>
            <w:r w:rsidRPr="00C0283C">
              <w:rPr>
                <w:noProof/>
                <w:sz w:val="14"/>
                <w:szCs w:val="14"/>
              </w:rPr>
              <w:t>1 Protection of intellectual property rights</w:t>
            </w:r>
          </w:p>
        </w:tc>
        <w:tc>
          <w:tcPr>
            <w:tcW w:w="626" w:type="dxa"/>
            <w:tcBorders>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t>.61**</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.63 **</w:t>
            </w:r>
          </w:p>
        </w:tc>
        <w:tc>
          <w:tcPr>
            <w:tcW w:w="0" w:type="auto"/>
            <w:tcBorders>
              <w:left w:val="nil"/>
              <w:bottom w:val="nil"/>
              <w:right w:val="nil"/>
            </w:tcBorders>
          </w:tcPr>
          <w:p w:rsidR="00CD2736" w:rsidRPr="00C0283C" w:rsidRDefault="00CD2736" w:rsidP="008B3740">
            <w:pPr>
              <w:rPr>
                <w:noProof/>
                <w:sz w:val="14"/>
                <w:szCs w:val="14"/>
              </w:rPr>
            </w:pPr>
            <w:r w:rsidRPr="00C0283C">
              <w:rPr>
                <w:noProof/>
                <w:sz w:val="14"/>
                <w:szCs w:val="14"/>
              </w:rPr>
              <w:t>.53**</w:t>
            </w:r>
          </w:p>
        </w:tc>
        <w:tc>
          <w:tcPr>
            <w:tcW w:w="0" w:type="auto"/>
            <w:tcBorders>
              <w:left w:val="nil"/>
              <w:bottom w:val="nil"/>
              <w:right w:val="nil"/>
            </w:tcBorders>
          </w:tcPr>
          <w:p w:rsidR="00CD2736" w:rsidRPr="00C0283C" w:rsidRDefault="00CD2736" w:rsidP="008B3740">
            <w:pPr>
              <w:rPr>
                <w:noProof/>
                <w:sz w:val="14"/>
                <w:szCs w:val="14"/>
              </w:rPr>
            </w:pPr>
            <w:r w:rsidRPr="00C0283C">
              <w:rPr>
                <w:noProof/>
                <w:sz w:val="14"/>
                <w:szCs w:val="14"/>
              </w:rPr>
              <w:t>.12</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softHyphen/>
            </w:r>
            <w:r w:rsidRPr="00C0283C">
              <w:rPr>
                <w:noProof/>
                <w:sz w:val="14"/>
                <w:szCs w:val="14"/>
              </w:rPr>
              <w:noBreakHyphen/>
              <w:t>.11</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t>.05</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noBreakHyphen/>
              <w:t>.07</w:t>
            </w:r>
          </w:p>
        </w:tc>
        <w:tc>
          <w:tcPr>
            <w:tcW w:w="0" w:type="auto"/>
            <w:tcBorders>
              <w:left w:val="nil"/>
              <w:bottom w:val="nil"/>
              <w:right w:val="nil"/>
            </w:tcBorders>
          </w:tcPr>
          <w:p w:rsidR="00CD2736" w:rsidRPr="00C0283C" w:rsidRDefault="00CD2736" w:rsidP="00664E78">
            <w:pPr>
              <w:rPr>
                <w:noProof/>
                <w:sz w:val="14"/>
                <w:szCs w:val="14"/>
              </w:rPr>
            </w:pPr>
            <w:r w:rsidRPr="00C0283C">
              <w:rPr>
                <w:noProof/>
                <w:sz w:val="14"/>
                <w:szCs w:val="14"/>
              </w:rPr>
              <w:t>.13</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t>.26</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t>.26</w:t>
            </w:r>
          </w:p>
        </w:tc>
        <w:tc>
          <w:tcPr>
            <w:tcW w:w="0" w:type="auto"/>
            <w:tcBorders>
              <w:left w:val="nil"/>
              <w:bottom w:val="nil"/>
              <w:right w:val="nil"/>
            </w:tcBorders>
          </w:tcPr>
          <w:p w:rsidR="00CD2736" w:rsidRPr="00C0283C" w:rsidRDefault="00CD2736" w:rsidP="00664E78">
            <w:pPr>
              <w:rPr>
                <w:noProof/>
                <w:sz w:val="14"/>
                <w:szCs w:val="14"/>
              </w:rPr>
            </w:pPr>
            <w:r w:rsidRPr="00C0283C">
              <w:rPr>
                <w:noProof/>
                <w:sz w:val="14"/>
                <w:szCs w:val="14"/>
              </w:rPr>
              <w:t>.02</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.04</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t>.17</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.26*</w:t>
            </w:r>
          </w:p>
        </w:tc>
        <w:tc>
          <w:tcPr>
            <w:tcW w:w="0" w:type="auto"/>
            <w:tcBorders>
              <w:left w:val="nil"/>
              <w:bottom w:val="nil"/>
              <w:right w:val="nil"/>
            </w:tcBorders>
          </w:tcPr>
          <w:p w:rsidR="00CD2736" w:rsidRPr="00C0283C" w:rsidRDefault="00CD2736" w:rsidP="00AE633A">
            <w:pPr>
              <w:rPr>
                <w:noProof/>
                <w:sz w:val="14"/>
                <w:szCs w:val="14"/>
              </w:rPr>
            </w:pPr>
            <w:r w:rsidRPr="00C0283C">
              <w:rPr>
                <w:noProof/>
                <w:sz w:val="14"/>
                <w:szCs w:val="14"/>
              </w:rPr>
              <w:t>.27*</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.02</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-.12</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.07</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.15</w:t>
            </w:r>
          </w:p>
        </w:tc>
        <w:tc>
          <w:tcPr>
            <w:tcW w:w="0" w:type="auto"/>
            <w:tcBorders>
              <w:left w:val="nil"/>
              <w:bottom w:val="nil"/>
              <w:right w:val="nil"/>
            </w:tcBorders>
          </w:tcPr>
          <w:p w:rsidR="00CD2736" w:rsidRPr="00C0283C" w:rsidRDefault="00CD2736" w:rsidP="00407A45">
            <w:pPr>
              <w:rPr>
                <w:noProof/>
                <w:sz w:val="14"/>
                <w:szCs w:val="14"/>
              </w:rPr>
            </w:pPr>
            <w:r w:rsidRPr="00C0283C">
              <w:rPr>
                <w:noProof/>
                <w:sz w:val="14"/>
                <w:szCs w:val="14"/>
              </w:rPr>
              <w:t>.03</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2 promotion of cooperation in science and technology</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.58**</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.45**</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.23</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-.021</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.20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-.17</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.05</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.22</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.17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-.04</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3 Business promotion</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.52**</w:t>
            </w:r>
          </w:p>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407A45">
            <w:pPr>
              <w:rPr>
                <w:noProof/>
                <w:sz w:val="14"/>
                <w:szCs w:val="14"/>
                <w:lang w:val="nl-NL"/>
              </w:rPr>
            </w:pPr>
            <w:r w:rsidRPr="00C0283C">
              <w:rPr>
                <w:noProof/>
                <w:sz w:val="14"/>
                <w:szCs w:val="14"/>
              </w:rPr>
              <w:t>.01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.42**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.02</w:t>
            </w:r>
          </w:p>
        </w:tc>
        <w:tc>
          <w:tcPr>
            <w:tcW w:w="0" w:type="auto"/>
            <w:tcBorders>
              <w:top w:val="nil"/>
              <w:left w:val="nil"/>
              <w:bottom w:val="nil"/>
              <w:right w:val="nil"/>
            </w:tcBorders>
          </w:tcPr>
          <w:p w:rsidR="00CD2736" w:rsidRPr="00C0283C" w:rsidRDefault="00CD2736" w:rsidP="00CD2736">
            <w:pPr>
              <w:rPr>
                <w:noProof/>
                <w:sz w:val="14"/>
                <w:szCs w:val="14"/>
              </w:rPr>
            </w:pPr>
            <w:r w:rsidRPr="00C0283C">
              <w:rPr>
                <w:noProof/>
                <w:sz w:val="14"/>
                <w:szCs w:val="14"/>
              </w:rPr>
              <w:t>-.127</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4Percentage of time spent on commercial dioplomacy</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.44**</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noBreakHyphen/>
              <w:t>.30*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.23</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.37**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.24</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.21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-.011</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5 Number of years worked in a private firm</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noBreakHyphen/>
              <w:t>.44**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noBreakHyphen/>
              <w:t>.32*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.33*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.48**</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-.34*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.46**</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w:t>
            </w:r>
          </w:p>
        </w:tc>
        <w:tc>
          <w:tcPr>
            <w:tcW w:w="0" w:type="auto"/>
            <w:tcBorders>
              <w:top w:val="nil"/>
              <w:left w:val="nil"/>
              <w:bottom w:val="nil"/>
              <w:right w:val="nil"/>
            </w:tcBorders>
          </w:tcPr>
          <w:p w:rsidR="00CD2736" w:rsidRPr="00C0283C" w:rsidRDefault="00CD2736" w:rsidP="00CD2736">
            <w:pPr>
              <w:rPr>
                <w:noProof/>
                <w:sz w:val="14"/>
                <w:szCs w:val="14"/>
              </w:rPr>
            </w:pPr>
            <w:r w:rsidRPr="00C0283C">
              <w:rPr>
                <w:noProof/>
                <w:sz w:val="14"/>
                <w:szCs w:val="14"/>
              </w:rPr>
              <w:t>.26*</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6 Number of years worked for governmental organizations</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.58**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-.22</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-.02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7 Number of years lived in the embassy’s country</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407A45">
            <w:pPr>
              <w:rPr>
                <w:noProof/>
                <w:sz w:val="14"/>
                <w:szCs w:val="14"/>
              </w:rPr>
            </w:pPr>
            <w:r w:rsidRPr="00C0283C">
              <w:rPr>
                <w:noProof/>
                <w:sz w:val="14"/>
                <w:szCs w:val="14"/>
              </w:rPr>
              <w:t>.09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.12</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-.16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.35*</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-.20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-.12</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8 Number of years experience as an ambassador</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-.07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.19</w:t>
            </w:r>
          </w:p>
        </w:tc>
        <w:tc>
          <w:tcPr>
            <w:tcW w:w="0" w:type="auto"/>
            <w:tcBorders>
              <w:top w:val="nil"/>
              <w:left w:val="nil"/>
              <w:bottom w:val="nil"/>
              <w:right w:val="nil"/>
            </w:tcBorders>
          </w:tcPr>
          <w:p w:rsidR="00CD2736" w:rsidRPr="00C0283C" w:rsidRDefault="00CD2736" w:rsidP="00DA243F">
            <w:pPr>
              <w:rPr>
                <w:noProof/>
                <w:sz w:val="14"/>
                <w:szCs w:val="14"/>
              </w:rPr>
            </w:pPr>
            <w:r w:rsidRPr="00C0283C">
              <w:rPr>
                <w:noProof/>
                <w:sz w:val="14"/>
                <w:szCs w:val="14"/>
              </w:rPr>
              <w:t>-.12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-.14</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9 The ambassador’s opinion about commercial diplomacy</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.59**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-.14</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10 The ambassador’s opinion about the performance of     the economic department in commercial dioplomacy</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CD2736">
            <w:pPr>
              <w:rPr>
                <w:noProof/>
                <w:sz w:val="14"/>
                <w:szCs w:val="14"/>
              </w:rPr>
            </w:pPr>
            <w:r w:rsidRPr="00C0283C">
              <w:rPr>
                <w:noProof/>
                <w:sz w:val="14"/>
                <w:szCs w:val="14"/>
              </w:rPr>
              <w:t>-.34*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-.33*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11 Difference in trade from host to homecountry 2008-2009</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CD2736">
            <w:pPr>
              <w:rPr>
                <w:noProof/>
                <w:sz w:val="14"/>
                <w:szCs w:val="14"/>
              </w:rPr>
            </w:pPr>
            <w:r w:rsidRPr="00C0283C">
              <w:rPr>
                <w:noProof/>
                <w:sz w:val="14"/>
                <w:szCs w:val="14"/>
              </w:rPr>
              <w:noBreakHyphen/>
              <w:t>.29*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.79**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w:t>
            </w:r>
            <w:r w:rsidR="00C57AE2" w:rsidRPr="00C0283C">
              <w:rPr>
                <w:noProof/>
                <w:sz w:val="14"/>
                <w:szCs w:val="14"/>
              </w:rPr>
              <w:t>43**</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12 Difference in trade from host to homecountry 2009 – 2010</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-.34*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.08</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-.11</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.07</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13 Difference in trade from host to homecountry 2010 – 2011</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-.29*</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.72**</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.24</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14 Difference in trade from host to homecountry 2011- 2012</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.50**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0.04</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.55**</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15 Difference in trade from host to homecountry 2008-2012</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.267*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-.240</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.245</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.64**</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16 Difference in trade from home to hostcountry 2008-2009</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-.03</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-.185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.63**</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.42**</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17 Difference in trade from home to hostcountry 2009-2010</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-.36**</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.35*</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.44*</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.21</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18 Difference in trade from home to hostcountry 2010-2011</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.07</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.24</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.42**</w:t>
            </w:r>
          </w:p>
        </w:tc>
      </w:tr>
      <w:tr w:rsidR="00CD2736" w:rsidRPr="00C0283C" w:rsidTr="00664E78">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19 Difference in trade from home to hostcountry 2011-2012</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.46**</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.20</w:t>
            </w:r>
          </w:p>
        </w:tc>
      </w:tr>
      <w:tr w:rsidR="00CD2736" w:rsidRPr="00C0283C" w:rsidTr="00C57AE2">
        <w:tc>
          <w:tcPr>
            <w:tcW w:w="2552" w:type="dxa"/>
            <w:tcBorders>
              <w:top w:val="nil"/>
              <w:left w:val="nil"/>
              <w:bottom w:val="nil"/>
              <w:right w:val="nil"/>
            </w:tcBorders>
          </w:tcPr>
          <w:p w:rsidR="00CD2736" w:rsidRPr="00C0283C" w:rsidRDefault="00CD2736" w:rsidP="00664E78">
            <w:pPr>
              <w:rPr>
                <w:noProof/>
                <w:sz w:val="14"/>
                <w:szCs w:val="14"/>
              </w:rPr>
            </w:pPr>
            <w:r w:rsidRPr="00C0283C">
              <w:rPr>
                <w:noProof/>
                <w:sz w:val="14"/>
                <w:szCs w:val="14"/>
              </w:rPr>
              <w:t>20 Difference in trade from home to hostcountry 2008-2012</w:t>
            </w:r>
          </w:p>
        </w:tc>
        <w:tc>
          <w:tcPr>
            <w:tcW w:w="626" w:type="dxa"/>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p>
        </w:tc>
        <w:tc>
          <w:tcPr>
            <w:tcW w:w="0" w:type="auto"/>
            <w:tcBorders>
              <w:top w:val="nil"/>
              <w:left w:val="nil"/>
              <w:bottom w:val="nil"/>
              <w:right w:val="nil"/>
            </w:tcBorders>
          </w:tcPr>
          <w:p w:rsidR="00CD2736" w:rsidRPr="00C0283C" w:rsidRDefault="00CD2736" w:rsidP="00664E78">
            <w:pPr>
              <w:rPr>
                <w:noProof/>
                <w:sz w:val="14"/>
                <w:szCs w:val="14"/>
              </w:rPr>
            </w:pPr>
            <w:r w:rsidRPr="00C0283C">
              <w:rPr>
                <w:noProof/>
                <w:sz w:val="14"/>
                <w:szCs w:val="14"/>
              </w:rPr>
              <w:t>1</w:t>
            </w:r>
          </w:p>
        </w:tc>
        <w:tc>
          <w:tcPr>
            <w:tcW w:w="0" w:type="auto"/>
            <w:tcBorders>
              <w:top w:val="nil"/>
              <w:left w:val="nil"/>
              <w:bottom w:val="nil"/>
              <w:right w:val="nil"/>
            </w:tcBorders>
          </w:tcPr>
          <w:p w:rsidR="00CD2736" w:rsidRPr="00C0283C" w:rsidRDefault="00C57AE2" w:rsidP="00664E78">
            <w:pPr>
              <w:rPr>
                <w:noProof/>
                <w:sz w:val="14"/>
                <w:szCs w:val="14"/>
              </w:rPr>
            </w:pPr>
            <w:r w:rsidRPr="00C0283C">
              <w:rPr>
                <w:noProof/>
                <w:sz w:val="14"/>
                <w:szCs w:val="14"/>
              </w:rPr>
              <w:t>.61**</w:t>
            </w:r>
          </w:p>
        </w:tc>
      </w:tr>
      <w:tr w:rsidR="00C57AE2" w:rsidRPr="00C0283C" w:rsidTr="00664E78">
        <w:tc>
          <w:tcPr>
            <w:tcW w:w="2552" w:type="dxa"/>
            <w:tcBorders>
              <w:top w:val="nil"/>
              <w:left w:val="nil"/>
              <w:right w:val="nil"/>
            </w:tcBorders>
          </w:tcPr>
          <w:p w:rsidR="00C57AE2" w:rsidRPr="00C0283C" w:rsidRDefault="00C57AE2" w:rsidP="00664E78">
            <w:pPr>
              <w:rPr>
                <w:noProof/>
                <w:sz w:val="14"/>
                <w:szCs w:val="14"/>
              </w:rPr>
            </w:pPr>
            <w:r w:rsidRPr="00C0283C">
              <w:rPr>
                <w:noProof/>
                <w:sz w:val="14"/>
                <w:szCs w:val="14"/>
              </w:rPr>
              <w:t>21 Difference in total trade 2008-2012</w:t>
            </w:r>
          </w:p>
        </w:tc>
        <w:tc>
          <w:tcPr>
            <w:tcW w:w="626" w:type="dxa"/>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p>
        </w:tc>
        <w:tc>
          <w:tcPr>
            <w:tcW w:w="0" w:type="auto"/>
            <w:tcBorders>
              <w:top w:val="nil"/>
              <w:left w:val="nil"/>
              <w:right w:val="nil"/>
            </w:tcBorders>
          </w:tcPr>
          <w:p w:rsidR="00C57AE2" w:rsidRPr="00C0283C" w:rsidRDefault="00C57AE2" w:rsidP="00664E78">
            <w:pPr>
              <w:rPr>
                <w:noProof/>
                <w:sz w:val="14"/>
                <w:szCs w:val="14"/>
              </w:rPr>
            </w:pPr>
            <w:r w:rsidRPr="00C0283C">
              <w:rPr>
                <w:noProof/>
                <w:sz w:val="14"/>
                <w:szCs w:val="14"/>
              </w:rPr>
              <w:t>1</w:t>
            </w:r>
          </w:p>
        </w:tc>
      </w:tr>
    </w:tbl>
    <w:p w:rsidR="00BD1C30" w:rsidRPr="00C0283C" w:rsidRDefault="00BD1C30" w:rsidP="00BD1C30">
      <w:pPr>
        <w:rPr>
          <w:noProof/>
          <w:sz w:val="14"/>
          <w:szCs w:val="14"/>
        </w:rPr>
      </w:pPr>
      <w:r w:rsidRPr="00C0283C">
        <w:rPr>
          <w:noProof/>
          <w:sz w:val="14"/>
          <w:szCs w:val="14"/>
        </w:rPr>
        <w:t>**. Correlation is significant at the 0.01 level (1-tailed)</w:t>
      </w:r>
      <w:r w:rsidRPr="00C0283C">
        <w:rPr>
          <w:noProof/>
          <w:sz w:val="14"/>
          <w:szCs w:val="14"/>
        </w:rPr>
        <w:br/>
        <w:t>*. Correlation is significant at the 0.05 level (1-tailed)</w:t>
      </w:r>
    </w:p>
    <w:p w:rsidR="00BD1C30" w:rsidRPr="00C0283C" w:rsidRDefault="00BD1C30">
      <w:pPr>
        <w:sectPr w:rsidR="00BD1C30" w:rsidRPr="00C0283C" w:rsidSect="00BD1C30">
          <w:pgSz w:w="15840" w:h="12240" w:orient="landscape"/>
          <w:pgMar w:top="1417" w:right="1417" w:bottom="1417" w:left="1417" w:header="708" w:footer="708" w:gutter="0"/>
          <w:cols w:space="708"/>
          <w:titlePg/>
          <w:docGrid w:linePitch="360"/>
        </w:sectPr>
      </w:pPr>
    </w:p>
    <w:p w:rsidR="00B55D0C" w:rsidRPr="00C0283C" w:rsidRDefault="00B55D0C" w:rsidP="00B55D0C">
      <w:pPr>
        <w:pStyle w:val="Kop2"/>
        <w:rPr>
          <w:color w:val="auto"/>
          <w:lang w:val="en-GB"/>
        </w:rPr>
      </w:pPr>
      <w:bookmarkStart w:id="124" w:name="_Toc375214824"/>
      <w:bookmarkStart w:id="125" w:name="_Toc375215078"/>
      <w:bookmarkStart w:id="126" w:name="_Toc375215159"/>
      <w:r w:rsidRPr="00C0283C">
        <w:rPr>
          <w:color w:val="auto"/>
          <w:lang w:val="en-GB"/>
        </w:rPr>
        <w:lastRenderedPageBreak/>
        <w:t>Appendix H</w:t>
      </w:r>
      <w:bookmarkEnd w:id="124"/>
      <w:bookmarkEnd w:id="125"/>
      <w:bookmarkEnd w:id="126"/>
    </w:p>
    <w:p w:rsidR="008B3740" w:rsidRPr="00C0283C" w:rsidRDefault="008B3740" w:rsidP="008B3740">
      <w:pPr>
        <w:rPr>
          <w:lang w:val="en-GB"/>
        </w:rPr>
      </w:pPr>
    </w:p>
    <w:p w:rsidR="00B55D0C" w:rsidRPr="00C0283C" w:rsidRDefault="008B3740" w:rsidP="00B55D0C">
      <w:pPr>
        <w:rPr>
          <w:lang w:val="en-GB"/>
        </w:rPr>
      </w:pPr>
      <w:r w:rsidRPr="00C0283C">
        <w:rPr>
          <w:noProof/>
        </w:rPr>
        <w:drawing>
          <wp:inline distT="0" distB="0" distL="0" distR="0">
            <wp:extent cx="3398621" cy="7450667"/>
            <wp:effectExtent l="19050" t="0" r="0" b="0"/>
            <wp:docPr id="765"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srcRect/>
                    <a:stretch>
                      <a:fillRect/>
                    </a:stretch>
                  </pic:blipFill>
                  <pic:spPr bwMode="auto">
                    <a:xfrm>
                      <a:off x="0" y="0"/>
                      <a:ext cx="3402245" cy="7458612"/>
                    </a:xfrm>
                    <a:prstGeom prst="rect">
                      <a:avLst/>
                    </a:prstGeom>
                    <a:noFill/>
                  </pic:spPr>
                </pic:pic>
              </a:graphicData>
            </a:graphic>
          </wp:inline>
        </w:drawing>
      </w:r>
    </w:p>
    <w:p w:rsidR="00B55D0C" w:rsidRPr="00C0283C" w:rsidRDefault="00B55D0C" w:rsidP="007F190B">
      <w:pPr>
        <w:pStyle w:val="Kop2"/>
        <w:rPr>
          <w:color w:val="auto"/>
          <w:lang w:val="en-GB"/>
        </w:rPr>
      </w:pPr>
      <w:bookmarkStart w:id="127" w:name="_Toc375214825"/>
      <w:bookmarkStart w:id="128" w:name="_Toc375215079"/>
      <w:bookmarkStart w:id="129" w:name="_Toc375215160"/>
      <w:r w:rsidRPr="00C0283C">
        <w:rPr>
          <w:color w:val="auto"/>
          <w:lang w:val="en-GB"/>
        </w:rPr>
        <w:lastRenderedPageBreak/>
        <w:t>Appendix I</w:t>
      </w:r>
      <w:r w:rsidR="007F190B" w:rsidRPr="00C0283C">
        <w:rPr>
          <w:color w:val="auto"/>
          <w:lang w:val="en-GB"/>
        </w:rPr>
        <w:t>: r</w:t>
      </w:r>
      <w:r w:rsidRPr="00C0283C">
        <w:rPr>
          <w:color w:val="auto"/>
          <w:lang w:val="en-GB"/>
        </w:rPr>
        <w:t>egression plots</w:t>
      </w:r>
      <w:bookmarkEnd w:id="127"/>
      <w:bookmarkEnd w:id="128"/>
      <w:bookmarkEnd w:id="129"/>
    </w:p>
    <w:p w:rsidR="00B55D0C" w:rsidRPr="00C0283C" w:rsidRDefault="00B55D0C" w:rsidP="0081074D">
      <w:pPr>
        <w:jc w:val="both"/>
        <w:rPr>
          <w:lang w:val="en-GB"/>
        </w:rPr>
      </w:pPr>
    </w:p>
    <w:p w:rsidR="008E4D18" w:rsidRPr="00C0283C" w:rsidRDefault="00236FBA" w:rsidP="0081074D">
      <w:pPr>
        <w:jc w:val="both"/>
      </w:pPr>
      <w:r w:rsidRPr="00C0283C">
        <w:rPr>
          <w:noProof/>
        </w:rPr>
        <w:drawing>
          <wp:inline distT="0" distB="0" distL="0" distR="0">
            <wp:extent cx="6112934" cy="3735682"/>
            <wp:effectExtent l="19050" t="0" r="2116"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 cstate="print"/>
                    <a:srcRect/>
                    <a:stretch>
                      <a:fillRect/>
                    </a:stretch>
                  </pic:blipFill>
                  <pic:spPr bwMode="auto">
                    <a:xfrm>
                      <a:off x="0" y="0"/>
                      <a:ext cx="6116224" cy="3737692"/>
                    </a:xfrm>
                    <a:prstGeom prst="rect">
                      <a:avLst/>
                    </a:prstGeom>
                    <a:noFill/>
                  </pic:spPr>
                </pic:pic>
              </a:graphicData>
            </a:graphic>
          </wp:inline>
        </w:drawing>
      </w:r>
    </w:p>
    <w:p w:rsidR="00005AF6" w:rsidRPr="00C0283C" w:rsidRDefault="00005AF6" w:rsidP="0081074D">
      <w:pPr>
        <w:jc w:val="both"/>
        <w:rPr>
          <w:b/>
          <w:lang w:val="en-GB"/>
        </w:rPr>
      </w:pPr>
    </w:p>
    <w:p w:rsidR="00005AF6" w:rsidRPr="00C0283C" w:rsidRDefault="00005AF6" w:rsidP="0081074D">
      <w:pPr>
        <w:jc w:val="both"/>
        <w:rPr>
          <w:b/>
          <w:lang w:val="en-GB"/>
        </w:rPr>
      </w:pPr>
    </w:p>
    <w:p w:rsidR="00005AF6" w:rsidRPr="00C0283C" w:rsidRDefault="00005AF6" w:rsidP="0081074D">
      <w:pPr>
        <w:jc w:val="both"/>
        <w:rPr>
          <w:b/>
          <w:lang w:val="en-GB"/>
        </w:rPr>
      </w:pPr>
    </w:p>
    <w:p w:rsidR="00005AF6" w:rsidRPr="00C0283C" w:rsidRDefault="00005AF6" w:rsidP="0081074D">
      <w:pPr>
        <w:jc w:val="both"/>
        <w:rPr>
          <w:b/>
          <w:lang w:val="en-GB"/>
        </w:rPr>
      </w:pPr>
    </w:p>
    <w:p w:rsidR="00005AF6" w:rsidRPr="00C0283C" w:rsidRDefault="00005AF6" w:rsidP="0081074D">
      <w:pPr>
        <w:jc w:val="both"/>
        <w:rPr>
          <w:b/>
          <w:lang w:val="en-GB"/>
        </w:rPr>
      </w:pPr>
    </w:p>
    <w:p w:rsidR="00005AF6" w:rsidRPr="00C0283C" w:rsidRDefault="00005AF6" w:rsidP="00005AF6">
      <w:pPr>
        <w:rPr>
          <w:b/>
          <w:lang w:val="en-GB"/>
        </w:rPr>
      </w:pPr>
      <w:r w:rsidRPr="00C0283C">
        <w:rPr>
          <w:b/>
          <w:lang w:val="en-GB"/>
        </w:rPr>
        <w:br w:type="page"/>
      </w:r>
    </w:p>
    <w:p w:rsidR="00005AF6" w:rsidRPr="00C0283C" w:rsidRDefault="00005AF6" w:rsidP="0081074D">
      <w:pPr>
        <w:jc w:val="both"/>
        <w:rPr>
          <w:rFonts w:ascii="Times New Roman" w:hAnsi="Times New Roman" w:cs="Times New Roman"/>
          <w:sz w:val="24"/>
          <w:szCs w:val="24"/>
        </w:rPr>
      </w:pPr>
    </w:p>
    <w:p w:rsidR="00005AF6" w:rsidRPr="00C0283C" w:rsidRDefault="00005AF6">
      <w:pPr>
        <w:rPr>
          <w:rFonts w:ascii="Times New Roman" w:hAnsi="Times New Roman" w:cs="Times New Roman"/>
          <w:b/>
          <w:sz w:val="24"/>
          <w:szCs w:val="24"/>
        </w:rPr>
      </w:pPr>
      <w:r w:rsidRPr="00C0283C">
        <w:rPr>
          <w:rFonts w:ascii="Times New Roman" w:hAnsi="Times New Roman" w:cs="Times New Roman"/>
          <w:b/>
          <w:sz w:val="24"/>
          <w:szCs w:val="24"/>
        </w:rPr>
        <w:t>Model 1 of the regression analysis:</w:t>
      </w:r>
    </w:p>
    <w:p w:rsidR="00005AF6" w:rsidRPr="00C0283C" w:rsidRDefault="00005AF6">
      <w:pPr>
        <w:rPr>
          <w:rFonts w:ascii="Times New Roman" w:hAnsi="Times New Roman" w:cs="Times New Roman"/>
          <w:b/>
          <w:sz w:val="24"/>
          <w:szCs w:val="24"/>
        </w:rPr>
      </w:pPr>
    </w:p>
    <w:p w:rsidR="00005AF6" w:rsidRPr="00C0283C" w:rsidRDefault="00005AF6" w:rsidP="00005AF6">
      <w:pPr>
        <w:autoSpaceDE w:val="0"/>
        <w:autoSpaceDN w:val="0"/>
        <w:adjustRightInd w:val="0"/>
        <w:spacing w:after="0" w:line="240" w:lineRule="auto"/>
        <w:rPr>
          <w:rFonts w:ascii="Times New Roman" w:hAnsi="Times New Roman" w:cs="Times New Roman"/>
          <w:sz w:val="24"/>
          <w:szCs w:val="24"/>
        </w:rPr>
      </w:pPr>
      <w:r w:rsidRPr="00C0283C">
        <w:rPr>
          <w:rFonts w:ascii="Times New Roman" w:hAnsi="Times New Roman" w:cs="Times New Roman"/>
          <w:noProof/>
          <w:sz w:val="24"/>
          <w:szCs w:val="24"/>
        </w:rPr>
        <w:drawing>
          <wp:inline distT="0" distB="0" distL="0" distR="0">
            <wp:extent cx="3943350" cy="3157039"/>
            <wp:effectExtent l="19050" t="0" r="0" b="0"/>
            <wp:docPr id="103"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2" cstate="print"/>
                    <a:srcRect/>
                    <a:stretch>
                      <a:fillRect/>
                    </a:stretch>
                  </pic:blipFill>
                  <pic:spPr bwMode="auto">
                    <a:xfrm>
                      <a:off x="0" y="0"/>
                      <a:ext cx="3943533" cy="3157185"/>
                    </a:xfrm>
                    <a:prstGeom prst="rect">
                      <a:avLst/>
                    </a:prstGeom>
                    <a:noFill/>
                    <a:ln w="9525">
                      <a:noFill/>
                      <a:miter lim="800000"/>
                      <a:headEnd/>
                      <a:tailEnd/>
                    </a:ln>
                  </pic:spPr>
                </pic:pic>
              </a:graphicData>
            </a:graphic>
          </wp:inline>
        </w:drawing>
      </w:r>
    </w:p>
    <w:p w:rsidR="00005AF6" w:rsidRPr="00C0283C" w:rsidRDefault="00005AF6" w:rsidP="00005AF6">
      <w:pPr>
        <w:autoSpaceDE w:val="0"/>
        <w:autoSpaceDN w:val="0"/>
        <w:adjustRightInd w:val="0"/>
        <w:spacing w:after="0" w:line="240" w:lineRule="auto"/>
        <w:rPr>
          <w:rFonts w:ascii="Times New Roman" w:hAnsi="Times New Roman" w:cs="Times New Roman"/>
          <w:sz w:val="24"/>
          <w:szCs w:val="24"/>
        </w:rPr>
      </w:pPr>
    </w:p>
    <w:p w:rsidR="00005AF6" w:rsidRPr="00C0283C" w:rsidRDefault="00005AF6" w:rsidP="00005AF6">
      <w:pPr>
        <w:autoSpaceDE w:val="0"/>
        <w:autoSpaceDN w:val="0"/>
        <w:adjustRightInd w:val="0"/>
        <w:spacing w:after="0" w:line="240" w:lineRule="auto"/>
        <w:rPr>
          <w:rFonts w:ascii="Times New Roman" w:hAnsi="Times New Roman" w:cs="Times New Roman"/>
          <w:sz w:val="24"/>
          <w:szCs w:val="24"/>
        </w:rPr>
      </w:pPr>
      <w:r w:rsidRPr="00C0283C">
        <w:rPr>
          <w:rFonts w:ascii="Times New Roman" w:hAnsi="Times New Roman" w:cs="Times New Roman"/>
          <w:noProof/>
          <w:sz w:val="24"/>
          <w:szCs w:val="24"/>
        </w:rPr>
        <w:drawing>
          <wp:inline distT="0" distB="0" distL="0" distR="0">
            <wp:extent cx="3828304" cy="3064933"/>
            <wp:effectExtent l="19050" t="0" r="746" b="0"/>
            <wp:docPr id="102"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srcRect/>
                    <a:stretch>
                      <a:fillRect/>
                    </a:stretch>
                  </pic:blipFill>
                  <pic:spPr bwMode="auto">
                    <a:xfrm>
                      <a:off x="0" y="0"/>
                      <a:ext cx="3829765" cy="3066103"/>
                    </a:xfrm>
                    <a:prstGeom prst="rect">
                      <a:avLst/>
                    </a:prstGeom>
                    <a:noFill/>
                    <a:ln w="9525">
                      <a:noFill/>
                      <a:miter lim="800000"/>
                      <a:headEnd/>
                      <a:tailEnd/>
                    </a:ln>
                  </pic:spPr>
                </pic:pic>
              </a:graphicData>
            </a:graphic>
          </wp:inline>
        </w:drawing>
      </w:r>
    </w:p>
    <w:p w:rsidR="00005AF6" w:rsidRPr="00C0283C" w:rsidRDefault="00005AF6">
      <w:pPr>
        <w:rPr>
          <w:rFonts w:ascii="Times New Roman" w:hAnsi="Times New Roman" w:cs="Times New Roman"/>
          <w:sz w:val="24"/>
          <w:szCs w:val="24"/>
        </w:rPr>
      </w:pPr>
      <w:r w:rsidRPr="00C0283C">
        <w:rPr>
          <w:rFonts w:ascii="Times New Roman" w:hAnsi="Times New Roman" w:cs="Times New Roman"/>
          <w:sz w:val="24"/>
          <w:szCs w:val="24"/>
        </w:rPr>
        <w:br w:type="page"/>
      </w:r>
    </w:p>
    <w:p w:rsidR="00005AF6" w:rsidRPr="00C0283C" w:rsidRDefault="00005AF6" w:rsidP="00005AF6">
      <w:pPr>
        <w:autoSpaceDE w:val="0"/>
        <w:autoSpaceDN w:val="0"/>
        <w:adjustRightInd w:val="0"/>
        <w:spacing w:after="0" w:line="240" w:lineRule="auto"/>
        <w:rPr>
          <w:rFonts w:ascii="Times New Roman" w:hAnsi="Times New Roman" w:cs="Times New Roman"/>
          <w:b/>
          <w:sz w:val="24"/>
          <w:szCs w:val="24"/>
        </w:rPr>
      </w:pPr>
      <w:r w:rsidRPr="00C0283C">
        <w:rPr>
          <w:rFonts w:ascii="Times New Roman" w:hAnsi="Times New Roman" w:cs="Times New Roman"/>
          <w:b/>
          <w:sz w:val="24"/>
          <w:szCs w:val="24"/>
        </w:rPr>
        <w:lastRenderedPageBreak/>
        <w:t>Model 3 of the regression analysis.</w:t>
      </w:r>
    </w:p>
    <w:p w:rsidR="00005AF6" w:rsidRPr="00C0283C" w:rsidRDefault="00005AF6" w:rsidP="00005AF6">
      <w:pPr>
        <w:autoSpaceDE w:val="0"/>
        <w:autoSpaceDN w:val="0"/>
        <w:adjustRightInd w:val="0"/>
        <w:spacing w:after="0" w:line="240" w:lineRule="auto"/>
        <w:rPr>
          <w:rFonts w:ascii="Times New Roman" w:hAnsi="Times New Roman" w:cs="Times New Roman"/>
          <w:b/>
          <w:sz w:val="24"/>
          <w:szCs w:val="24"/>
        </w:rPr>
      </w:pPr>
      <w:r w:rsidRPr="00C0283C">
        <w:rPr>
          <w:rFonts w:ascii="Times New Roman" w:hAnsi="Times New Roman" w:cs="Times New Roman"/>
          <w:b/>
          <w:noProof/>
          <w:sz w:val="24"/>
          <w:szCs w:val="24"/>
        </w:rPr>
        <w:drawing>
          <wp:inline distT="0" distB="0" distL="0" distR="0">
            <wp:extent cx="4493683" cy="7201323"/>
            <wp:effectExtent l="19050" t="0" r="2117" b="0"/>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4" cstate="print"/>
                    <a:srcRect/>
                    <a:stretch>
                      <a:fillRect/>
                    </a:stretch>
                  </pic:blipFill>
                  <pic:spPr bwMode="auto">
                    <a:xfrm>
                      <a:off x="0" y="0"/>
                      <a:ext cx="4493934" cy="7201725"/>
                    </a:xfrm>
                    <a:prstGeom prst="rect">
                      <a:avLst/>
                    </a:prstGeom>
                    <a:noFill/>
                  </pic:spPr>
                </pic:pic>
              </a:graphicData>
            </a:graphic>
          </wp:inline>
        </w:drawing>
      </w:r>
    </w:p>
    <w:p w:rsidR="00005AF6" w:rsidRPr="00C0283C" w:rsidRDefault="00005AF6" w:rsidP="00005AF6">
      <w:pPr>
        <w:autoSpaceDE w:val="0"/>
        <w:autoSpaceDN w:val="0"/>
        <w:adjustRightInd w:val="0"/>
        <w:spacing w:after="0" w:line="240" w:lineRule="auto"/>
        <w:rPr>
          <w:rFonts w:ascii="Times New Roman" w:hAnsi="Times New Roman" w:cs="Times New Roman"/>
          <w:sz w:val="24"/>
          <w:szCs w:val="24"/>
        </w:rPr>
      </w:pPr>
    </w:p>
    <w:p w:rsidR="00005AF6" w:rsidRPr="00C0283C" w:rsidRDefault="00005AF6" w:rsidP="00005AF6">
      <w:pPr>
        <w:autoSpaceDE w:val="0"/>
        <w:autoSpaceDN w:val="0"/>
        <w:adjustRightInd w:val="0"/>
        <w:spacing w:after="0" w:line="400" w:lineRule="atLeast"/>
        <w:rPr>
          <w:rFonts w:ascii="Times New Roman" w:hAnsi="Times New Roman" w:cs="Times New Roman"/>
          <w:sz w:val="24"/>
          <w:szCs w:val="24"/>
        </w:rPr>
      </w:pPr>
    </w:p>
    <w:p w:rsidR="00005AF6" w:rsidRPr="00C0283C" w:rsidRDefault="00005AF6">
      <w:pPr>
        <w:rPr>
          <w:rFonts w:ascii="Times New Roman" w:hAnsi="Times New Roman" w:cs="Times New Roman"/>
          <w:sz w:val="24"/>
          <w:szCs w:val="24"/>
        </w:rPr>
      </w:pPr>
      <w:r w:rsidRPr="00C0283C">
        <w:rPr>
          <w:rFonts w:ascii="Times New Roman" w:hAnsi="Times New Roman" w:cs="Times New Roman"/>
          <w:sz w:val="24"/>
          <w:szCs w:val="24"/>
        </w:rPr>
        <w:br w:type="page"/>
      </w:r>
    </w:p>
    <w:p w:rsidR="008E4D18" w:rsidRPr="00C0283C" w:rsidRDefault="00005AF6" w:rsidP="0081074D">
      <w:pPr>
        <w:jc w:val="both"/>
        <w:rPr>
          <w:b/>
          <w:lang w:val="en-GB"/>
        </w:rPr>
      </w:pPr>
      <w:r w:rsidRPr="00C0283C">
        <w:rPr>
          <w:b/>
          <w:lang w:val="en-GB"/>
        </w:rPr>
        <w:lastRenderedPageBreak/>
        <w:t>Model 5 of the regression analysis</w:t>
      </w:r>
    </w:p>
    <w:p w:rsidR="00005AF6" w:rsidRPr="00C0283C" w:rsidRDefault="00005AF6" w:rsidP="00005AF6">
      <w:pPr>
        <w:autoSpaceDE w:val="0"/>
        <w:autoSpaceDN w:val="0"/>
        <w:adjustRightInd w:val="0"/>
        <w:spacing w:after="0" w:line="240" w:lineRule="auto"/>
        <w:rPr>
          <w:rFonts w:ascii="Times New Roman" w:hAnsi="Times New Roman" w:cs="Times New Roman"/>
          <w:sz w:val="24"/>
          <w:szCs w:val="24"/>
        </w:rPr>
      </w:pPr>
      <w:r w:rsidRPr="00C0283C">
        <w:rPr>
          <w:rFonts w:ascii="Times New Roman" w:hAnsi="Times New Roman" w:cs="Times New Roman"/>
          <w:noProof/>
          <w:sz w:val="24"/>
          <w:szCs w:val="24"/>
        </w:rPr>
        <w:drawing>
          <wp:inline distT="0" distB="0" distL="0" distR="0">
            <wp:extent cx="4896422" cy="3920067"/>
            <wp:effectExtent l="19050" t="0" r="0" b="0"/>
            <wp:docPr id="100"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5" cstate="print"/>
                    <a:srcRect/>
                    <a:stretch>
                      <a:fillRect/>
                    </a:stretch>
                  </pic:blipFill>
                  <pic:spPr bwMode="auto">
                    <a:xfrm>
                      <a:off x="0" y="0"/>
                      <a:ext cx="4896648" cy="3920248"/>
                    </a:xfrm>
                    <a:prstGeom prst="rect">
                      <a:avLst/>
                    </a:prstGeom>
                    <a:noFill/>
                    <a:ln w="9525">
                      <a:noFill/>
                      <a:miter lim="800000"/>
                      <a:headEnd/>
                      <a:tailEnd/>
                    </a:ln>
                  </pic:spPr>
                </pic:pic>
              </a:graphicData>
            </a:graphic>
          </wp:inline>
        </w:drawing>
      </w:r>
    </w:p>
    <w:p w:rsidR="00005AF6" w:rsidRPr="00C0283C" w:rsidRDefault="00005AF6" w:rsidP="00005AF6">
      <w:pPr>
        <w:autoSpaceDE w:val="0"/>
        <w:autoSpaceDN w:val="0"/>
        <w:adjustRightInd w:val="0"/>
        <w:spacing w:after="0" w:line="240" w:lineRule="auto"/>
        <w:rPr>
          <w:rFonts w:ascii="Times New Roman" w:hAnsi="Times New Roman" w:cs="Times New Roman"/>
          <w:sz w:val="24"/>
          <w:szCs w:val="24"/>
        </w:rPr>
      </w:pPr>
    </w:p>
    <w:p w:rsidR="008E4D18" w:rsidRPr="00C0283C" w:rsidRDefault="008E4D18" w:rsidP="0081074D">
      <w:pPr>
        <w:jc w:val="both"/>
        <w:rPr>
          <w:lang w:val="en-GB"/>
        </w:rPr>
      </w:pPr>
    </w:p>
    <w:p w:rsidR="008E4D18" w:rsidRPr="00C0283C" w:rsidRDefault="00005AF6" w:rsidP="0081074D">
      <w:pPr>
        <w:jc w:val="both"/>
        <w:rPr>
          <w:lang w:val="en-GB"/>
        </w:rPr>
      </w:pPr>
      <w:r w:rsidRPr="00C0283C">
        <w:rPr>
          <w:noProof/>
        </w:rPr>
        <w:drawing>
          <wp:anchor distT="0" distB="0" distL="114300" distR="114300" simplePos="0" relativeHeight="251766784" behindDoc="0" locked="0" layoutInCell="1" allowOverlap="1">
            <wp:simplePos x="0" y="0"/>
            <wp:positionH relativeFrom="margin">
              <wp:posOffset>676910</wp:posOffset>
            </wp:positionH>
            <wp:positionV relativeFrom="margin">
              <wp:posOffset>4848860</wp:posOffset>
            </wp:positionV>
            <wp:extent cx="4180205" cy="3343910"/>
            <wp:effectExtent l="19050" t="0" r="0" b="0"/>
            <wp:wrapSquare wrapText="bothSides"/>
            <wp:docPr id="101"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srcRect/>
                    <a:stretch>
                      <a:fillRect/>
                    </a:stretch>
                  </pic:blipFill>
                  <pic:spPr bwMode="auto">
                    <a:xfrm>
                      <a:off x="0" y="0"/>
                      <a:ext cx="4180205" cy="3343910"/>
                    </a:xfrm>
                    <a:prstGeom prst="rect">
                      <a:avLst/>
                    </a:prstGeom>
                    <a:noFill/>
                    <a:ln w="9525">
                      <a:noFill/>
                      <a:miter lim="800000"/>
                      <a:headEnd/>
                      <a:tailEnd/>
                    </a:ln>
                  </pic:spPr>
                </pic:pic>
              </a:graphicData>
            </a:graphic>
          </wp:anchor>
        </w:drawing>
      </w:r>
    </w:p>
    <w:sectPr w:rsidR="008E4D18" w:rsidRPr="00C0283C" w:rsidSect="00E87910">
      <w:pgSz w:w="12240" w:h="15840"/>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3246" w:rsidRDefault="005F3246" w:rsidP="00890600">
      <w:pPr>
        <w:spacing w:after="0" w:line="240" w:lineRule="auto"/>
      </w:pPr>
      <w:r>
        <w:separator/>
      </w:r>
    </w:p>
  </w:endnote>
  <w:endnote w:type="continuationSeparator" w:id="0">
    <w:p w:rsidR="005F3246" w:rsidRDefault="005F3246" w:rsidP="008906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 w:name="TTE106D3A0t00">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4723298"/>
      <w:docPartObj>
        <w:docPartGallery w:val="Page Numbers (Bottom of Page)"/>
        <w:docPartUnique/>
      </w:docPartObj>
    </w:sdtPr>
    <w:sdtContent>
      <w:p w:rsidR="00D925BF" w:rsidRDefault="00D925BF">
        <w:pPr>
          <w:pStyle w:val="Voettekst"/>
          <w:jc w:val="right"/>
        </w:pPr>
        <w:fldSimple w:instr=" PAGE   \* MERGEFORMAT ">
          <w:r w:rsidR="00A077F2">
            <w:rPr>
              <w:noProof/>
            </w:rPr>
            <w:t>12</w:t>
          </w:r>
        </w:fldSimple>
      </w:p>
    </w:sdtContent>
  </w:sdt>
  <w:p w:rsidR="00D925BF" w:rsidRDefault="00D925BF">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25BF" w:rsidRDefault="00D925BF">
    <w:pPr>
      <w:pStyle w:val="Voettekst"/>
      <w:jc w:val="right"/>
    </w:pPr>
  </w:p>
  <w:p w:rsidR="00D925BF" w:rsidRDefault="00D925BF">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3246" w:rsidRDefault="005F3246" w:rsidP="00890600">
      <w:pPr>
        <w:spacing w:after="0" w:line="240" w:lineRule="auto"/>
      </w:pPr>
      <w:r>
        <w:separator/>
      </w:r>
    </w:p>
  </w:footnote>
  <w:footnote w:type="continuationSeparator" w:id="0">
    <w:p w:rsidR="005F3246" w:rsidRDefault="005F3246" w:rsidP="0089060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FB0100"/>
    <w:multiLevelType w:val="hybridMultilevel"/>
    <w:tmpl w:val="26C6E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BBD0AF2"/>
    <w:multiLevelType w:val="hybridMultilevel"/>
    <w:tmpl w:val="06E27932"/>
    <w:lvl w:ilvl="0" w:tplc="F7F6202E">
      <w:start w:val="9"/>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DC42E2"/>
    <w:multiLevelType w:val="hybridMultilevel"/>
    <w:tmpl w:val="4346490C"/>
    <w:lvl w:ilvl="0" w:tplc="EB3E4D1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44A11D5"/>
    <w:multiLevelType w:val="hybridMultilevel"/>
    <w:tmpl w:val="09568DA6"/>
    <w:lvl w:ilvl="0" w:tplc="16B68ECE">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9A33B0A"/>
    <w:multiLevelType w:val="hybridMultilevel"/>
    <w:tmpl w:val="8222E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927C55"/>
    <w:multiLevelType w:val="hybridMultilevel"/>
    <w:tmpl w:val="3A62291C"/>
    <w:lvl w:ilvl="0" w:tplc="A386C6F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49617E0"/>
    <w:multiLevelType w:val="hybridMultilevel"/>
    <w:tmpl w:val="F020A11E"/>
    <w:lvl w:ilvl="0" w:tplc="4FCCA406">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42E4AF2"/>
    <w:multiLevelType w:val="hybridMultilevel"/>
    <w:tmpl w:val="F152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0"/>
  </w:num>
  <w:num w:numId="4">
    <w:abstractNumId w:val="4"/>
  </w:num>
  <w:num w:numId="5">
    <w:abstractNumId w:val="3"/>
  </w:num>
  <w:num w:numId="6">
    <w:abstractNumId w:val="1"/>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D00AC"/>
    <w:rsid w:val="00005AF6"/>
    <w:rsid w:val="00010030"/>
    <w:rsid w:val="00013FD1"/>
    <w:rsid w:val="000158CC"/>
    <w:rsid w:val="00024968"/>
    <w:rsid w:val="00024DAE"/>
    <w:rsid w:val="00026BEF"/>
    <w:rsid w:val="00041158"/>
    <w:rsid w:val="00046B72"/>
    <w:rsid w:val="00047F7A"/>
    <w:rsid w:val="000531FC"/>
    <w:rsid w:val="00054FEE"/>
    <w:rsid w:val="00055582"/>
    <w:rsid w:val="0005780F"/>
    <w:rsid w:val="00062F9C"/>
    <w:rsid w:val="00077540"/>
    <w:rsid w:val="00087FC5"/>
    <w:rsid w:val="00090715"/>
    <w:rsid w:val="00094E10"/>
    <w:rsid w:val="000B0A4A"/>
    <w:rsid w:val="000B7380"/>
    <w:rsid w:val="000C5087"/>
    <w:rsid w:val="000D2F7B"/>
    <w:rsid w:val="000D5D2E"/>
    <w:rsid w:val="0010062F"/>
    <w:rsid w:val="00104C6B"/>
    <w:rsid w:val="0010728B"/>
    <w:rsid w:val="001105AC"/>
    <w:rsid w:val="00112216"/>
    <w:rsid w:val="0011397F"/>
    <w:rsid w:val="001303F4"/>
    <w:rsid w:val="00131560"/>
    <w:rsid w:val="00142301"/>
    <w:rsid w:val="001537EC"/>
    <w:rsid w:val="00156502"/>
    <w:rsid w:val="0016491E"/>
    <w:rsid w:val="00167AAD"/>
    <w:rsid w:val="00167F93"/>
    <w:rsid w:val="00172400"/>
    <w:rsid w:val="0018368C"/>
    <w:rsid w:val="0018699A"/>
    <w:rsid w:val="00186E8E"/>
    <w:rsid w:val="001B0609"/>
    <w:rsid w:val="001C1961"/>
    <w:rsid w:val="001D20CB"/>
    <w:rsid w:val="001D3090"/>
    <w:rsid w:val="001E2390"/>
    <w:rsid w:val="001E3D4A"/>
    <w:rsid w:val="001E77DA"/>
    <w:rsid w:val="001F1392"/>
    <w:rsid w:val="001F6706"/>
    <w:rsid w:val="00207CDF"/>
    <w:rsid w:val="00214716"/>
    <w:rsid w:val="00236FBA"/>
    <w:rsid w:val="00250594"/>
    <w:rsid w:val="002560DA"/>
    <w:rsid w:val="0028036A"/>
    <w:rsid w:val="00283094"/>
    <w:rsid w:val="002966D0"/>
    <w:rsid w:val="002A3A0D"/>
    <w:rsid w:val="002B2C59"/>
    <w:rsid w:val="002B69F7"/>
    <w:rsid w:val="002C0D86"/>
    <w:rsid w:val="002C10B6"/>
    <w:rsid w:val="002C4833"/>
    <w:rsid w:val="002D0DAA"/>
    <w:rsid w:val="002D76CD"/>
    <w:rsid w:val="002F0F32"/>
    <w:rsid w:val="002F394F"/>
    <w:rsid w:val="002F7CFF"/>
    <w:rsid w:val="00301BBC"/>
    <w:rsid w:val="00306DDE"/>
    <w:rsid w:val="003163DE"/>
    <w:rsid w:val="00316413"/>
    <w:rsid w:val="003442F1"/>
    <w:rsid w:val="00345AF9"/>
    <w:rsid w:val="0035403E"/>
    <w:rsid w:val="003560CC"/>
    <w:rsid w:val="003647DC"/>
    <w:rsid w:val="00365ACB"/>
    <w:rsid w:val="00377CD1"/>
    <w:rsid w:val="00387675"/>
    <w:rsid w:val="003910E3"/>
    <w:rsid w:val="00396E0F"/>
    <w:rsid w:val="003A3AF1"/>
    <w:rsid w:val="003A7840"/>
    <w:rsid w:val="003C0D10"/>
    <w:rsid w:val="003C2585"/>
    <w:rsid w:val="003C5948"/>
    <w:rsid w:val="004037F6"/>
    <w:rsid w:val="00407A45"/>
    <w:rsid w:val="00415A9A"/>
    <w:rsid w:val="00420B73"/>
    <w:rsid w:val="004224AF"/>
    <w:rsid w:val="00441719"/>
    <w:rsid w:val="00441F8D"/>
    <w:rsid w:val="00462DD0"/>
    <w:rsid w:val="0046395B"/>
    <w:rsid w:val="00471D52"/>
    <w:rsid w:val="00472C0F"/>
    <w:rsid w:val="00474489"/>
    <w:rsid w:val="00476088"/>
    <w:rsid w:val="004905FB"/>
    <w:rsid w:val="004A1FD0"/>
    <w:rsid w:val="004A29C8"/>
    <w:rsid w:val="004A31CA"/>
    <w:rsid w:val="004B4EA2"/>
    <w:rsid w:val="004C0BD9"/>
    <w:rsid w:val="004C14C7"/>
    <w:rsid w:val="004C1882"/>
    <w:rsid w:val="004C2EB0"/>
    <w:rsid w:val="004C4A1B"/>
    <w:rsid w:val="004C62BB"/>
    <w:rsid w:val="004E0D00"/>
    <w:rsid w:val="004E7AFB"/>
    <w:rsid w:val="0050129D"/>
    <w:rsid w:val="005031FD"/>
    <w:rsid w:val="00506AD1"/>
    <w:rsid w:val="00521E12"/>
    <w:rsid w:val="0053187B"/>
    <w:rsid w:val="00534438"/>
    <w:rsid w:val="00545C18"/>
    <w:rsid w:val="00557A23"/>
    <w:rsid w:val="00567A37"/>
    <w:rsid w:val="0059265F"/>
    <w:rsid w:val="005B3676"/>
    <w:rsid w:val="005C2691"/>
    <w:rsid w:val="005D0AF8"/>
    <w:rsid w:val="005D2421"/>
    <w:rsid w:val="005D2FE0"/>
    <w:rsid w:val="005E60C4"/>
    <w:rsid w:val="005F3246"/>
    <w:rsid w:val="00604A2D"/>
    <w:rsid w:val="00606837"/>
    <w:rsid w:val="00624578"/>
    <w:rsid w:val="00624774"/>
    <w:rsid w:val="00654E14"/>
    <w:rsid w:val="00664E78"/>
    <w:rsid w:val="00667798"/>
    <w:rsid w:val="006733FB"/>
    <w:rsid w:val="00681913"/>
    <w:rsid w:val="0069158B"/>
    <w:rsid w:val="00692EF5"/>
    <w:rsid w:val="006934DE"/>
    <w:rsid w:val="006946C6"/>
    <w:rsid w:val="00696B82"/>
    <w:rsid w:val="006A0B2D"/>
    <w:rsid w:val="006B713E"/>
    <w:rsid w:val="006D4643"/>
    <w:rsid w:val="006E12ED"/>
    <w:rsid w:val="006E4D60"/>
    <w:rsid w:val="006F1D84"/>
    <w:rsid w:val="00703C0A"/>
    <w:rsid w:val="007139AA"/>
    <w:rsid w:val="00724D4D"/>
    <w:rsid w:val="00736F56"/>
    <w:rsid w:val="00746E48"/>
    <w:rsid w:val="007516AD"/>
    <w:rsid w:val="00773A3C"/>
    <w:rsid w:val="00774EBB"/>
    <w:rsid w:val="007901C2"/>
    <w:rsid w:val="007A04E7"/>
    <w:rsid w:val="007A12E3"/>
    <w:rsid w:val="007A57C8"/>
    <w:rsid w:val="007A6504"/>
    <w:rsid w:val="007B4A28"/>
    <w:rsid w:val="007C4FA6"/>
    <w:rsid w:val="007D00AC"/>
    <w:rsid w:val="007D2DC0"/>
    <w:rsid w:val="007D7731"/>
    <w:rsid w:val="007E07D3"/>
    <w:rsid w:val="007E157F"/>
    <w:rsid w:val="007E48F9"/>
    <w:rsid w:val="007F190B"/>
    <w:rsid w:val="008037D3"/>
    <w:rsid w:val="0081074D"/>
    <w:rsid w:val="008142F3"/>
    <w:rsid w:val="00815E30"/>
    <w:rsid w:val="00817A43"/>
    <w:rsid w:val="00821F25"/>
    <w:rsid w:val="00824116"/>
    <w:rsid w:val="00830F64"/>
    <w:rsid w:val="00831DEC"/>
    <w:rsid w:val="00831FB9"/>
    <w:rsid w:val="00832104"/>
    <w:rsid w:val="0084344B"/>
    <w:rsid w:val="00846202"/>
    <w:rsid w:val="008466A9"/>
    <w:rsid w:val="00846C48"/>
    <w:rsid w:val="008549C4"/>
    <w:rsid w:val="00861F76"/>
    <w:rsid w:val="00864ADB"/>
    <w:rsid w:val="00864B4A"/>
    <w:rsid w:val="008657C8"/>
    <w:rsid w:val="00870DE7"/>
    <w:rsid w:val="00884E88"/>
    <w:rsid w:val="008905A7"/>
    <w:rsid w:val="008905C2"/>
    <w:rsid w:val="00890600"/>
    <w:rsid w:val="008A36DD"/>
    <w:rsid w:val="008B155B"/>
    <w:rsid w:val="008B1B84"/>
    <w:rsid w:val="008B3740"/>
    <w:rsid w:val="008C4E92"/>
    <w:rsid w:val="008D6EAB"/>
    <w:rsid w:val="008E06AD"/>
    <w:rsid w:val="008E1EC7"/>
    <w:rsid w:val="008E4D18"/>
    <w:rsid w:val="008F2C03"/>
    <w:rsid w:val="008F53CA"/>
    <w:rsid w:val="009059DF"/>
    <w:rsid w:val="0090661F"/>
    <w:rsid w:val="009159DA"/>
    <w:rsid w:val="009245C3"/>
    <w:rsid w:val="00930D0C"/>
    <w:rsid w:val="009406EE"/>
    <w:rsid w:val="009411F6"/>
    <w:rsid w:val="00944B26"/>
    <w:rsid w:val="009540BC"/>
    <w:rsid w:val="00964BCA"/>
    <w:rsid w:val="00973DE8"/>
    <w:rsid w:val="00980B87"/>
    <w:rsid w:val="00990029"/>
    <w:rsid w:val="009A05F4"/>
    <w:rsid w:val="009A1674"/>
    <w:rsid w:val="009B0F00"/>
    <w:rsid w:val="009B3B05"/>
    <w:rsid w:val="009B425D"/>
    <w:rsid w:val="009B4B2E"/>
    <w:rsid w:val="009B5D0B"/>
    <w:rsid w:val="009B75E9"/>
    <w:rsid w:val="009C7C77"/>
    <w:rsid w:val="009D4D95"/>
    <w:rsid w:val="009E7064"/>
    <w:rsid w:val="009F0676"/>
    <w:rsid w:val="009F269E"/>
    <w:rsid w:val="00A02E0C"/>
    <w:rsid w:val="00A03EB4"/>
    <w:rsid w:val="00A041B7"/>
    <w:rsid w:val="00A077F2"/>
    <w:rsid w:val="00A12E47"/>
    <w:rsid w:val="00A17E2B"/>
    <w:rsid w:val="00A26D8C"/>
    <w:rsid w:val="00A31535"/>
    <w:rsid w:val="00A369A4"/>
    <w:rsid w:val="00A44F66"/>
    <w:rsid w:val="00A60012"/>
    <w:rsid w:val="00A610CE"/>
    <w:rsid w:val="00A737C0"/>
    <w:rsid w:val="00A75B26"/>
    <w:rsid w:val="00A80D57"/>
    <w:rsid w:val="00A906E0"/>
    <w:rsid w:val="00AA09CE"/>
    <w:rsid w:val="00AA1F50"/>
    <w:rsid w:val="00AA3432"/>
    <w:rsid w:val="00AB182E"/>
    <w:rsid w:val="00AC42CF"/>
    <w:rsid w:val="00AD2009"/>
    <w:rsid w:val="00AE568F"/>
    <w:rsid w:val="00AE633A"/>
    <w:rsid w:val="00AF3071"/>
    <w:rsid w:val="00AF3D09"/>
    <w:rsid w:val="00AF4962"/>
    <w:rsid w:val="00AF6125"/>
    <w:rsid w:val="00B00011"/>
    <w:rsid w:val="00B1135E"/>
    <w:rsid w:val="00B13032"/>
    <w:rsid w:val="00B20BDA"/>
    <w:rsid w:val="00B20FBC"/>
    <w:rsid w:val="00B272C0"/>
    <w:rsid w:val="00B32DAA"/>
    <w:rsid w:val="00B45698"/>
    <w:rsid w:val="00B55D0C"/>
    <w:rsid w:val="00B66573"/>
    <w:rsid w:val="00B732F6"/>
    <w:rsid w:val="00B80320"/>
    <w:rsid w:val="00B91854"/>
    <w:rsid w:val="00BC1A45"/>
    <w:rsid w:val="00BD1C30"/>
    <w:rsid w:val="00BE520E"/>
    <w:rsid w:val="00BE6659"/>
    <w:rsid w:val="00BE6E19"/>
    <w:rsid w:val="00BF2213"/>
    <w:rsid w:val="00BF273E"/>
    <w:rsid w:val="00C0283C"/>
    <w:rsid w:val="00C07A55"/>
    <w:rsid w:val="00C1772D"/>
    <w:rsid w:val="00C22004"/>
    <w:rsid w:val="00C309E0"/>
    <w:rsid w:val="00C31DA8"/>
    <w:rsid w:val="00C439E1"/>
    <w:rsid w:val="00C51323"/>
    <w:rsid w:val="00C57AE2"/>
    <w:rsid w:val="00C6177E"/>
    <w:rsid w:val="00C76994"/>
    <w:rsid w:val="00C77DE1"/>
    <w:rsid w:val="00C87182"/>
    <w:rsid w:val="00C87945"/>
    <w:rsid w:val="00CA131D"/>
    <w:rsid w:val="00CA1E95"/>
    <w:rsid w:val="00CB6821"/>
    <w:rsid w:val="00CC08B5"/>
    <w:rsid w:val="00CC2086"/>
    <w:rsid w:val="00CC4A45"/>
    <w:rsid w:val="00CC53BB"/>
    <w:rsid w:val="00CD01F6"/>
    <w:rsid w:val="00CD2736"/>
    <w:rsid w:val="00CD42D7"/>
    <w:rsid w:val="00CE1310"/>
    <w:rsid w:val="00CE5FE6"/>
    <w:rsid w:val="00CE600E"/>
    <w:rsid w:val="00CF74B5"/>
    <w:rsid w:val="00D030FC"/>
    <w:rsid w:val="00D05078"/>
    <w:rsid w:val="00D05DED"/>
    <w:rsid w:val="00D10C2C"/>
    <w:rsid w:val="00D14CCF"/>
    <w:rsid w:val="00D1769B"/>
    <w:rsid w:val="00D229D5"/>
    <w:rsid w:val="00D30CD9"/>
    <w:rsid w:val="00D33DCD"/>
    <w:rsid w:val="00D53D73"/>
    <w:rsid w:val="00D60A2E"/>
    <w:rsid w:val="00D61B3D"/>
    <w:rsid w:val="00D71096"/>
    <w:rsid w:val="00D77929"/>
    <w:rsid w:val="00D84F01"/>
    <w:rsid w:val="00D925BF"/>
    <w:rsid w:val="00DA243F"/>
    <w:rsid w:val="00DA6634"/>
    <w:rsid w:val="00DD31E5"/>
    <w:rsid w:val="00DE1BE6"/>
    <w:rsid w:val="00DE559F"/>
    <w:rsid w:val="00E04B4F"/>
    <w:rsid w:val="00E15109"/>
    <w:rsid w:val="00E25D5A"/>
    <w:rsid w:val="00E271B4"/>
    <w:rsid w:val="00E4532B"/>
    <w:rsid w:val="00E571F0"/>
    <w:rsid w:val="00E631A4"/>
    <w:rsid w:val="00E72FCB"/>
    <w:rsid w:val="00E762DB"/>
    <w:rsid w:val="00E765D4"/>
    <w:rsid w:val="00E84C4C"/>
    <w:rsid w:val="00E853F4"/>
    <w:rsid w:val="00E87910"/>
    <w:rsid w:val="00EA2174"/>
    <w:rsid w:val="00EB39C2"/>
    <w:rsid w:val="00EC78CD"/>
    <w:rsid w:val="00F15DBF"/>
    <w:rsid w:val="00F1625D"/>
    <w:rsid w:val="00F241D1"/>
    <w:rsid w:val="00F25953"/>
    <w:rsid w:val="00F26B6E"/>
    <w:rsid w:val="00F30735"/>
    <w:rsid w:val="00F3141B"/>
    <w:rsid w:val="00F35C14"/>
    <w:rsid w:val="00F44548"/>
    <w:rsid w:val="00F53CA6"/>
    <w:rsid w:val="00F6161A"/>
    <w:rsid w:val="00F61930"/>
    <w:rsid w:val="00F62CEE"/>
    <w:rsid w:val="00F641E1"/>
    <w:rsid w:val="00F65428"/>
    <w:rsid w:val="00F9384D"/>
    <w:rsid w:val="00F9646D"/>
    <w:rsid w:val="00FA4385"/>
    <w:rsid w:val="00FC259F"/>
    <w:rsid w:val="00FC4140"/>
    <w:rsid w:val="00FF4FE8"/>
    <w:rsid w:val="00FF58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5" type="connector" idref="#_x0000_s1121"/>
        <o:r id="V:Rule16" type="connector" idref="#_x0000_s1058"/>
        <o:r id="V:Rule17" type="connector" idref="#_x0000_s1123"/>
        <o:r id="V:Rule18" type="connector" idref="#_x0000_s1127"/>
        <o:r id="V:Rule19" type="connector" idref="#_x0000_s1120"/>
        <o:r id="V:Rule20" type="connector" idref="#_x0000_s1057"/>
        <o:r id="V:Rule21" type="connector" idref="#_x0000_s1054"/>
        <o:r id="V:Rule22" type="connector" idref="#_x0000_s1135"/>
        <o:r id="V:Rule23" type="connector" idref="#_x0000_s1122"/>
        <o:r id="V:Rule24" type="connector" idref="#_x0000_s1111"/>
        <o:r id="V:Rule25" type="connector" idref="#_x0000_s1098"/>
        <o:r id="V:Rule26" type="connector" idref="#_x0000_s1134"/>
        <o:r id="V:Rule27" type="connector" idref="#_x0000_s1097"/>
        <o:r id="V:Rule28"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7D00AC"/>
  </w:style>
  <w:style w:type="paragraph" w:styleId="Kop1">
    <w:name w:val="heading 1"/>
    <w:basedOn w:val="Standaard"/>
    <w:next w:val="Standaard"/>
    <w:link w:val="Kop1Char"/>
    <w:uiPriority w:val="9"/>
    <w:qFormat/>
    <w:rsid w:val="007D00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D00A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D00AC"/>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00AC"/>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D00AC"/>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D00AC"/>
    <w:rPr>
      <w:rFonts w:asciiTheme="majorHAnsi" w:eastAsiaTheme="majorEastAsia" w:hAnsiTheme="majorHAnsi" w:cstheme="majorBidi"/>
      <w:b/>
      <w:bCs/>
      <w:color w:val="4F81BD" w:themeColor="accent1"/>
    </w:rPr>
  </w:style>
  <w:style w:type="table" w:styleId="Tabelraster">
    <w:name w:val="Table Grid"/>
    <w:basedOn w:val="Standaardtabel"/>
    <w:uiPriority w:val="59"/>
    <w:rsid w:val="007D00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7D00A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D00AC"/>
    <w:rPr>
      <w:rFonts w:ascii="Tahoma" w:hAnsi="Tahoma" w:cs="Tahoma"/>
      <w:sz w:val="16"/>
      <w:szCs w:val="16"/>
    </w:rPr>
  </w:style>
  <w:style w:type="paragraph" w:styleId="Lijstalinea">
    <w:name w:val="List Paragraph"/>
    <w:basedOn w:val="Standaard"/>
    <w:uiPriority w:val="34"/>
    <w:qFormat/>
    <w:rsid w:val="007D00AC"/>
    <w:pPr>
      <w:ind w:left="720"/>
      <w:contextualSpacing/>
    </w:pPr>
    <w:rPr>
      <w:rFonts w:ascii="Calibri" w:eastAsia="Calibri" w:hAnsi="Calibri" w:cs="Times New Roman"/>
    </w:rPr>
  </w:style>
  <w:style w:type="paragraph" w:customStyle="1" w:styleId="Default">
    <w:name w:val="Default"/>
    <w:rsid w:val="007D00A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KoptekstChar">
    <w:name w:val="Koptekst Char"/>
    <w:basedOn w:val="Standaardalinea-lettertype"/>
    <w:link w:val="Koptekst"/>
    <w:uiPriority w:val="99"/>
    <w:semiHidden/>
    <w:rsid w:val="007139AA"/>
  </w:style>
  <w:style w:type="paragraph" w:styleId="Koptekst">
    <w:name w:val="header"/>
    <w:basedOn w:val="Standaard"/>
    <w:link w:val="KoptekstChar"/>
    <w:unhideWhenUsed/>
    <w:rsid w:val="007139AA"/>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7139AA"/>
  </w:style>
  <w:style w:type="paragraph" w:styleId="Voettekst">
    <w:name w:val="footer"/>
    <w:basedOn w:val="Standaard"/>
    <w:link w:val="VoettekstChar"/>
    <w:uiPriority w:val="99"/>
    <w:unhideWhenUsed/>
    <w:rsid w:val="007139AA"/>
    <w:pPr>
      <w:tabs>
        <w:tab w:val="center" w:pos="4703"/>
        <w:tab w:val="right" w:pos="9406"/>
      </w:tabs>
      <w:spacing w:after="0" w:line="240" w:lineRule="auto"/>
    </w:pPr>
  </w:style>
  <w:style w:type="paragraph" w:styleId="Geenafstand">
    <w:name w:val="No Spacing"/>
    <w:uiPriority w:val="1"/>
    <w:qFormat/>
    <w:rsid w:val="007139AA"/>
    <w:pPr>
      <w:spacing w:after="0" w:line="240" w:lineRule="auto"/>
    </w:pPr>
  </w:style>
  <w:style w:type="character" w:customStyle="1" w:styleId="TekstopmerkingChar">
    <w:name w:val="Tekst opmerking Char"/>
    <w:basedOn w:val="Standaardalinea-lettertype"/>
    <w:link w:val="Tekstopmerking"/>
    <w:uiPriority w:val="99"/>
    <w:semiHidden/>
    <w:rsid w:val="007139AA"/>
    <w:rPr>
      <w:sz w:val="20"/>
      <w:szCs w:val="20"/>
    </w:rPr>
  </w:style>
  <w:style w:type="paragraph" w:styleId="Tekstopmerking">
    <w:name w:val="annotation text"/>
    <w:basedOn w:val="Standaard"/>
    <w:link w:val="TekstopmerkingChar"/>
    <w:uiPriority w:val="99"/>
    <w:semiHidden/>
    <w:unhideWhenUsed/>
    <w:rsid w:val="007139AA"/>
    <w:pPr>
      <w:spacing w:line="240" w:lineRule="auto"/>
    </w:pPr>
    <w:rPr>
      <w:sz w:val="20"/>
      <w:szCs w:val="20"/>
    </w:rPr>
  </w:style>
  <w:style w:type="character" w:customStyle="1" w:styleId="OnderwerpvanopmerkingChar">
    <w:name w:val="Onderwerp van opmerking Char"/>
    <w:basedOn w:val="TekstopmerkingChar"/>
    <w:link w:val="Onderwerpvanopmerking"/>
    <w:uiPriority w:val="99"/>
    <w:semiHidden/>
    <w:rsid w:val="007139AA"/>
    <w:rPr>
      <w:b/>
      <w:bCs/>
      <w:sz w:val="20"/>
      <w:szCs w:val="20"/>
    </w:rPr>
  </w:style>
  <w:style w:type="paragraph" w:styleId="Onderwerpvanopmerking">
    <w:name w:val="annotation subject"/>
    <w:basedOn w:val="Tekstopmerking"/>
    <w:next w:val="Tekstopmerking"/>
    <w:link w:val="OnderwerpvanopmerkingChar"/>
    <w:uiPriority w:val="99"/>
    <w:semiHidden/>
    <w:unhideWhenUsed/>
    <w:rsid w:val="007139AA"/>
    <w:rPr>
      <w:b/>
      <w:bCs/>
    </w:rPr>
  </w:style>
  <w:style w:type="character" w:styleId="Verwijzingopmerking">
    <w:name w:val="annotation reference"/>
    <w:basedOn w:val="Standaardalinea-lettertype"/>
    <w:uiPriority w:val="99"/>
    <w:semiHidden/>
    <w:unhideWhenUsed/>
    <w:rsid w:val="00CE600E"/>
    <w:rPr>
      <w:sz w:val="16"/>
      <w:szCs w:val="16"/>
    </w:rPr>
  </w:style>
  <w:style w:type="paragraph" w:styleId="Bijschrift">
    <w:name w:val="caption"/>
    <w:basedOn w:val="Standaard"/>
    <w:next w:val="Standaard"/>
    <w:uiPriority w:val="35"/>
    <w:unhideWhenUsed/>
    <w:qFormat/>
    <w:rsid w:val="008E4D18"/>
    <w:pPr>
      <w:spacing w:line="240" w:lineRule="auto"/>
    </w:pPr>
    <w:rPr>
      <w:b/>
      <w:bCs/>
      <w:color w:val="4F81BD" w:themeColor="accent1"/>
      <w:sz w:val="18"/>
      <w:szCs w:val="18"/>
    </w:rPr>
  </w:style>
  <w:style w:type="character" w:styleId="Tekstvantijdelijkeaanduiding">
    <w:name w:val="Placeholder Text"/>
    <w:basedOn w:val="Standaardalinea-lettertype"/>
    <w:uiPriority w:val="99"/>
    <w:semiHidden/>
    <w:rsid w:val="00890600"/>
    <w:rPr>
      <w:color w:val="808080"/>
    </w:rPr>
  </w:style>
  <w:style w:type="paragraph" w:styleId="Inhopg1">
    <w:name w:val="toc 1"/>
    <w:basedOn w:val="Standaard"/>
    <w:next w:val="Standaard"/>
    <w:autoRedefine/>
    <w:uiPriority w:val="39"/>
    <w:unhideWhenUsed/>
    <w:rsid w:val="009245C3"/>
    <w:pPr>
      <w:spacing w:before="120" w:after="120"/>
    </w:pPr>
    <w:rPr>
      <w:b/>
      <w:bCs/>
      <w:caps/>
      <w:sz w:val="20"/>
      <w:szCs w:val="20"/>
    </w:rPr>
  </w:style>
  <w:style w:type="paragraph" w:styleId="Inhopg2">
    <w:name w:val="toc 2"/>
    <w:basedOn w:val="Standaard"/>
    <w:next w:val="Standaard"/>
    <w:autoRedefine/>
    <w:uiPriority w:val="39"/>
    <w:unhideWhenUsed/>
    <w:rsid w:val="00815E30"/>
    <w:pPr>
      <w:spacing w:after="0"/>
      <w:ind w:left="220"/>
    </w:pPr>
    <w:rPr>
      <w:smallCaps/>
      <w:sz w:val="20"/>
      <w:szCs w:val="20"/>
    </w:rPr>
  </w:style>
  <w:style w:type="paragraph" w:styleId="Inhopg3">
    <w:name w:val="toc 3"/>
    <w:basedOn w:val="Standaard"/>
    <w:next w:val="Standaard"/>
    <w:autoRedefine/>
    <w:uiPriority w:val="39"/>
    <w:unhideWhenUsed/>
    <w:rsid w:val="00815E30"/>
    <w:pPr>
      <w:spacing w:after="0"/>
      <w:ind w:left="440"/>
    </w:pPr>
    <w:rPr>
      <w:i/>
      <w:iCs/>
      <w:sz w:val="20"/>
      <w:szCs w:val="20"/>
    </w:rPr>
  </w:style>
  <w:style w:type="paragraph" w:styleId="Inhopg4">
    <w:name w:val="toc 4"/>
    <w:basedOn w:val="Standaard"/>
    <w:next w:val="Standaard"/>
    <w:autoRedefine/>
    <w:uiPriority w:val="39"/>
    <w:unhideWhenUsed/>
    <w:rsid w:val="00815E30"/>
    <w:pPr>
      <w:spacing w:after="0"/>
      <w:ind w:left="660"/>
    </w:pPr>
    <w:rPr>
      <w:sz w:val="18"/>
      <w:szCs w:val="18"/>
    </w:rPr>
  </w:style>
  <w:style w:type="paragraph" w:styleId="Inhopg5">
    <w:name w:val="toc 5"/>
    <w:basedOn w:val="Standaard"/>
    <w:next w:val="Standaard"/>
    <w:autoRedefine/>
    <w:uiPriority w:val="39"/>
    <w:unhideWhenUsed/>
    <w:rsid w:val="00815E30"/>
    <w:pPr>
      <w:spacing w:after="0"/>
      <w:ind w:left="880"/>
    </w:pPr>
    <w:rPr>
      <w:sz w:val="18"/>
      <w:szCs w:val="18"/>
    </w:rPr>
  </w:style>
  <w:style w:type="paragraph" w:styleId="Inhopg6">
    <w:name w:val="toc 6"/>
    <w:basedOn w:val="Standaard"/>
    <w:next w:val="Standaard"/>
    <w:autoRedefine/>
    <w:uiPriority w:val="39"/>
    <w:unhideWhenUsed/>
    <w:rsid w:val="00815E30"/>
    <w:pPr>
      <w:spacing w:after="0"/>
      <w:ind w:left="1100"/>
    </w:pPr>
    <w:rPr>
      <w:sz w:val="18"/>
      <w:szCs w:val="18"/>
    </w:rPr>
  </w:style>
  <w:style w:type="paragraph" w:styleId="Inhopg7">
    <w:name w:val="toc 7"/>
    <w:basedOn w:val="Standaard"/>
    <w:next w:val="Standaard"/>
    <w:autoRedefine/>
    <w:uiPriority w:val="39"/>
    <w:unhideWhenUsed/>
    <w:rsid w:val="00815E30"/>
    <w:pPr>
      <w:spacing w:after="0"/>
      <w:ind w:left="1320"/>
    </w:pPr>
    <w:rPr>
      <w:sz w:val="18"/>
      <w:szCs w:val="18"/>
    </w:rPr>
  </w:style>
  <w:style w:type="paragraph" w:styleId="Inhopg8">
    <w:name w:val="toc 8"/>
    <w:basedOn w:val="Standaard"/>
    <w:next w:val="Standaard"/>
    <w:autoRedefine/>
    <w:uiPriority w:val="39"/>
    <w:unhideWhenUsed/>
    <w:rsid w:val="00815E30"/>
    <w:pPr>
      <w:spacing w:after="0"/>
      <w:ind w:left="1540"/>
    </w:pPr>
    <w:rPr>
      <w:sz w:val="18"/>
      <w:szCs w:val="18"/>
    </w:rPr>
  </w:style>
  <w:style w:type="paragraph" w:styleId="Inhopg9">
    <w:name w:val="toc 9"/>
    <w:basedOn w:val="Standaard"/>
    <w:next w:val="Standaard"/>
    <w:autoRedefine/>
    <w:uiPriority w:val="39"/>
    <w:unhideWhenUsed/>
    <w:rsid w:val="00815E30"/>
    <w:pPr>
      <w:spacing w:after="0"/>
      <w:ind w:left="1760"/>
    </w:pPr>
    <w:rPr>
      <w:sz w:val="18"/>
      <w:szCs w:val="18"/>
    </w:rPr>
  </w:style>
  <w:style w:type="character" w:styleId="Hyperlink">
    <w:name w:val="Hyperlink"/>
    <w:basedOn w:val="Standaardalinea-lettertype"/>
    <w:uiPriority w:val="99"/>
    <w:unhideWhenUsed/>
    <w:rsid w:val="00815E30"/>
    <w:rPr>
      <w:color w:val="0000FF" w:themeColor="hyperlink"/>
      <w:u w:val="single"/>
    </w:rPr>
  </w:style>
  <w:style w:type="paragraph" w:styleId="Adresenvelop">
    <w:name w:val="envelope address"/>
    <w:basedOn w:val="Standaard"/>
    <w:uiPriority w:val="99"/>
    <w:unhideWhenUsed/>
    <w:rsid w:val="00047F7A"/>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oleObject" Target="embeddings/oleObject2.bin"/><Relationship Id="rId26" Type="http://schemas.openxmlformats.org/officeDocument/2006/relationships/image" Target="media/image9.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mailto:g.j.m.abbink@student.utwente.nl"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h.j.m.ruel@utwente.nl"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yperlink" Target="mailto:h.j.m.ruel@utwente.nl"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png"/><Relationship Id="rId10" Type="http://schemas.openxmlformats.org/officeDocument/2006/relationships/hyperlink" Target="http://www.vno-ncw.nl/Publicaties/Nieuws/Pages/Rosenthal_Medewerkers_ambassade_op_stage_bij_bedrijf_2076.aspx" TargetMode="External"/><Relationship Id="rId19" Type="http://schemas.openxmlformats.org/officeDocument/2006/relationships/hyperlink" Target="mailto:h.j.m.ruel@utwente.nl"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werkblad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baseline="0"/>
              <a:t>Ambassadors involvement in CD areas</a:t>
            </a:r>
          </a:p>
        </c:rich>
      </c:tx>
    </c:title>
    <c:plotArea>
      <c:layout/>
      <c:barChart>
        <c:barDir val="col"/>
        <c:grouping val="clustered"/>
        <c:ser>
          <c:idx val="0"/>
          <c:order val="0"/>
          <c:tx>
            <c:strRef>
              <c:f>Blad1!$B$1</c:f>
              <c:strCache>
                <c:ptCount val="1"/>
                <c:pt idx="0">
                  <c:v>Involvement likert-scale: 1-5</c:v>
                </c:pt>
              </c:strCache>
            </c:strRef>
          </c:tx>
          <c:cat>
            <c:strRef>
              <c:f>Blad1!$A$2:$A$4</c:f>
              <c:strCache>
                <c:ptCount val="3"/>
                <c:pt idx="0">
                  <c:v>Protection of intellectual property rights</c:v>
                </c:pt>
                <c:pt idx="1">
                  <c:v>Promotion of co-operation in science and technology</c:v>
                </c:pt>
                <c:pt idx="2">
                  <c:v>Business promotion </c:v>
                </c:pt>
              </c:strCache>
            </c:strRef>
          </c:cat>
          <c:val>
            <c:numRef>
              <c:f>Blad1!$B$2:$B$4</c:f>
              <c:numCache>
                <c:formatCode>General</c:formatCode>
                <c:ptCount val="3"/>
                <c:pt idx="0">
                  <c:v>2.0515999999999988</c:v>
                </c:pt>
                <c:pt idx="1">
                  <c:v>3.0571000000000002</c:v>
                </c:pt>
                <c:pt idx="2">
                  <c:v>3.8858999999999977</c:v>
                </c:pt>
              </c:numCache>
            </c:numRef>
          </c:val>
        </c:ser>
        <c:axId val="94871552"/>
        <c:axId val="101893248"/>
      </c:barChart>
      <c:catAx>
        <c:axId val="94871552"/>
        <c:scaling>
          <c:orientation val="minMax"/>
        </c:scaling>
        <c:axPos val="b"/>
        <c:tickLblPos val="nextTo"/>
        <c:crossAx val="101893248"/>
        <c:crosses val="autoZero"/>
        <c:auto val="1"/>
        <c:lblAlgn val="ctr"/>
        <c:lblOffset val="100"/>
      </c:catAx>
      <c:valAx>
        <c:axId val="101893248"/>
        <c:scaling>
          <c:orientation val="minMax"/>
        </c:scaling>
        <c:axPos val="l"/>
        <c:majorGridlines/>
        <c:numFmt formatCode="General" sourceLinked="1"/>
        <c:tickLblPos val="nextTo"/>
        <c:crossAx val="94871552"/>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52DF31-52A1-4BEC-897B-662809656E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TotalTime>
  <Pages>1</Pages>
  <Words>25398</Words>
  <Characters>144771</Characters>
  <Application>Microsoft Office Word</Application>
  <DocSecurity>0</DocSecurity>
  <Lines>1206</Lines>
  <Paragraphs>339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169830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dc:creator>
  <cp:lastModifiedBy>Han</cp:lastModifiedBy>
  <cp:revision>21</cp:revision>
  <cp:lastPrinted>2014-01-29T15:34:00Z</cp:lastPrinted>
  <dcterms:created xsi:type="dcterms:W3CDTF">2013-12-19T10:57:00Z</dcterms:created>
  <dcterms:modified xsi:type="dcterms:W3CDTF">2014-01-29T15:34:00Z</dcterms:modified>
</cp:coreProperties>
</file>